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15D4">
      <w:pPr>
        <w:keepNext w:val="0"/>
        <w:keepLines w:val="0"/>
        <w:widowControl/>
        <w:suppressLineNumbers w:val="0"/>
        <w:adjustRightInd/>
        <w:snapToGrid/>
        <w:spacing w:before="90" w:beforeLines="25" w:beforeAutospacing="0" w:after="90" w:afterLines="25" w:afterAutospacing="0" w:line="300" w:lineRule="auto"/>
        <w:ind w:left="0" w:right="0"/>
        <w:jc w:val="both"/>
        <w:rPr>
          <w:rFonts w:hint="default" w:ascii="Times New Roman" w:hAnsi="Times New Roman" w:eastAsia="黑体" w:cs="Times New Roman"/>
          <w:b/>
          <w:bCs w:val="0"/>
          <w:snapToGrid/>
          <w:color w:val="auto"/>
          <w:kern w:val="28"/>
          <w:sz w:val="28"/>
          <w:szCs w:val="28"/>
          <w:highlight w:val="none"/>
          <w:lang w:val="en-US" w:eastAsia="zh-CN" w:bidi="ar"/>
        </w:rPr>
      </w:pPr>
      <w:bookmarkStart w:id="176" w:name="_GoBack"/>
      <w:r>
        <w:rPr>
          <w:rFonts w:hint="eastAsia" w:ascii="Times New Roman" w:hAnsi="Times New Roman" w:eastAsia="黑体" w:cs="Times New Roman"/>
          <w:b/>
          <w:bCs w:val="0"/>
          <w:snapToGrid/>
          <w:color w:val="auto"/>
          <w:kern w:val="28"/>
          <w:sz w:val="28"/>
          <w:szCs w:val="28"/>
          <w:highlight w:val="none"/>
          <w:lang w:val="en-US" w:eastAsia="zh-CN" w:bidi="ar"/>
        </w:rPr>
        <w:t>附件3、</w:t>
      </w:r>
    </w:p>
    <w:p w14:paraId="2F8AD429">
      <w:pPr>
        <w:keepNext w:val="0"/>
        <w:keepLines w:val="0"/>
        <w:widowControl/>
        <w:suppressLineNumbers w:val="0"/>
        <w:adjustRightInd/>
        <w:snapToGrid/>
        <w:spacing w:before="90" w:beforeLines="25" w:beforeAutospacing="0" w:after="90" w:afterLines="25" w:afterAutospacing="0" w:line="300" w:lineRule="auto"/>
        <w:ind w:left="0" w:right="0"/>
        <w:jc w:val="center"/>
        <w:rPr>
          <w:rFonts w:hint="default" w:ascii="Times New Roman" w:hAnsi="Times New Roman" w:eastAsia="黑体" w:cs="Times New Roman"/>
          <w:b/>
          <w:bCs w:val="0"/>
          <w:color w:val="auto"/>
          <w:kern w:val="28"/>
          <w:sz w:val="44"/>
          <w:szCs w:val="44"/>
          <w:highlight w:val="none"/>
          <w:lang w:val="en-US"/>
        </w:rPr>
      </w:pPr>
      <w:r>
        <w:rPr>
          <w:rFonts w:hint="eastAsia" w:ascii="Times New Roman" w:hAnsi="Times New Roman" w:eastAsia="黑体" w:cs="Times New Roman"/>
          <w:b/>
          <w:bCs w:val="0"/>
          <w:snapToGrid/>
          <w:color w:val="auto"/>
          <w:kern w:val="28"/>
          <w:sz w:val="44"/>
          <w:szCs w:val="44"/>
          <w:highlight w:val="none"/>
          <w:lang w:val="en-US" w:eastAsia="zh-CN" w:bidi="ar"/>
        </w:rPr>
        <w:t>罗定市2025年</w:t>
      </w:r>
      <w:r>
        <w:rPr>
          <w:rFonts w:hint="default" w:ascii="Times New Roman" w:hAnsi="Times New Roman" w:eastAsia="黑体" w:cs="Times New Roman"/>
          <w:b/>
          <w:bCs w:val="0"/>
          <w:snapToGrid/>
          <w:color w:val="auto"/>
          <w:kern w:val="28"/>
          <w:sz w:val="44"/>
          <w:szCs w:val="44"/>
          <w:highlight w:val="none"/>
          <w:lang w:val="en-US" w:eastAsia="zh-CN" w:bidi="ar"/>
        </w:rPr>
        <w:t>国有建设用地使用权基准地价更新成果</w:t>
      </w:r>
      <w:r>
        <w:rPr>
          <w:rFonts w:hint="eastAsia" w:ascii="Times New Roman" w:hAnsi="Times New Roman" w:eastAsia="黑体" w:cs="Times New Roman"/>
          <w:b/>
          <w:bCs w:val="0"/>
          <w:snapToGrid/>
          <w:color w:val="auto"/>
          <w:kern w:val="28"/>
          <w:sz w:val="44"/>
          <w:szCs w:val="44"/>
          <w:highlight w:val="none"/>
          <w:lang w:val="en-US" w:eastAsia="zh-CN" w:bidi="ar"/>
        </w:rPr>
        <w:t>修正体系</w:t>
      </w:r>
    </w:p>
    <w:p w14:paraId="1852CE9A">
      <w:pPr>
        <w:keepNext w:val="0"/>
        <w:keepLines w:val="0"/>
        <w:widowControl w:val="0"/>
        <w:suppressLineNumbers w:val="0"/>
        <w:adjustRightInd w:val="0"/>
        <w:snapToGrid w:val="0"/>
        <w:spacing w:before="90" w:beforeLines="25" w:beforeAutospacing="0" w:after="90" w:afterLines="25" w:afterAutospacing="0" w:line="300" w:lineRule="auto"/>
        <w:ind w:left="0" w:right="0"/>
        <w:jc w:val="both"/>
        <w:outlineLvl w:val="1"/>
        <w:rPr>
          <w:rFonts w:hint="default" w:ascii="Times New Roman" w:hAnsi="Times New Roman" w:eastAsia="黑体" w:cs="Times New Roman"/>
          <w:b/>
          <w:bCs w:val="0"/>
          <w:snapToGrid/>
          <w:color w:val="auto"/>
          <w:kern w:val="28"/>
          <w:sz w:val="36"/>
          <w:szCs w:val="36"/>
          <w:highlight w:val="none"/>
          <w:lang w:val="en-US" w:eastAsia="zh-CN" w:bidi="ar"/>
        </w:rPr>
      </w:pPr>
      <w:bookmarkStart w:id="0" w:name="_Toc420480255"/>
    </w:p>
    <w:bookmarkEnd w:id="0"/>
    <w:p w14:paraId="11475737">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由于基准地价是满足价格内涵条件下的价格，如果宗地条件与价格内涵不一致时，则需进行区域因素、个别因素等修正。因此在宗地基本条件已知的基础上，可根据宗地地价修正系数体系所对应的修正系数，快速、高效、较为合理地计算出该宗地的价格，以满足各方面对宗地地价的需求。根据</w:t>
      </w:r>
      <w:r>
        <w:rPr>
          <w:rFonts w:hint="eastAsia" w:ascii="Times New Roman" w:hAnsi="Times New Roman" w:eastAsia="仿宋_GB2312" w:cs="Times New Roman"/>
          <w:color w:val="auto"/>
          <w:kern w:val="28"/>
          <w:sz w:val="24"/>
          <w:szCs w:val="24"/>
          <w:highlight w:val="none"/>
          <w:lang w:val="zh-CN"/>
        </w:rPr>
        <w:t>罗定</w:t>
      </w:r>
      <w:r>
        <w:rPr>
          <w:rFonts w:hint="default" w:ascii="Times New Roman" w:hAnsi="Times New Roman" w:eastAsia="仿宋_GB2312" w:cs="Times New Roman"/>
          <w:color w:val="auto"/>
          <w:kern w:val="28"/>
          <w:sz w:val="24"/>
          <w:szCs w:val="24"/>
          <w:highlight w:val="none"/>
          <w:lang w:val="zh-CN"/>
        </w:rPr>
        <w:t>市基准地价体系，建立商服用地、住宅用地、工业用地、公共管理与公共服务用地、公用设施用地宗地地价的修正体系。</w:t>
      </w:r>
    </w:p>
    <w:p w14:paraId="5AE9CD23">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罗定市基准地价宗地地价修正因素体系如下表：</w:t>
      </w:r>
    </w:p>
    <w:p w14:paraId="06ADC93C">
      <w:pPr>
        <w:pStyle w:val="2849"/>
        <w:keepNext/>
        <w:numPr>
          <w:ilvl w:val="0"/>
          <w:numId w:val="1"/>
        </w:numPr>
        <w:snapToGrid w:val="0"/>
        <w:spacing w:before="60" w:beforeLines="25" w:after="60" w:afterLines="25" w:line="240" w:lineRule="auto"/>
        <w:ind w:left="0" w:firstLine="0"/>
        <w:jc w:val="center"/>
        <w:outlineLvl w:val="7"/>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罗定市城区基准地价修正因素体系表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502"/>
        <w:gridCol w:w="1488"/>
        <w:gridCol w:w="1488"/>
        <w:gridCol w:w="1330"/>
        <w:gridCol w:w="1330"/>
      </w:tblGrid>
      <w:tr w14:paraId="0D4A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768" w:type="pct"/>
            <w:gridSpan w:val="2"/>
            <w:tcBorders>
              <w:top w:val="single" w:color="auto" w:sz="4" w:space="0"/>
              <w:left w:val="single" w:color="auto" w:sz="4" w:space="0"/>
              <w:bottom w:val="single" w:color="auto" w:sz="4" w:space="0"/>
              <w:right w:val="single" w:color="auto" w:sz="4" w:space="0"/>
            </w:tcBorders>
            <w:vAlign w:val="center"/>
          </w:tcPr>
          <w:p w14:paraId="540DAEC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商服用地</w:t>
            </w:r>
          </w:p>
        </w:tc>
        <w:tc>
          <w:tcPr>
            <w:tcW w:w="853" w:type="pct"/>
            <w:vMerge w:val="restart"/>
            <w:tcBorders>
              <w:top w:val="single" w:color="auto" w:sz="4" w:space="0"/>
              <w:left w:val="single" w:color="auto" w:sz="4" w:space="0"/>
              <w:bottom w:val="single" w:color="auto" w:sz="4" w:space="0"/>
              <w:right w:val="single" w:color="auto" w:sz="4" w:space="0"/>
            </w:tcBorders>
            <w:vAlign w:val="center"/>
          </w:tcPr>
          <w:p w14:paraId="2BF6FA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住宅用地</w:t>
            </w:r>
          </w:p>
        </w:tc>
        <w:tc>
          <w:tcPr>
            <w:tcW w:w="853" w:type="pct"/>
            <w:vMerge w:val="restart"/>
            <w:tcBorders>
              <w:top w:val="single" w:color="auto" w:sz="4" w:space="0"/>
              <w:left w:val="single" w:color="auto" w:sz="4" w:space="0"/>
              <w:bottom w:val="single" w:color="auto" w:sz="4" w:space="0"/>
              <w:right w:val="single" w:color="auto" w:sz="4" w:space="0"/>
            </w:tcBorders>
            <w:vAlign w:val="center"/>
          </w:tcPr>
          <w:p w14:paraId="3CE2FA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工业用地</w:t>
            </w:r>
          </w:p>
        </w:tc>
        <w:tc>
          <w:tcPr>
            <w:tcW w:w="762" w:type="pct"/>
            <w:vMerge w:val="restart"/>
            <w:tcBorders>
              <w:top w:val="single" w:color="auto" w:sz="4" w:space="0"/>
              <w:left w:val="single" w:color="auto" w:sz="4" w:space="0"/>
              <w:right w:val="single" w:color="auto" w:sz="4" w:space="0"/>
            </w:tcBorders>
            <w:vAlign w:val="center"/>
          </w:tcPr>
          <w:p w14:paraId="51E796C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公共管理与公共服务用地</w:t>
            </w:r>
          </w:p>
        </w:tc>
        <w:tc>
          <w:tcPr>
            <w:tcW w:w="762" w:type="pct"/>
            <w:vMerge w:val="restart"/>
            <w:tcBorders>
              <w:top w:val="single" w:color="auto" w:sz="4" w:space="0"/>
              <w:left w:val="single" w:color="auto" w:sz="4" w:space="0"/>
              <w:right w:val="single" w:color="auto" w:sz="4" w:space="0"/>
            </w:tcBorders>
            <w:vAlign w:val="center"/>
          </w:tcPr>
          <w:p w14:paraId="371F5A3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公用设施用地</w:t>
            </w:r>
          </w:p>
        </w:tc>
      </w:tr>
      <w:tr w14:paraId="2A71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07" w:type="pct"/>
            <w:tcBorders>
              <w:top w:val="single" w:color="auto" w:sz="4" w:space="0"/>
              <w:left w:val="single" w:color="auto" w:sz="4" w:space="0"/>
              <w:bottom w:val="single" w:color="auto" w:sz="4" w:space="0"/>
              <w:right w:val="single" w:color="auto" w:sz="4" w:space="0"/>
            </w:tcBorders>
            <w:vAlign w:val="center"/>
          </w:tcPr>
          <w:p w14:paraId="218AF92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不临路线价</w:t>
            </w:r>
          </w:p>
        </w:tc>
        <w:tc>
          <w:tcPr>
            <w:tcW w:w="861" w:type="pct"/>
            <w:tcBorders>
              <w:top w:val="single" w:color="auto" w:sz="4" w:space="0"/>
              <w:left w:val="single" w:color="auto" w:sz="4" w:space="0"/>
              <w:bottom w:val="single" w:color="auto" w:sz="4" w:space="0"/>
              <w:right w:val="single" w:color="auto" w:sz="4" w:space="0"/>
            </w:tcBorders>
            <w:vAlign w:val="center"/>
          </w:tcPr>
          <w:p w14:paraId="6B85A5A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临路线价</w:t>
            </w:r>
          </w:p>
        </w:tc>
        <w:tc>
          <w:tcPr>
            <w:tcW w:w="853" w:type="pct"/>
            <w:vMerge w:val="continue"/>
            <w:tcBorders>
              <w:top w:val="single" w:color="auto" w:sz="4" w:space="0"/>
              <w:left w:val="single" w:color="auto" w:sz="4" w:space="0"/>
              <w:bottom w:val="single" w:color="auto" w:sz="4" w:space="0"/>
              <w:right w:val="single" w:color="auto" w:sz="4" w:space="0"/>
            </w:tcBorders>
            <w:vAlign w:val="center"/>
          </w:tcPr>
          <w:p w14:paraId="01302ED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p>
        </w:tc>
        <w:tc>
          <w:tcPr>
            <w:tcW w:w="853" w:type="pct"/>
            <w:vMerge w:val="continue"/>
            <w:tcBorders>
              <w:top w:val="single" w:color="auto" w:sz="4" w:space="0"/>
              <w:left w:val="single" w:color="auto" w:sz="4" w:space="0"/>
              <w:bottom w:val="single" w:color="auto" w:sz="4" w:space="0"/>
              <w:right w:val="single" w:color="auto" w:sz="4" w:space="0"/>
            </w:tcBorders>
            <w:vAlign w:val="center"/>
          </w:tcPr>
          <w:p w14:paraId="3081B2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p>
        </w:tc>
        <w:tc>
          <w:tcPr>
            <w:tcW w:w="762" w:type="pct"/>
            <w:vMerge w:val="continue"/>
            <w:tcBorders>
              <w:left w:val="single" w:color="auto" w:sz="4" w:space="0"/>
              <w:bottom w:val="single" w:color="auto" w:sz="4" w:space="0"/>
              <w:right w:val="single" w:color="auto" w:sz="4" w:space="0"/>
            </w:tcBorders>
            <w:vAlign w:val="center"/>
          </w:tcPr>
          <w:p w14:paraId="7AB0055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p>
        </w:tc>
        <w:tc>
          <w:tcPr>
            <w:tcW w:w="762" w:type="pct"/>
            <w:vMerge w:val="continue"/>
            <w:tcBorders>
              <w:left w:val="single" w:color="auto" w:sz="4" w:space="0"/>
              <w:bottom w:val="single" w:color="auto" w:sz="4" w:space="0"/>
              <w:right w:val="single" w:color="auto" w:sz="4" w:space="0"/>
            </w:tcBorders>
            <w:vAlign w:val="center"/>
          </w:tcPr>
          <w:p w14:paraId="4DC8C66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p>
        </w:tc>
      </w:tr>
      <w:tr w14:paraId="7E46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5DC8CA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861" w:type="pct"/>
            <w:tcBorders>
              <w:top w:val="single" w:color="auto" w:sz="4" w:space="0"/>
              <w:left w:val="single" w:color="auto" w:sz="4" w:space="0"/>
              <w:bottom w:val="single" w:color="auto" w:sz="4" w:space="0"/>
              <w:right w:val="single" w:color="auto" w:sz="4" w:space="0"/>
            </w:tcBorders>
            <w:vAlign w:val="center"/>
          </w:tcPr>
          <w:p w14:paraId="7B0D44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853" w:type="pct"/>
            <w:tcBorders>
              <w:top w:val="single" w:color="auto" w:sz="4" w:space="0"/>
              <w:left w:val="single" w:color="auto" w:sz="4" w:space="0"/>
              <w:bottom w:val="single" w:color="auto" w:sz="4" w:space="0"/>
              <w:right w:val="single" w:color="auto" w:sz="4" w:space="0"/>
            </w:tcBorders>
            <w:vAlign w:val="center"/>
          </w:tcPr>
          <w:p w14:paraId="470C9E7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853" w:type="pct"/>
            <w:tcBorders>
              <w:top w:val="single" w:color="auto" w:sz="4" w:space="0"/>
              <w:left w:val="single" w:color="auto" w:sz="4" w:space="0"/>
              <w:bottom w:val="single" w:color="auto" w:sz="4" w:space="0"/>
              <w:right w:val="single" w:color="auto" w:sz="4" w:space="0"/>
            </w:tcBorders>
            <w:vAlign w:val="center"/>
          </w:tcPr>
          <w:p w14:paraId="4A27CD7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762" w:type="pct"/>
            <w:tcBorders>
              <w:top w:val="single" w:color="auto" w:sz="4" w:space="0"/>
              <w:left w:val="single" w:color="auto" w:sz="4" w:space="0"/>
              <w:bottom w:val="single" w:color="auto" w:sz="4" w:space="0"/>
              <w:right w:val="single" w:color="auto" w:sz="4" w:space="0"/>
            </w:tcBorders>
            <w:vAlign w:val="center"/>
          </w:tcPr>
          <w:p w14:paraId="740120D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762" w:type="pct"/>
            <w:tcBorders>
              <w:top w:val="single" w:color="auto" w:sz="4" w:space="0"/>
              <w:left w:val="single" w:color="auto" w:sz="4" w:space="0"/>
              <w:bottom w:val="single" w:color="auto" w:sz="4" w:space="0"/>
              <w:right w:val="single" w:color="auto" w:sz="4" w:space="0"/>
            </w:tcBorders>
            <w:vAlign w:val="center"/>
          </w:tcPr>
          <w:p w14:paraId="6A55F28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r>
      <w:tr w14:paraId="1B13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66265B8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容积率/楼层修正</w:t>
            </w:r>
          </w:p>
        </w:tc>
        <w:tc>
          <w:tcPr>
            <w:tcW w:w="861" w:type="pct"/>
            <w:tcBorders>
              <w:top w:val="single" w:color="auto" w:sz="4" w:space="0"/>
              <w:left w:val="single" w:color="auto" w:sz="4" w:space="0"/>
              <w:bottom w:val="single" w:color="auto" w:sz="4" w:space="0"/>
              <w:right w:val="single" w:color="auto" w:sz="4" w:space="0"/>
            </w:tcBorders>
            <w:vAlign w:val="center"/>
          </w:tcPr>
          <w:p w14:paraId="68913E0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容积率/楼层修正</w:t>
            </w:r>
          </w:p>
        </w:tc>
        <w:tc>
          <w:tcPr>
            <w:tcW w:w="853" w:type="pct"/>
            <w:tcBorders>
              <w:top w:val="single" w:color="auto" w:sz="4" w:space="0"/>
              <w:left w:val="single" w:color="auto" w:sz="4" w:space="0"/>
              <w:bottom w:val="single" w:color="auto" w:sz="4" w:space="0"/>
              <w:right w:val="single" w:color="auto" w:sz="4" w:space="0"/>
            </w:tcBorders>
            <w:vAlign w:val="center"/>
          </w:tcPr>
          <w:p w14:paraId="2704738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853" w:type="pct"/>
            <w:tcBorders>
              <w:top w:val="single" w:color="auto" w:sz="4" w:space="0"/>
              <w:left w:val="single" w:color="auto" w:sz="4" w:space="0"/>
              <w:bottom w:val="single" w:color="auto" w:sz="4" w:space="0"/>
              <w:right w:val="single" w:color="auto" w:sz="4" w:space="0"/>
            </w:tcBorders>
            <w:vAlign w:val="center"/>
          </w:tcPr>
          <w:p w14:paraId="70D18AC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762" w:type="pct"/>
            <w:tcBorders>
              <w:top w:val="single" w:color="auto" w:sz="4" w:space="0"/>
              <w:left w:val="single" w:color="auto" w:sz="4" w:space="0"/>
              <w:bottom w:val="single" w:color="auto" w:sz="4" w:space="0"/>
              <w:right w:val="single" w:color="auto" w:sz="4" w:space="0"/>
            </w:tcBorders>
            <w:vAlign w:val="center"/>
          </w:tcPr>
          <w:p w14:paraId="31C550E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762" w:type="pct"/>
            <w:tcBorders>
              <w:top w:val="single" w:color="auto" w:sz="4" w:space="0"/>
              <w:left w:val="single" w:color="auto" w:sz="4" w:space="0"/>
              <w:bottom w:val="single" w:color="auto" w:sz="4" w:space="0"/>
              <w:right w:val="single" w:color="auto" w:sz="4" w:space="0"/>
            </w:tcBorders>
            <w:vAlign w:val="center"/>
          </w:tcPr>
          <w:p w14:paraId="79BE782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r>
      <w:tr w14:paraId="5B83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4EFB4F9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街角地</w:t>
            </w:r>
          </w:p>
        </w:tc>
        <w:tc>
          <w:tcPr>
            <w:tcW w:w="861" w:type="pct"/>
            <w:tcBorders>
              <w:top w:val="single" w:color="auto" w:sz="4" w:space="0"/>
              <w:left w:val="single" w:color="auto" w:sz="4" w:space="0"/>
              <w:bottom w:val="single" w:color="auto" w:sz="4" w:space="0"/>
              <w:right w:val="single" w:color="auto" w:sz="4" w:space="0"/>
            </w:tcBorders>
            <w:vAlign w:val="center"/>
          </w:tcPr>
          <w:p w14:paraId="1A293C9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临街深度</w:t>
            </w:r>
          </w:p>
        </w:tc>
        <w:tc>
          <w:tcPr>
            <w:tcW w:w="853" w:type="pct"/>
            <w:tcBorders>
              <w:top w:val="single" w:color="auto" w:sz="4" w:space="0"/>
              <w:left w:val="single" w:color="auto" w:sz="4" w:space="0"/>
              <w:bottom w:val="single" w:color="auto" w:sz="4" w:space="0"/>
              <w:right w:val="single" w:color="auto" w:sz="4" w:space="0"/>
            </w:tcBorders>
            <w:vAlign w:val="center"/>
          </w:tcPr>
          <w:p w14:paraId="3B06DD9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楼层分配系数</w:t>
            </w:r>
          </w:p>
        </w:tc>
        <w:tc>
          <w:tcPr>
            <w:tcW w:w="853" w:type="pct"/>
            <w:tcBorders>
              <w:top w:val="single" w:color="auto" w:sz="4" w:space="0"/>
              <w:left w:val="single" w:color="auto" w:sz="4" w:space="0"/>
              <w:bottom w:val="single" w:color="auto" w:sz="4" w:space="0"/>
              <w:right w:val="single" w:color="auto" w:sz="4" w:space="0"/>
            </w:tcBorders>
            <w:vAlign w:val="center"/>
          </w:tcPr>
          <w:p w14:paraId="117027E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762" w:type="pct"/>
            <w:tcBorders>
              <w:top w:val="single" w:color="auto" w:sz="4" w:space="0"/>
              <w:left w:val="single" w:color="auto" w:sz="4" w:space="0"/>
              <w:bottom w:val="single" w:color="auto" w:sz="4" w:space="0"/>
              <w:right w:val="single" w:color="auto" w:sz="4" w:space="0"/>
            </w:tcBorders>
            <w:vAlign w:val="center"/>
          </w:tcPr>
          <w:p w14:paraId="16B6886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762" w:type="pct"/>
            <w:tcBorders>
              <w:top w:val="single" w:color="auto" w:sz="4" w:space="0"/>
              <w:left w:val="single" w:color="auto" w:sz="4" w:space="0"/>
              <w:bottom w:val="single" w:color="auto" w:sz="4" w:space="0"/>
              <w:right w:val="single" w:color="auto" w:sz="4" w:space="0"/>
            </w:tcBorders>
            <w:vAlign w:val="center"/>
          </w:tcPr>
          <w:p w14:paraId="739CA5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r>
      <w:tr w14:paraId="1CB9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71947D7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861" w:type="pct"/>
            <w:tcBorders>
              <w:top w:val="single" w:color="auto" w:sz="4" w:space="0"/>
              <w:left w:val="single" w:color="auto" w:sz="4" w:space="0"/>
              <w:bottom w:val="single" w:color="auto" w:sz="4" w:space="0"/>
              <w:right w:val="single" w:color="auto" w:sz="4" w:space="0"/>
            </w:tcBorders>
            <w:vAlign w:val="center"/>
          </w:tcPr>
          <w:p w14:paraId="689D269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宽深比</w:t>
            </w:r>
          </w:p>
        </w:tc>
        <w:tc>
          <w:tcPr>
            <w:tcW w:w="853" w:type="pct"/>
            <w:tcBorders>
              <w:top w:val="single" w:color="auto" w:sz="4" w:space="0"/>
              <w:left w:val="single" w:color="auto" w:sz="4" w:space="0"/>
              <w:bottom w:val="single" w:color="auto" w:sz="4" w:space="0"/>
              <w:right w:val="single" w:color="auto" w:sz="4" w:space="0"/>
            </w:tcBorders>
            <w:vAlign w:val="center"/>
          </w:tcPr>
          <w:p w14:paraId="6FDDBD0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853" w:type="pct"/>
            <w:tcBorders>
              <w:top w:val="single" w:color="auto" w:sz="4" w:space="0"/>
              <w:left w:val="single" w:color="auto" w:sz="4" w:space="0"/>
              <w:bottom w:val="single" w:color="auto" w:sz="4" w:space="0"/>
              <w:right w:val="single" w:color="auto" w:sz="4" w:space="0"/>
            </w:tcBorders>
            <w:vAlign w:val="center"/>
          </w:tcPr>
          <w:p w14:paraId="28A997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762" w:type="pct"/>
            <w:tcBorders>
              <w:top w:val="single" w:color="auto" w:sz="4" w:space="0"/>
              <w:left w:val="single" w:color="auto" w:sz="4" w:space="0"/>
              <w:bottom w:val="single" w:color="auto" w:sz="4" w:space="0"/>
              <w:right w:val="single" w:color="auto" w:sz="4" w:space="0"/>
            </w:tcBorders>
            <w:vAlign w:val="center"/>
          </w:tcPr>
          <w:p w14:paraId="0D22069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762" w:type="pct"/>
            <w:tcBorders>
              <w:top w:val="single" w:color="auto" w:sz="4" w:space="0"/>
              <w:left w:val="single" w:color="auto" w:sz="4" w:space="0"/>
              <w:bottom w:val="single" w:color="auto" w:sz="4" w:space="0"/>
              <w:right w:val="single" w:color="auto" w:sz="4" w:space="0"/>
            </w:tcBorders>
            <w:vAlign w:val="center"/>
          </w:tcPr>
          <w:p w14:paraId="6D637CD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r>
      <w:tr w14:paraId="2F48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248570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861" w:type="pct"/>
            <w:tcBorders>
              <w:top w:val="single" w:color="auto" w:sz="4" w:space="0"/>
              <w:left w:val="single" w:color="auto" w:sz="4" w:space="0"/>
              <w:bottom w:val="single" w:color="auto" w:sz="4" w:space="0"/>
              <w:right w:val="single" w:color="auto" w:sz="4" w:space="0"/>
            </w:tcBorders>
            <w:vAlign w:val="center"/>
          </w:tcPr>
          <w:p w14:paraId="2E40305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街角地</w:t>
            </w:r>
          </w:p>
        </w:tc>
        <w:tc>
          <w:tcPr>
            <w:tcW w:w="853" w:type="pct"/>
            <w:tcBorders>
              <w:top w:val="single" w:color="auto" w:sz="4" w:space="0"/>
              <w:left w:val="single" w:color="auto" w:sz="4" w:space="0"/>
              <w:bottom w:val="single" w:color="auto" w:sz="4" w:space="0"/>
              <w:right w:val="single" w:color="auto" w:sz="4" w:space="0"/>
            </w:tcBorders>
            <w:vAlign w:val="center"/>
          </w:tcPr>
          <w:p w14:paraId="6F8AE90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853" w:type="pct"/>
            <w:tcBorders>
              <w:top w:val="single" w:color="auto" w:sz="4" w:space="0"/>
              <w:left w:val="single" w:color="auto" w:sz="4" w:space="0"/>
              <w:bottom w:val="single" w:color="auto" w:sz="4" w:space="0"/>
              <w:right w:val="single" w:color="auto" w:sz="4" w:space="0"/>
            </w:tcBorders>
            <w:vAlign w:val="center"/>
          </w:tcPr>
          <w:p w14:paraId="3F1B45B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62" w:type="pct"/>
            <w:tcBorders>
              <w:top w:val="single" w:color="auto" w:sz="4" w:space="0"/>
              <w:left w:val="single" w:color="auto" w:sz="4" w:space="0"/>
              <w:bottom w:val="single" w:color="auto" w:sz="4" w:space="0"/>
              <w:right w:val="single" w:color="auto" w:sz="4" w:space="0"/>
            </w:tcBorders>
            <w:vAlign w:val="center"/>
          </w:tcPr>
          <w:p w14:paraId="144EDEC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762" w:type="pct"/>
            <w:tcBorders>
              <w:top w:val="single" w:color="auto" w:sz="4" w:space="0"/>
              <w:left w:val="single" w:color="auto" w:sz="4" w:space="0"/>
              <w:bottom w:val="single" w:color="auto" w:sz="4" w:space="0"/>
              <w:right w:val="single" w:color="auto" w:sz="4" w:space="0"/>
            </w:tcBorders>
            <w:vAlign w:val="center"/>
          </w:tcPr>
          <w:p w14:paraId="30C5CCA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r>
      <w:tr w14:paraId="5C91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0B796EC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861" w:type="pct"/>
            <w:tcBorders>
              <w:top w:val="single" w:color="auto" w:sz="4" w:space="0"/>
              <w:left w:val="single" w:color="auto" w:sz="4" w:space="0"/>
              <w:bottom w:val="single" w:color="auto" w:sz="4" w:space="0"/>
              <w:right w:val="single" w:color="auto" w:sz="4" w:space="0"/>
            </w:tcBorders>
            <w:vAlign w:val="center"/>
          </w:tcPr>
          <w:p w14:paraId="4C9CA1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853" w:type="pct"/>
            <w:tcBorders>
              <w:top w:val="single" w:color="auto" w:sz="4" w:space="0"/>
              <w:left w:val="single" w:color="auto" w:sz="4" w:space="0"/>
              <w:bottom w:val="single" w:color="auto" w:sz="4" w:space="0"/>
              <w:right w:val="single" w:color="auto" w:sz="4" w:space="0"/>
            </w:tcBorders>
            <w:vAlign w:val="center"/>
          </w:tcPr>
          <w:p w14:paraId="2FF78AC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853" w:type="pct"/>
            <w:tcBorders>
              <w:top w:val="single" w:color="auto" w:sz="4" w:space="0"/>
              <w:left w:val="single" w:color="auto" w:sz="4" w:space="0"/>
              <w:bottom w:val="single" w:color="auto" w:sz="4" w:space="0"/>
              <w:right w:val="single" w:color="auto" w:sz="4" w:space="0"/>
            </w:tcBorders>
            <w:vAlign w:val="center"/>
          </w:tcPr>
          <w:p w14:paraId="4693468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62" w:type="pct"/>
            <w:tcBorders>
              <w:top w:val="single" w:color="auto" w:sz="4" w:space="0"/>
              <w:left w:val="single" w:color="auto" w:sz="4" w:space="0"/>
              <w:bottom w:val="single" w:color="auto" w:sz="4" w:space="0"/>
              <w:right w:val="single" w:color="auto" w:sz="4" w:space="0"/>
            </w:tcBorders>
            <w:vAlign w:val="center"/>
          </w:tcPr>
          <w:p w14:paraId="1B04EA1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62" w:type="pct"/>
            <w:tcBorders>
              <w:top w:val="single" w:color="auto" w:sz="4" w:space="0"/>
              <w:left w:val="single" w:color="auto" w:sz="4" w:space="0"/>
              <w:bottom w:val="single" w:color="auto" w:sz="4" w:space="0"/>
              <w:right w:val="single" w:color="auto" w:sz="4" w:space="0"/>
            </w:tcBorders>
            <w:vAlign w:val="center"/>
          </w:tcPr>
          <w:p w14:paraId="2695D17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r>
      <w:tr w14:paraId="2511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5EFC8C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861" w:type="pct"/>
            <w:tcBorders>
              <w:top w:val="single" w:color="auto" w:sz="4" w:space="0"/>
              <w:left w:val="single" w:color="auto" w:sz="4" w:space="0"/>
              <w:bottom w:val="single" w:color="auto" w:sz="4" w:space="0"/>
              <w:right w:val="single" w:color="auto" w:sz="4" w:space="0"/>
            </w:tcBorders>
            <w:vAlign w:val="center"/>
          </w:tcPr>
          <w:p w14:paraId="19A9B5D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853" w:type="pct"/>
            <w:tcBorders>
              <w:top w:val="single" w:color="auto" w:sz="4" w:space="0"/>
              <w:left w:val="single" w:color="auto" w:sz="4" w:space="0"/>
              <w:bottom w:val="single" w:color="auto" w:sz="4" w:space="0"/>
              <w:right w:val="single" w:color="auto" w:sz="4" w:space="0"/>
            </w:tcBorders>
            <w:vAlign w:val="center"/>
          </w:tcPr>
          <w:p w14:paraId="1EB1320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853" w:type="pct"/>
            <w:tcBorders>
              <w:top w:val="single" w:color="auto" w:sz="4" w:space="0"/>
              <w:left w:val="single" w:color="auto" w:sz="4" w:space="0"/>
              <w:bottom w:val="single" w:color="auto" w:sz="4" w:space="0"/>
              <w:right w:val="single" w:color="auto" w:sz="4" w:space="0"/>
            </w:tcBorders>
            <w:vAlign w:val="center"/>
          </w:tcPr>
          <w:p w14:paraId="0ED7F56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62" w:type="pct"/>
            <w:tcBorders>
              <w:top w:val="single" w:color="auto" w:sz="4" w:space="0"/>
              <w:left w:val="single" w:color="auto" w:sz="4" w:space="0"/>
              <w:bottom w:val="single" w:color="auto" w:sz="4" w:space="0"/>
              <w:right w:val="single" w:color="auto" w:sz="4" w:space="0"/>
            </w:tcBorders>
            <w:vAlign w:val="center"/>
          </w:tcPr>
          <w:p w14:paraId="0DED59B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62" w:type="pct"/>
            <w:tcBorders>
              <w:top w:val="single" w:color="auto" w:sz="4" w:space="0"/>
              <w:left w:val="single" w:color="auto" w:sz="4" w:space="0"/>
              <w:bottom w:val="single" w:color="auto" w:sz="4" w:space="0"/>
              <w:right w:val="single" w:color="auto" w:sz="4" w:space="0"/>
            </w:tcBorders>
            <w:vAlign w:val="center"/>
          </w:tcPr>
          <w:p w14:paraId="659876C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r>
      <w:tr w14:paraId="69D9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3758940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861" w:type="pct"/>
            <w:tcBorders>
              <w:top w:val="single" w:color="auto" w:sz="4" w:space="0"/>
              <w:left w:val="single" w:color="auto" w:sz="4" w:space="0"/>
              <w:bottom w:val="single" w:color="auto" w:sz="4" w:space="0"/>
              <w:right w:val="single" w:color="auto" w:sz="4" w:space="0"/>
            </w:tcBorders>
            <w:vAlign w:val="center"/>
          </w:tcPr>
          <w:p w14:paraId="5C32F6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853" w:type="pct"/>
            <w:tcBorders>
              <w:top w:val="single" w:color="auto" w:sz="4" w:space="0"/>
              <w:left w:val="single" w:color="auto" w:sz="4" w:space="0"/>
              <w:bottom w:val="single" w:color="auto" w:sz="4" w:space="0"/>
              <w:right w:val="single" w:color="auto" w:sz="4" w:space="0"/>
            </w:tcBorders>
            <w:vAlign w:val="center"/>
          </w:tcPr>
          <w:p w14:paraId="2A183A6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853" w:type="pct"/>
            <w:tcBorders>
              <w:top w:val="single" w:color="auto" w:sz="4" w:space="0"/>
              <w:left w:val="single" w:color="auto" w:sz="4" w:space="0"/>
              <w:bottom w:val="single" w:color="auto" w:sz="4" w:space="0"/>
              <w:right w:val="single" w:color="auto" w:sz="4" w:space="0"/>
            </w:tcBorders>
            <w:vAlign w:val="center"/>
          </w:tcPr>
          <w:p w14:paraId="7E8678E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62" w:type="pct"/>
            <w:tcBorders>
              <w:top w:val="single" w:color="auto" w:sz="4" w:space="0"/>
              <w:left w:val="single" w:color="auto" w:sz="4" w:space="0"/>
              <w:bottom w:val="single" w:color="auto" w:sz="4" w:space="0"/>
              <w:right w:val="single" w:color="auto" w:sz="4" w:space="0"/>
            </w:tcBorders>
            <w:vAlign w:val="center"/>
          </w:tcPr>
          <w:p w14:paraId="07D857A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62" w:type="pct"/>
            <w:tcBorders>
              <w:top w:val="single" w:color="auto" w:sz="4" w:space="0"/>
              <w:left w:val="single" w:color="auto" w:sz="4" w:space="0"/>
              <w:bottom w:val="single" w:color="auto" w:sz="4" w:space="0"/>
              <w:right w:val="single" w:color="auto" w:sz="4" w:space="0"/>
            </w:tcBorders>
            <w:vAlign w:val="center"/>
          </w:tcPr>
          <w:p w14:paraId="11A7B50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r>
    </w:tbl>
    <w:p w14:paraId="5BBF2BF9">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bookmarkStart w:id="1" w:name="_Toc474578143"/>
      <w:bookmarkStart w:id="2" w:name="_Toc484770984"/>
      <w:bookmarkStart w:id="3" w:name="_Toc522894797"/>
      <w:bookmarkStart w:id="4" w:name="_Toc474577800"/>
      <w:bookmarkStart w:id="5" w:name="_Toc474577538"/>
      <w:r>
        <w:rPr>
          <w:rFonts w:hint="default" w:ascii="Times New Roman" w:hAnsi="Times New Roman" w:eastAsia="仿宋_GB2312" w:cs="Times New Roman"/>
          <w:b/>
          <w:color w:val="auto"/>
          <w:kern w:val="0"/>
          <w:szCs w:val="24"/>
          <w:highlight w:val="none"/>
          <w:lang w:bidi="en-US"/>
        </w:rPr>
        <w:t>罗定市乡镇基准地价修正因素体系表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87"/>
        <w:gridCol w:w="1509"/>
        <w:gridCol w:w="1509"/>
        <w:gridCol w:w="1270"/>
        <w:gridCol w:w="1268"/>
      </w:tblGrid>
      <w:tr w14:paraId="5D91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14" w:type="pct"/>
            <w:gridSpan w:val="2"/>
            <w:tcBorders>
              <w:top w:val="single" w:color="auto" w:sz="4" w:space="0"/>
              <w:left w:val="single" w:color="auto" w:sz="4" w:space="0"/>
              <w:bottom w:val="single" w:color="auto" w:sz="4" w:space="0"/>
              <w:right w:val="single" w:color="auto" w:sz="4" w:space="0"/>
            </w:tcBorders>
            <w:vAlign w:val="center"/>
          </w:tcPr>
          <w:p w14:paraId="5006D0D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商服用地</w:t>
            </w:r>
          </w:p>
        </w:tc>
        <w:tc>
          <w:tcPr>
            <w:tcW w:w="865" w:type="pct"/>
            <w:vMerge w:val="restart"/>
            <w:tcBorders>
              <w:top w:val="single" w:color="auto" w:sz="4" w:space="0"/>
              <w:left w:val="single" w:color="auto" w:sz="4" w:space="0"/>
              <w:bottom w:val="single" w:color="auto" w:sz="4" w:space="0"/>
              <w:right w:val="single" w:color="auto" w:sz="4" w:space="0"/>
            </w:tcBorders>
            <w:vAlign w:val="center"/>
          </w:tcPr>
          <w:p w14:paraId="30878D3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住宅用地</w:t>
            </w:r>
          </w:p>
        </w:tc>
        <w:tc>
          <w:tcPr>
            <w:tcW w:w="865" w:type="pct"/>
            <w:vMerge w:val="restart"/>
            <w:tcBorders>
              <w:top w:val="single" w:color="auto" w:sz="4" w:space="0"/>
              <w:left w:val="single" w:color="auto" w:sz="4" w:space="0"/>
              <w:bottom w:val="single" w:color="auto" w:sz="4" w:space="0"/>
              <w:right w:val="single" w:color="auto" w:sz="4" w:space="0"/>
            </w:tcBorders>
            <w:vAlign w:val="center"/>
          </w:tcPr>
          <w:p w14:paraId="5B417C8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工业用地</w:t>
            </w:r>
          </w:p>
        </w:tc>
        <w:tc>
          <w:tcPr>
            <w:tcW w:w="1270" w:type="dxa"/>
            <w:vMerge w:val="restart"/>
            <w:tcBorders>
              <w:top w:val="single" w:color="auto" w:sz="4" w:space="0"/>
              <w:left w:val="single" w:color="auto" w:sz="4" w:space="0"/>
              <w:right w:val="single" w:color="auto" w:sz="4" w:space="0"/>
            </w:tcBorders>
            <w:vAlign w:val="center"/>
          </w:tcPr>
          <w:p w14:paraId="4AABCFA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公共管理与公共服务用地</w:t>
            </w:r>
          </w:p>
        </w:tc>
        <w:tc>
          <w:tcPr>
            <w:tcW w:w="1268" w:type="dxa"/>
            <w:vMerge w:val="restart"/>
            <w:tcBorders>
              <w:top w:val="single" w:color="auto" w:sz="4" w:space="0"/>
              <w:left w:val="single" w:color="auto" w:sz="4" w:space="0"/>
              <w:right w:val="single" w:color="auto" w:sz="4" w:space="0"/>
            </w:tcBorders>
            <w:vAlign w:val="center"/>
          </w:tcPr>
          <w:p w14:paraId="008582D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公用设施用地</w:t>
            </w:r>
          </w:p>
        </w:tc>
      </w:tr>
      <w:tr w14:paraId="0714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04" w:type="pct"/>
            <w:tcBorders>
              <w:top w:val="single" w:color="auto" w:sz="4" w:space="0"/>
              <w:left w:val="single" w:color="auto" w:sz="4" w:space="0"/>
              <w:bottom w:val="single" w:color="auto" w:sz="4" w:space="0"/>
              <w:right w:val="single" w:color="auto" w:sz="4" w:space="0"/>
            </w:tcBorders>
            <w:vAlign w:val="center"/>
          </w:tcPr>
          <w:p w14:paraId="1D7885E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不临路线价</w:t>
            </w:r>
          </w:p>
        </w:tc>
        <w:tc>
          <w:tcPr>
            <w:tcW w:w="909" w:type="pct"/>
            <w:tcBorders>
              <w:top w:val="single" w:color="auto" w:sz="4" w:space="0"/>
              <w:left w:val="single" w:color="auto" w:sz="4" w:space="0"/>
              <w:bottom w:val="single" w:color="auto" w:sz="4" w:space="0"/>
              <w:right w:val="single" w:color="auto" w:sz="4" w:space="0"/>
            </w:tcBorders>
            <w:vAlign w:val="center"/>
          </w:tcPr>
          <w:p w14:paraId="33B6404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临路线价</w:t>
            </w:r>
          </w:p>
        </w:tc>
        <w:tc>
          <w:tcPr>
            <w:tcW w:w="865" w:type="pct"/>
            <w:vMerge w:val="continue"/>
            <w:tcBorders>
              <w:top w:val="single" w:color="auto" w:sz="4" w:space="0"/>
              <w:left w:val="single" w:color="auto" w:sz="4" w:space="0"/>
              <w:bottom w:val="single" w:color="auto" w:sz="4" w:space="0"/>
              <w:right w:val="single" w:color="auto" w:sz="4" w:space="0"/>
            </w:tcBorders>
            <w:vAlign w:val="center"/>
          </w:tcPr>
          <w:p w14:paraId="71CC5DDF">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
                <w:color w:val="auto"/>
                <w:kern w:val="0"/>
                <w:sz w:val="21"/>
                <w:szCs w:val="21"/>
                <w:highlight w:val="none"/>
              </w:rPr>
            </w:pPr>
          </w:p>
        </w:tc>
        <w:tc>
          <w:tcPr>
            <w:tcW w:w="865" w:type="pct"/>
            <w:vMerge w:val="continue"/>
            <w:tcBorders>
              <w:top w:val="single" w:color="auto" w:sz="4" w:space="0"/>
              <w:left w:val="single" w:color="auto" w:sz="4" w:space="0"/>
              <w:bottom w:val="single" w:color="auto" w:sz="4" w:space="0"/>
              <w:right w:val="single" w:color="auto" w:sz="4" w:space="0"/>
            </w:tcBorders>
            <w:vAlign w:val="center"/>
          </w:tcPr>
          <w:p w14:paraId="483A26CD">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
                <w:color w:val="auto"/>
                <w:kern w:val="0"/>
                <w:sz w:val="21"/>
                <w:szCs w:val="21"/>
                <w:highlight w:val="none"/>
              </w:rPr>
            </w:pPr>
          </w:p>
        </w:tc>
        <w:tc>
          <w:tcPr>
            <w:tcW w:w="728" w:type="pct"/>
            <w:vMerge w:val="continue"/>
            <w:tcBorders>
              <w:left w:val="single" w:color="auto" w:sz="4" w:space="0"/>
              <w:bottom w:val="single" w:color="auto" w:sz="4" w:space="0"/>
              <w:right w:val="single" w:color="auto" w:sz="4" w:space="0"/>
            </w:tcBorders>
          </w:tcPr>
          <w:p w14:paraId="79EF6AC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p>
        </w:tc>
        <w:tc>
          <w:tcPr>
            <w:tcW w:w="727" w:type="pct"/>
            <w:vMerge w:val="continue"/>
            <w:tcBorders>
              <w:left w:val="single" w:color="auto" w:sz="4" w:space="0"/>
              <w:bottom w:val="single" w:color="auto" w:sz="4" w:space="0"/>
              <w:right w:val="single" w:color="auto" w:sz="4" w:space="0"/>
            </w:tcBorders>
          </w:tcPr>
          <w:p w14:paraId="70E11CA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p>
        </w:tc>
      </w:tr>
      <w:tr w14:paraId="3607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14:paraId="2ACA395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909" w:type="pct"/>
            <w:tcBorders>
              <w:top w:val="single" w:color="auto" w:sz="4" w:space="0"/>
              <w:left w:val="single" w:color="auto" w:sz="4" w:space="0"/>
              <w:bottom w:val="single" w:color="auto" w:sz="4" w:space="0"/>
              <w:right w:val="single" w:color="auto" w:sz="4" w:space="0"/>
            </w:tcBorders>
            <w:vAlign w:val="center"/>
          </w:tcPr>
          <w:p w14:paraId="2B079B5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865" w:type="pct"/>
            <w:tcBorders>
              <w:top w:val="single" w:color="auto" w:sz="4" w:space="0"/>
              <w:left w:val="single" w:color="auto" w:sz="4" w:space="0"/>
              <w:bottom w:val="single" w:color="auto" w:sz="4" w:space="0"/>
              <w:right w:val="single" w:color="auto" w:sz="4" w:space="0"/>
            </w:tcBorders>
            <w:vAlign w:val="center"/>
          </w:tcPr>
          <w:p w14:paraId="5DDE804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865" w:type="pct"/>
            <w:tcBorders>
              <w:top w:val="single" w:color="auto" w:sz="4" w:space="0"/>
              <w:left w:val="single" w:color="auto" w:sz="4" w:space="0"/>
              <w:bottom w:val="single" w:color="auto" w:sz="4" w:space="0"/>
              <w:right w:val="single" w:color="auto" w:sz="4" w:space="0"/>
            </w:tcBorders>
            <w:vAlign w:val="center"/>
          </w:tcPr>
          <w:p w14:paraId="3BEB84A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728" w:type="pct"/>
            <w:tcBorders>
              <w:top w:val="single" w:color="auto" w:sz="4" w:space="0"/>
              <w:left w:val="single" w:color="auto" w:sz="4" w:space="0"/>
              <w:bottom w:val="single" w:color="auto" w:sz="4" w:space="0"/>
              <w:right w:val="single" w:color="auto" w:sz="4" w:space="0"/>
            </w:tcBorders>
            <w:vAlign w:val="center"/>
          </w:tcPr>
          <w:p w14:paraId="554BB26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c>
          <w:tcPr>
            <w:tcW w:w="727" w:type="pct"/>
            <w:tcBorders>
              <w:top w:val="single" w:color="auto" w:sz="4" w:space="0"/>
              <w:left w:val="single" w:color="auto" w:sz="4" w:space="0"/>
              <w:bottom w:val="single" w:color="auto" w:sz="4" w:space="0"/>
              <w:right w:val="single" w:color="auto" w:sz="4" w:space="0"/>
            </w:tcBorders>
            <w:vAlign w:val="center"/>
          </w:tcPr>
          <w:p w14:paraId="540745A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区域因素</w:t>
            </w:r>
          </w:p>
        </w:tc>
      </w:tr>
      <w:tr w14:paraId="120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14:paraId="639BE10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容积率/楼层修正</w:t>
            </w:r>
          </w:p>
        </w:tc>
        <w:tc>
          <w:tcPr>
            <w:tcW w:w="909" w:type="pct"/>
            <w:tcBorders>
              <w:top w:val="single" w:color="auto" w:sz="4" w:space="0"/>
              <w:left w:val="single" w:color="auto" w:sz="4" w:space="0"/>
              <w:bottom w:val="single" w:color="auto" w:sz="4" w:space="0"/>
              <w:right w:val="single" w:color="auto" w:sz="4" w:space="0"/>
            </w:tcBorders>
            <w:vAlign w:val="center"/>
          </w:tcPr>
          <w:p w14:paraId="6E14A61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容积率/楼层修正</w:t>
            </w:r>
          </w:p>
        </w:tc>
        <w:tc>
          <w:tcPr>
            <w:tcW w:w="865" w:type="pct"/>
            <w:tcBorders>
              <w:top w:val="single" w:color="auto" w:sz="4" w:space="0"/>
              <w:left w:val="single" w:color="auto" w:sz="4" w:space="0"/>
              <w:bottom w:val="single" w:color="auto" w:sz="4" w:space="0"/>
              <w:right w:val="single" w:color="auto" w:sz="4" w:space="0"/>
            </w:tcBorders>
            <w:vAlign w:val="center"/>
          </w:tcPr>
          <w:p w14:paraId="2934339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865" w:type="pct"/>
            <w:tcBorders>
              <w:top w:val="single" w:color="auto" w:sz="4" w:space="0"/>
              <w:left w:val="single" w:color="auto" w:sz="4" w:space="0"/>
              <w:bottom w:val="single" w:color="auto" w:sz="4" w:space="0"/>
              <w:right w:val="single" w:color="auto" w:sz="4" w:space="0"/>
            </w:tcBorders>
            <w:vAlign w:val="center"/>
          </w:tcPr>
          <w:p w14:paraId="52AD130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728" w:type="pct"/>
            <w:tcBorders>
              <w:top w:val="single" w:color="auto" w:sz="4" w:space="0"/>
              <w:left w:val="single" w:color="auto" w:sz="4" w:space="0"/>
              <w:bottom w:val="single" w:color="auto" w:sz="4" w:space="0"/>
              <w:right w:val="single" w:color="auto" w:sz="4" w:space="0"/>
            </w:tcBorders>
            <w:vAlign w:val="center"/>
          </w:tcPr>
          <w:p w14:paraId="54C0038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727" w:type="pct"/>
            <w:tcBorders>
              <w:top w:val="single" w:color="auto" w:sz="4" w:space="0"/>
              <w:left w:val="single" w:color="auto" w:sz="4" w:space="0"/>
              <w:bottom w:val="single" w:color="auto" w:sz="4" w:space="0"/>
              <w:right w:val="single" w:color="auto" w:sz="4" w:space="0"/>
            </w:tcBorders>
            <w:vAlign w:val="center"/>
          </w:tcPr>
          <w:p w14:paraId="65553C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r>
      <w:tr w14:paraId="6630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14:paraId="06AD51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909" w:type="pct"/>
            <w:tcBorders>
              <w:top w:val="single" w:color="auto" w:sz="4" w:space="0"/>
              <w:left w:val="single" w:color="auto" w:sz="4" w:space="0"/>
              <w:bottom w:val="single" w:color="auto" w:sz="4" w:space="0"/>
              <w:right w:val="single" w:color="auto" w:sz="4" w:space="0"/>
            </w:tcBorders>
            <w:vAlign w:val="center"/>
          </w:tcPr>
          <w:p w14:paraId="420DA9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临街深度</w:t>
            </w:r>
          </w:p>
        </w:tc>
        <w:tc>
          <w:tcPr>
            <w:tcW w:w="865" w:type="pct"/>
            <w:tcBorders>
              <w:top w:val="single" w:color="auto" w:sz="4" w:space="0"/>
              <w:left w:val="single" w:color="auto" w:sz="4" w:space="0"/>
              <w:bottom w:val="single" w:color="auto" w:sz="4" w:space="0"/>
              <w:right w:val="single" w:color="auto" w:sz="4" w:space="0"/>
            </w:tcBorders>
            <w:vAlign w:val="center"/>
          </w:tcPr>
          <w:p w14:paraId="212C061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楼层分配系数</w:t>
            </w:r>
          </w:p>
        </w:tc>
        <w:tc>
          <w:tcPr>
            <w:tcW w:w="865" w:type="pct"/>
            <w:tcBorders>
              <w:top w:val="single" w:color="auto" w:sz="4" w:space="0"/>
              <w:left w:val="single" w:color="auto" w:sz="4" w:space="0"/>
              <w:bottom w:val="single" w:color="auto" w:sz="4" w:space="0"/>
              <w:right w:val="single" w:color="auto" w:sz="4" w:space="0"/>
            </w:tcBorders>
            <w:vAlign w:val="center"/>
          </w:tcPr>
          <w:p w14:paraId="30F266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728" w:type="pct"/>
            <w:tcBorders>
              <w:top w:val="single" w:color="auto" w:sz="4" w:space="0"/>
              <w:left w:val="single" w:color="auto" w:sz="4" w:space="0"/>
              <w:bottom w:val="single" w:color="auto" w:sz="4" w:space="0"/>
              <w:right w:val="single" w:color="auto" w:sz="4" w:space="0"/>
            </w:tcBorders>
            <w:vAlign w:val="center"/>
          </w:tcPr>
          <w:p w14:paraId="5E52A3D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727" w:type="pct"/>
            <w:tcBorders>
              <w:top w:val="single" w:color="auto" w:sz="4" w:space="0"/>
              <w:left w:val="single" w:color="auto" w:sz="4" w:space="0"/>
              <w:bottom w:val="single" w:color="auto" w:sz="4" w:space="0"/>
              <w:right w:val="single" w:color="auto" w:sz="4" w:space="0"/>
            </w:tcBorders>
            <w:vAlign w:val="center"/>
          </w:tcPr>
          <w:p w14:paraId="23649EE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r>
      <w:tr w14:paraId="2004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14:paraId="6576ED7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909" w:type="pct"/>
            <w:tcBorders>
              <w:top w:val="single" w:color="auto" w:sz="4" w:space="0"/>
              <w:left w:val="single" w:color="auto" w:sz="4" w:space="0"/>
              <w:bottom w:val="single" w:color="auto" w:sz="4" w:space="0"/>
              <w:right w:val="single" w:color="auto" w:sz="4" w:space="0"/>
            </w:tcBorders>
            <w:vAlign w:val="center"/>
          </w:tcPr>
          <w:p w14:paraId="1E8110E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宽深比</w:t>
            </w:r>
          </w:p>
        </w:tc>
        <w:tc>
          <w:tcPr>
            <w:tcW w:w="865" w:type="pct"/>
            <w:tcBorders>
              <w:top w:val="single" w:color="auto" w:sz="4" w:space="0"/>
              <w:left w:val="single" w:color="auto" w:sz="4" w:space="0"/>
              <w:bottom w:val="single" w:color="auto" w:sz="4" w:space="0"/>
              <w:right w:val="single" w:color="auto" w:sz="4" w:space="0"/>
            </w:tcBorders>
            <w:vAlign w:val="center"/>
          </w:tcPr>
          <w:p w14:paraId="58722E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865" w:type="pct"/>
            <w:tcBorders>
              <w:top w:val="single" w:color="auto" w:sz="4" w:space="0"/>
              <w:left w:val="single" w:color="auto" w:sz="4" w:space="0"/>
              <w:bottom w:val="single" w:color="auto" w:sz="4" w:space="0"/>
              <w:right w:val="single" w:color="auto" w:sz="4" w:space="0"/>
            </w:tcBorders>
            <w:vAlign w:val="center"/>
          </w:tcPr>
          <w:p w14:paraId="2F6EFAB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728" w:type="pct"/>
            <w:tcBorders>
              <w:top w:val="single" w:color="auto" w:sz="4" w:space="0"/>
              <w:left w:val="single" w:color="auto" w:sz="4" w:space="0"/>
              <w:bottom w:val="single" w:color="auto" w:sz="4" w:space="0"/>
              <w:right w:val="single" w:color="auto" w:sz="4" w:space="0"/>
            </w:tcBorders>
            <w:vAlign w:val="center"/>
          </w:tcPr>
          <w:p w14:paraId="4F95B90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727" w:type="pct"/>
            <w:tcBorders>
              <w:top w:val="single" w:color="auto" w:sz="4" w:space="0"/>
              <w:left w:val="single" w:color="auto" w:sz="4" w:space="0"/>
              <w:bottom w:val="single" w:color="auto" w:sz="4" w:space="0"/>
              <w:right w:val="single" w:color="auto" w:sz="4" w:space="0"/>
            </w:tcBorders>
            <w:vAlign w:val="center"/>
          </w:tcPr>
          <w:p w14:paraId="3DE89E0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r>
      <w:tr w14:paraId="479A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14:paraId="6518C82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909" w:type="pct"/>
            <w:tcBorders>
              <w:top w:val="single" w:color="auto" w:sz="4" w:space="0"/>
              <w:left w:val="single" w:color="auto" w:sz="4" w:space="0"/>
              <w:bottom w:val="single" w:color="auto" w:sz="4" w:space="0"/>
              <w:right w:val="single" w:color="auto" w:sz="4" w:space="0"/>
            </w:tcBorders>
            <w:vAlign w:val="center"/>
          </w:tcPr>
          <w:p w14:paraId="02C2B62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其他个别因素</w:t>
            </w:r>
          </w:p>
        </w:tc>
        <w:tc>
          <w:tcPr>
            <w:tcW w:w="865" w:type="pct"/>
            <w:tcBorders>
              <w:top w:val="single" w:color="auto" w:sz="4" w:space="0"/>
              <w:left w:val="single" w:color="auto" w:sz="4" w:space="0"/>
              <w:bottom w:val="single" w:color="auto" w:sz="4" w:space="0"/>
              <w:right w:val="single" w:color="auto" w:sz="4" w:space="0"/>
            </w:tcBorders>
            <w:vAlign w:val="center"/>
          </w:tcPr>
          <w:p w14:paraId="02D24B3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865" w:type="pct"/>
            <w:tcBorders>
              <w:top w:val="single" w:color="auto" w:sz="4" w:space="0"/>
              <w:left w:val="single" w:color="auto" w:sz="4" w:space="0"/>
              <w:bottom w:val="single" w:color="auto" w:sz="4" w:space="0"/>
              <w:right w:val="single" w:color="auto" w:sz="4" w:space="0"/>
            </w:tcBorders>
            <w:vAlign w:val="center"/>
          </w:tcPr>
          <w:p w14:paraId="589D139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28" w:type="pct"/>
            <w:tcBorders>
              <w:top w:val="single" w:color="auto" w:sz="4" w:space="0"/>
              <w:left w:val="single" w:color="auto" w:sz="4" w:space="0"/>
              <w:bottom w:val="single" w:color="auto" w:sz="4" w:space="0"/>
              <w:right w:val="single" w:color="auto" w:sz="4" w:space="0"/>
            </w:tcBorders>
            <w:vAlign w:val="center"/>
          </w:tcPr>
          <w:p w14:paraId="1D0479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727" w:type="pct"/>
            <w:tcBorders>
              <w:top w:val="single" w:color="auto" w:sz="4" w:space="0"/>
              <w:left w:val="single" w:color="auto" w:sz="4" w:space="0"/>
              <w:bottom w:val="single" w:color="auto" w:sz="4" w:space="0"/>
              <w:right w:val="single" w:color="auto" w:sz="4" w:space="0"/>
            </w:tcBorders>
            <w:vAlign w:val="center"/>
          </w:tcPr>
          <w:p w14:paraId="4FA9FEA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r>
      <w:tr w14:paraId="066E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14:paraId="026F160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909" w:type="pct"/>
            <w:tcBorders>
              <w:top w:val="single" w:color="auto" w:sz="4" w:space="0"/>
              <w:left w:val="single" w:color="auto" w:sz="4" w:space="0"/>
              <w:bottom w:val="single" w:color="auto" w:sz="4" w:space="0"/>
              <w:right w:val="single" w:color="auto" w:sz="4" w:space="0"/>
            </w:tcBorders>
            <w:vAlign w:val="center"/>
          </w:tcPr>
          <w:p w14:paraId="7AACD08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土地使用年限</w:t>
            </w:r>
          </w:p>
        </w:tc>
        <w:tc>
          <w:tcPr>
            <w:tcW w:w="865" w:type="pct"/>
            <w:tcBorders>
              <w:top w:val="single" w:color="auto" w:sz="4" w:space="0"/>
              <w:left w:val="single" w:color="auto" w:sz="4" w:space="0"/>
              <w:bottom w:val="single" w:color="auto" w:sz="4" w:space="0"/>
              <w:right w:val="single" w:color="auto" w:sz="4" w:space="0"/>
            </w:tcBorders>
            <w:vAlign w:val="center"/>
          </w:tcPr>
          <w:p w14:paraId="52C8978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865" w:type="pct"/>
            <w:tcBorders>
              <w:top w:val="single" w:color="auto" w:sz="4" w:space="0"/>
              <w:left w:val="single" w:color="auto" w:sz="4" w:space="0"/>
              <w:bottom w:val="single" w:color="auto" w:sz="4" w:space="0"/>
              <w:right w:val="single" w:color="auto" w:sz="4" w:space="0"/>
            </w:tcBorders>
            <w:vAlign w:val="center"/>
          </w:tcPr>
          <w:p w14:paraId="746AB1C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28" w:type="pct"/>
            <w:tcBorders>
              <w:top w:val="single" w:color="auto" w:sz="4" w:space="0"/>
              <w:left w:val="single" w:color="auto" w:sz="4" w:space="0"/>
              <w:bottom w:val="single" w:color="auto" w:sz="4" w:space="0"/>
              <w:right w:val="single" w:color="auto" w:sz="4" w:space="0"/>
            </w:tcBorders>
            <w:vAlign w:val="center"/>
          </w:tcPr>
          <w:p w14:paraId="3C33B41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27" w:type="pct"/>
            <w:tcBorders>
              <w:top w:val="single" w:color="auto" w:sz="4" w:space="0"/>
              <w:left w:val="single" w:color="auto" w:sz="4" w:space="0"/>
              <w:bottom w:val="single" w:color="auto" w:sz="4" w:space="0"/>
              <w:right w:val="single" w:color="auto" w:sz="4" w:space="0"/>
            </w:tcBorders>
            <w:vAlign w:val="center"/>
          </w:tcPr>
          <w:p w14:paraId="26903C8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r>
      <w:tr w14:paraId="22CB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4" w:type="pct"/>
            <w:tcBorders>
              <w:top w:val="single" w:color="auto" w:sz="4" w:space="0"/>
              <w:left w:val="single" w:color="auto" w:sz="4" w:space="0"/>
              <w:bottom w:val="single" w:color="auto" w:sz="4" w:space="0"/>
              <w:right w:val="single" w:color="auto" w:sz="4" w:space="0"/>
            </w:tcBorders>
            <w:vAlign w:val="center"/>
          </w:tcPr>
          <w:p w14:paraId="462326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909" w:type="pct"/>
            <w:tcBorders>
              <w:top w:val="single" w:color="auto" w:sz="4" w:space="0"/>
              <w:left w:val="single" w:color="auto" w:sz="4" w:space="0"/>
              <w:bottom w:val="single" w:color="auto" w:sz="4" w:space="0"/>
              <w:right w:val="single" w:color="auto" w:sz="4" w:space="0"/>
            </w:tcBorders>
            <w:vAlign w:val="center"/>
          </w:tcPr>
          <w:p w14:paraId="4D9A03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土地开发程度</w:t>
            </w:r>
          </w:p>
        </w:tc>
        <w:tc>
          <w:tcPr>
            <w:tcW w:w="865" w:type="pct"/>
            <w:tcBorders>
              <w:top w:val="single" w:color="auto" w:sz="4" w:space="0"/>
              <w:left w:val="single" w:color="auto" w:sz="4" w:space="0"/>
              <w:bottom w:val="single" w:color="auto" w:sz="4" w:space="0"/>
              <w:right w:val="single" w:color="auto" w:sz="4" w:space="0"/>
            </w:tcBorders>
            <w:vAlign w:val="center"/>
          </w:tcPr>
          <w:p w14:paraId="288553C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865" w:type="pct"/>
            <w:tcBorders>
              <w:top w:val="single" w:color="auto" w:sz="4" w:space="0"/>
              <w:left w:val="single" w:color="auto" w:sz="4" w:space="0"/>
              <w:bottom w:val="single" w:color="auto" w:sz="4" w:space="0"/>
              <w:right w:val="single" w:color="auto" w:sz="4" w:space="0"/>
            </w:tcBorders>
            <w:vAlign w:val="center"/>
          </w:tcPr>
          <w:p w14:paraId="1DEC43C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28" w:type="pct"/>
            <w:tcBorders>
              <w:top w:val="single" w:color="auto" w:sz="4" w:space="0"/>
              <w:left w:val="single" w:color="auto" w:sz="4" w:space="0"/>
              <w:bottom w:val="single" w:color="auto" w:sz="4" w:space="0"/>
              <w:right w:val="single" w:color="auto" w:sz="4" w:space="0"/>
            </w:tcBorders>
          </w:tcPr>
          <w:p w14:paraId="0BEFEEA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727" w:type="pct"/>
            <w:tcBorders>
              <w:top w:val="single" w:color="auto" w:sz="4" w:space="0"/>
              <w:left w:val="single" w:color="auto" w:sz="4" w:space="0"/>
              <w:bottom w:val="single" w:color="auto" w:sz="4" w:space="0"/>
              <w:right w:val="single" w:color="auto" w:sz="4" w:space="0"/>
            </w:tcBorders>
            <w:vAlign w:val="center"/>
          </w:tcPr>
          <w:p w14:paraId="0EA31E3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r>
      <w:bookmarkEnd w:id="1"/>
      <w:bookmarkEnd w:id="2"/>
      <w:bookmarkEnd w:id="3"/>
      <w:bookmarkEnd w:id="4"/>
      <w:bookmarkEnd w:id="5"/>
    </w:tbl>
    <w:p w14:paraId="5046789C">
      <w:pPr>
        <w:keepNext/>
        <w:keepLines/>
        <w:numPr>
          <w:ilvl w:val="1"/>
          <w:numId w:val="2"/>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rPr>
      </w:pPr>
      <w:bookmarkStart w:id="6" w:name="_Toc8381"/>
      <w:bookmarkStart w:id="7" w:name="_Toc496318830"/>
      <w:r>
        <w:rPr>
          <w:rFonts w:hint="eastAsia" w:ascii="Times New Roman" w:hAnsi="Times New Roman" w:eastAsia="黑体" w:cs="Times New Roman"/>
          <w:b/>
          <w:bCs/>
          <w:color w:val="auto"/>
          <w:kern w:val="44"/>
          <w:sz w:val="28"/>
          <w:szCs w:val="28"/>
          <w:highlight w:val="none"/>
          <w:lang w:eastAsia="zh-CN"/>
        </w:rPr>
        <w:t>罗定</w:t>
      </w:r>
      <w:r>
        <w:rPr>
          <w:rFonts w:hint="default" w:ascii="Times New Roman" w:hAnsi="Times New Roman" w:eastAsia="黑体" w:cs="Times New Roman"/>
          <w:b/>
          <w:bCs/>
          <w:color w:val="auto"/>
          <w:kern w:val="44"/>
          <w:sz w:val="28"/>
          <w:szCs w:val="28"/>
          <w:highlight w:val="none"/>
        </w:rPr>
        <w:t>市</w:t>
      </w:r>
      <w:r>
        <w:rPr>
          <w:rFonts w:hint="eastAsia" w:ascii="Times New Roman" w:hAnsi="Times New Roman" w:eastAsia="黑体" w:cs="Times New Roman"/>
          <w:b/>
          <w:bCs/>
          <w:color w:val="auto"/>
          <w:kern w:val="44"/>
          <w:sz w:val="28"/>
          <w:szCs w:val="28"/>
          <w:highlight w:val="none"/>
          <w:lang w:eastAsia="zh-CN"/>
        </w:rPr>
        <w:t>城区</w:t>
      </w:r>
      <w:r>
        <w:rPr>
          <w:rFonts w:hint="default" w:ascii="Times New Roman" w:hAnsi="Times New Roman" w:eastAsia="黑体" w:cs="Times New Roman"/>
          <w:b/>
          <w:bCs/>
          <w:color w:val="auto"/>
          <w:kern w:val="44"/>
          <w:sz w:val="28"/>
          <w:szCs w:val="28"/>
          <w:highlight w:val="none"/>
        </w:rPr>
        <w:t>各用途修正体系</w:t>
      </w:r>
      <w:bookmarkEnd w:id="6"/>
      <w:bookmarkEnd w:id="7"/>
    </w:p>
    <w:p w14:paraId="2DD03555">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8" w:name="_Toc3152"/>
      <w:r>
        <w:rPr>
          <w:rFonts w:hint="eastAsia" w:ascii="Times New Roman" w:hAnsi="Times New Roman" w:eastAsia="仿宋_GB2312" w:cs="Times New Roman"/>
          <w:b/>
          <w:bCs/>
          <w:color w:val="auto"/>
          <w:kern w:val="44"/>
          <w:sz w:val="24"/>
          <w:szCs w:val="24"/>
          <w:highlight w:val="none"/>
          <w:lang w:eastAsia="zh-CN"/>
        </w:rPr>
        <w:t>罗定市城区</w:t>
      </w:r>
      <w:r>
        <w:rPr>
          <w:rFonts w:hint="default" w:ascii="Times New Roman" w:hAnsi="Times New Roman" w:eastAsia="仿宋_GB2312" w:cs="Times New Roman"/>
          <w:b/>
          <w:bCs/>
          <w:color w:val="auto"/>
          <w:kern w:val="44"/>
          <w:sz w:val="24"/>
          <w:szCs w:val="24"/>
          <w:highlight w:val="none"/>
        </w:rPr>
        <w:t>商服用地宗地地价修正体系</w:t>
      </w:r>
      <w:bookmarkEnd w:id="8"/>
    </w:p>
    <w:p w14:paraId="4A702A11">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bookmarkStart w:id="9" w:name="_Toc12354933"/>
      <w:bookmarkStart w:id="10" w:name="_Toc5061982"/>
      <w:bookmarkStart w:id="11" w:name="_Toc524807309"/>
      <w:bookmarkStart w:id="12" w:name="_Toc496318832"/>
      <w:bookmarkStart w:id="13" w:name="_Toc383511848"/>
      <w:bookmarkStart w:id="14" w:name="_Toc524709329"/>
      <w:bookmarkStart w:id="15" w:name="_Toc175984528"/>
      <w:bookmarkStart w:id="16" w:name="_Toc163961409"/>
      <w:r>
        <w:rPr>
          <w:rFonts w:hint="default" w:ascii="Times New Roman" w:hAnsi="Times New Roman" w:eastAsia="仿宋_GB2312" w:cs="Times New Roman"/>
          <w:b/>
          <w:color w:val="auto"/>
          <w:kern w:val="28"/>
          <w:sz w:val="24"/>
          <w:szCs w:val="24"/>
          <w:highlight w:val="none"/>
        </w:rPr>
        <w:t>1.</w:t>
      </w:r>
      <w:bookmarkStart w:id="17" w:name="_Toc1027983"/>
      <w:r>
        <w:rPr>
          <w:rFonts w:hint="default" w:ascii="Times New Roman" w:hAnsi="Times New Roman" w:eastAsia="仿宋_GB2312" w:cs="Times New Roman"/>
          <w:b/>
          <w:color w:val="auto"/>
          <w:kern w:val="28"/>
          <w:sz w:val="24"/>
          <w:szCs w:val="24"/>
          <w:highlight w:val="none"/>
          <w:lang w:val="zh-CN"/>
        </w:rPr>
        <w:t>商服用地宗地地价公式</w:t>
      </w:r>
      <w:bookmarkEnd w:id="9"/>
      <w:bookmarkEnd w:id="10"/>
      <w:bookmarkEnd w:id="17"/>
    </w:p>
    <w:p w14:paraId="416221F7">
      <w:pPr>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szCs w:val="24"/>
          <w:highlight w:val="none"/>
          <w:lang w:val="zh-CN"/>
        </w:rPr>
      </w:pPr>
      <w:r>
        <w:rPr>
          <w:rFonts w:hint="default" w:ascii="Times New Roman" w:hAnsi="Times New Roman" w:eastAsia="仿宋_GB2312" w:cs="Times New Roman"/>
          <w:b/>
          <w:bCs/>
          <w:color w:val="auto"/>
          <w:kern w:val="28"/>
          <w:sz w:val="24"/>
          <w:szCs w:val="24"/>
          <w:highlight w:val="none"/>
          <w:lang w:val="zh-CN"/>
        </w:rPr>
        <w:t>（1）所临道路不存在路线价时，公式为：</w:t>
      </w:r>
    </w:p>
    <w:p w14:paraId="3E4BD97E">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①应用于已建项目或有满足楼层修正系数指标的待开发商服用地</w:t>
      </w:r>
    </w:p>
    <w:p w14:paraId="38AE1D8D">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※首层商服用地单位楼面地价：</w:t>
      </w:r>
    </w:p>
    <w:p w14:paraId="5BB76D1C">
      <w:pPr>
        <w:autoSpaceDE w:val="0"/>
        <w:autoSpaceDN w:val="0"/>
        <w:adjustRightInd w:val="0"/>
        <w:snapToGrid w:val="0"/>
        <w:spacing w:before="60" w:beforeLines="25" w:after="60" w:afterLines="25" w:line="300" w:lineRule="auto"/>
        <w:ind w:firstLine="480" w:firstLineChars="200"/>
        <w:rPr>
          <w:color w:val="auto"/>
          <w:highlight w:val="none"/>
        </w:rPr>
      </w:pPr>
      <w:r>
        <w:rPr>
          <w:rFonts w:hint="default" w:ascii="Times New Roman" w:hAnsi="Times New Roman" w:eastAsia="仿宋_GB2312" w:cs="Times New Roman"/>
          <w:color w:val="auto"/>
          <w:kern w:val="28"/>
          <w:sz w:val="24"/>
          <w:szCs w:val="24"/>
          <w:highlight w:val="none"/>
          <w:lang w:val="zh-CN"/>
        </w:rPr>
        <w:t>首层商服用地单位楼面地价=商服用地区片基准地价×其他用地价格参照修正系数×街角地修正系数×期日修正系数×（1+区域因素修正系数之和）×（1+其他个别因素修正系数之和）×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14:paraId="4B841459">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08BF77B8">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※二层及以上商服用地单位楼面地价：</w:t>
      </w:r>
    </w:p>
    <w:p w14:paraId="4C41D6C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二层及二层以上商服用地单位楼面地价=首层商服用地单位楼面地价×对应层数的楼层修正系数</w:t>
      </w:r>
    </w:p>
    <w:p w14:paraId="5F064A6A">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※商服用地总地价：</w:t>
      </w:r>
    </w:p>
    <w:p w14:paraId="560EDE21">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对应楼层商服用地总地价=对应楼层商服用地单位楼面地价×对应层商服建筑面积</w:t>
      </w:r>
    </w:p>
    <w:p w14:paraId="3E9E4287">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商服用地总地价=∑各层商服用地总地价</w:t>
      </w:r>
    </w:p>
    <w:p w14:paraId="471CA634">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商服用地单位楼面地价=商服用地总地价÷商服总计容建筑面积</w:t>
      </w:r>
    </w:p>
    <w:p w14:paraId="4C4A999E">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②应用于待开发项目（不能满足楼层修正指标的待开发商服用地，商服容积率修正为纯商服用地的容积率，不是综合容积率，即商服容积率=商服总建筑面积÷总用地面积）</w:t>
      </w:r>
    </w:p>
    <w:p w14:paraId="6544199F">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商服用地单位楼面地价=商服用地区片基准地价×其他用地价格参照修正系数×容积率修正系数×街角地修正系数×期日修正系数×（1+区域因素修正系数之和）×（1+其他个别因素修正系数之和）×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14:paraId="023B8B9E">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7708A6B7">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商服用地总地价=商服用地单位楼面地价×商服总计容建筑面积</w:t>
      </w:r>
    </w:p>
    <w:p w14:paraId="15713055">
      <w:pPr>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szCs w:val="24"/>
          <w:highlight w:val="none"/>
          <w:lang w:val="zh-CN"/>
        </w:rPr>
      </w:pPr>
      <w:r>
        <w:rPr>
          <w:rFonts w:hint="default" w:ascii="Times New Roman" w:hAnsi="Times New Roman" w:eastAsia="仿宋_GB2312" w:cs="Times New Roman"/>
          <w:b/>
          <w:bCs/>
          <w:color w:val="auto"/>
          <w:kern w:val="28"/>
          <w:sz w:val="24"/>
          <w:szCs w:val="24"/>
          <w:highlight w:val="none"/>
          <w:lang w:val="zh-CN"/>
        </w:rPr>
        <w:t>（2）所临道路存在路线价时，公式为：</w:t>
      </w:r>
    </w:p>
    <w:p w14:paraId="0F462DAF">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①应用于已建项目或有满足楼层修正系数指标的待开发商服用地</w:t>
      </w:r>
    </w:p>
    <w:p w14:paraId="5577E677">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※首层商服用地单位楼面地价：</w:t>
      </w:r>
    </w:p>
    <w:p w14:paraId="0836027C">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首层商服用地单位楼面地价=〔路线价×其他用地价格参照修正系数×深度修正系数×宽深比修正系数×标准深度内首层商服建筑面积＋商服用地区片基准地价×其他用地价格参照修正系数×（首层总建筑面积-标准深度内首层商服建筑面积）〕÷首层总建筑面积×街角地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14:paraId="19CEBAC7">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24E18914">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※二层及以上商服用地单位楼面地价：</w:t>
      </w:r>
    </w:p>
    <w:p w14:paraId="09E170B8">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二层及二层以上商服用地单位楼面地价=首层商服用地单位楼面地价×对应层数的楼层修正系数</w:t>
      </w:r>
    </w:p>
    <w:p w14:paraId="4521B4CA">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※商服用地总地价：</w:t>
      </w:r>
    </w:p>
    <w:p w14:paraId="6A4D7ED0">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对应楼层商服用地总地价=对应楼层商服用地单位楼面地价×对应层商服建筑面积</w:t>
      </w:r>
    </w:p>
    <w:p w14:paraId="3B8860D8">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商服用地总地价=∑各层商服用地总地价</w:t>
      </w:r>
    </w:p>
    <w:p w14:paraId="7A2179E2">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商服用地单位楼面地价=商服用地总地价÷商服总计容建筑面积</w:t>
      </w:r>
    </w:p>
    <w:p w14:paraId="411F50E2">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②应用于待开发项目（不能满足楼层修正指标的待开发商服用地）</w:t>
      </w:r>
    </w:p>
    <w:p w14:paraId="35DA4DFF">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单位楼面地价=〔路线价×其他用地价格参照修正系数×深度修正系数×宽深比修正系数×标准深度内首层商服建筑面积＋商服用地区片基准地价×其他用地价格参照修正系数×（首层总建筑面积-标准深度内首层商服建筑面积）〕÷首层总建筑面积×容积率修正系数×街角地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14:paraId="2C4DFD4E">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62BCB288">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商服用地总地价=商服用地单位楼面地价×商服用地总计容建筑面积</w:t>
      </w:r>
    </w:p>
    <w:p w14:paraId="1F7C932A">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8" w:name="_Toc12354935"/>
      <w:bookmarkStart w:id="19" w:name="_Toc12354934"/>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14:paraId="73BE9A26">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商服用地区域因素修正系数表</w:t>
      </w:r>
    </w:p>
    <w:tbl>
      <w:tblPr>
        <w:tblStyle w:val="36"/>
        <w:tblW w:w="4998" w:type="pct"/>
        <w:jc w:val="center"/>
        <w:tblLayout w:type="fixed"/>
        <w:tblCellMar>
          <w:top w:w="0" w:type="dxa"/>
          <w:left w:w="108" w:type="dxa"/>
          <w:bottom w:w="0" w:type="dxa"/>
          <w:right w:w="108" w:type="dxa"/>
        </w:tblCellMar>
      </w:tblPr>
      <w:tblGrid>
        <w:gridCol w:w="1163"/>
        <w:gridCol w:w="3360"/>
        <w:gridCol w:w="4194"/>
      </w:tblGrid>
      <w:tr w14:paraId="7ECB2744">
        <w:tblPrEx>
          <w:tblCellMar>
            <w:top w:w="0" w:type="dxa"/>
            <w:left w:w="108" w:type="dxa"/>
            <w:bottom w:w="0" w:type="dxa"/>
            <w:right w:w="108" w:type="dxa"/>
          </w:tblCellMar>
        </w:tblPrEx>
        <w:trPr>
          <w:trHeight w:val="369" w:hRule="atLeast"/>
          <w:tblHeader/>
          <w:jc w:val="center"/>
        </w:trPr>
        <w:tc>
          <w:tcPr>
            <w:tcW w:w="2594" w:type="pct"/>
            <w:gridSpan w:val="2"/>
            <w:tcBorders>
              <w:top w:val="single" w:color="auto" w:sz="4" w:space="0"/>
              <w:left w:val="single" w:color="auto" w:sz="4" w:space="0"/>
              <w:bottom w:val="single" w:color="auto" w:sz="4" w:space="0"/>
              <w:right w:val="single" w:color="auto" w:sz="4" w:space="0"/>
            </w:tcBorders>
            <w:vAlign w:val="center"/>
          </w:tcPr>
          <w:p w14:paraId="785C53F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2405" w:type="pct"/>
            <w:tcBorders>
              <w:top w:val="single" w:color="auto" w:sz="4" w:space="0"/>
              <w:left w:val="nil"/>
              <w:bottom w:val="single" w:color="auto" w:sz="4" w:space="0"/>
              <w:right w:val="single" w:color="auto" w:sz="4" w:space="0"/>
            </w:tcBorders>
            <w:vAlign w:val="center"/>
          </w:tcPr>
          <w:p w14:paraId="73D6D8A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判断标准</w:t>
            </w:r>
          </w:p>
        </w:tc>
      </w:tr>
      <w:tr w14:paraId="5FB9A877">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14:paraId="301703A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商服繁华</w:t>
            </w:r>
            <w:r>
              <w:rPr>
                <w:rFonts w:hint="default" w:ascii="Times New Roman" w:hAnsi="Times New Roman" w:eastAsia="仿宋_GB2312" w:cs="Times New Roman"/>
                <w:color w:val="auto"/>
                <w:kern w:val="0"/>
                <w:sz w:val="21"/>
                <w:szCs w:val="21"/>
                <w:highlight w:val="none"/>
                <w:lang w:val="en-US" w:eastAsia="zh-CN"/>
              </w:rPr>
              <w:t>影响</w:t>
            </w:r>
            <w:r>
              <w:rPr>
                <w:rFonts w:hint="default" w:ascii="Times New Roman" w:hAnsi="Times New Roman" w:eastAsia="仿宋_GB2312" w:cs="Times New Roman"/>
                <w:color w:val="auto"/>
                <w:kern w:val="0"/>
                <w:sz w:val="21"/>
                <w:szCs w:val="21"/>
                <w:highlight w:val="none"/>
              </w:rPr>
              <w:t>度</w:t>
            </w:r>
          </w:p>
        </w:tc>
        <w:tc>
          <w:tcPr>
            <w:tcW w:w="1927" w:type="pct"/>
            <w:tcBorders>
              <w:top w:val="nil"/>
              <w:left w:val="nil"/>
              <w:bottom w:val="single" w:color="auto" w:sz="4" w:space="0"/>
              <w:right w:val="single" w:color="auto" w:sz="4" w:space="0"/>
            </w:tcBorders>
            <w:vAlign w:val="center"/>
          </w:tcPr>
          <w:p w14:paraId="734594A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05" w:type="pct"/>
            <w:tcBorders>
              <w:top w:val="nil"/>
              <w:left w:val="nil"/>
              <w:bottom w:val="single" w:color="auto" w:sz="4" w:space="0"/>
              <w:right w:val="single" w:color="auto" w:sz="4" w:space="0"/>
            </w:tcBorders>
            <w:vAlign w:val="center"/>
          </w:tcPr>
          <w:p w14:paraId="399E6DF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与商服中心的距离，区域商服氛围水平</w:t>
            </w:r>
          </w:p>
        </w:tc>
      </w:tr>
      <w:tr w14:paraId="2C01B323">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372347C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927" w:type="pct"/>
            <w:tcBorders>
              <w:top w:val="nil"/>
              <w:left w:val="nil"/>
              <w:bottom w:val="single" w:color="auto" w:sz="4" w:space="0"/>
              <w:right w:val="single" w:color="auto" w:sz="4" w:space="0"/>
            </w:tcBorders>
            <w:vAlign w:val="center"/>
          </w:tcPr>
          <w:p w14:paraId="324138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05" w:type="pct"/>
            <w:tcBorders>
              <w:top w:val="nil"/>
              <w:left w:val="nil"/>
              <w:bottom w:val="single" w:color="auto" w:sz="4" w:space="0"/>
              <w:right w:val="single" w:color="auto" w:sz="4" w:space="0"/>
            </w:tcBorders>
            <w:vAlign w:val="center"/>
          </w:tcPr>
          <w:p w14:paraId="296F66D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33.60</w:t>
            </w:r>
            <w:r>
              <w:rPr>
                <w:rFonts w:hint="default" w:ascii="Times New Roman" w:hAnsi="Times New Roman" w:eastAsia="仿宋_GB2312" w:cs="Times New Roman"/>
                <w:color w:val="auto"/>
                <w:sz w:val="21"/>
                <w:szCs w:val="21"/>
                <w:highlight w:val="none"/>
              </w:rPr>
              <w:t>%</w:t>
            </w:r>
          </w:p>
        </w:tc>
      </w:tr>
      <w:tr w14:paraId="3657F104">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35FED99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360" w:type="dxa"/>
            <w:tcBorders>
              <w:top w:val="nil"/>
              <w:left w:val="nil"/>
              <w:bottom w:val="single" w:color="auto" w:sz="4" w:space="0"/>
              <w:right w:val="single" w:color="auto" w:sz="4" w:space="0"/>
            </w:tcBorders>
            <w:vAlign w:val="center"/>
          </w:tcPr>
          <w:p w14:paraId="5E6DF1E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194" w:type="dxa"/>
            <w:tcBorders>
              <w:top w:val="nil"/>
              <w:left w:val="nil"/>
              <w:bottom w:val="single" w:color="auto" w:sz="4" w:space="0"/>
              <w:right w:val="single" w:color="auto" w:sz="4" w:space="0"/>
            </w:tcBorders>
            <w:noWrap/>
            <w:vAlign w:val="center"/>
          </w:tcPr>
          <w:p w14:paraId="6540155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1CC2A70B">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14:paraId="5373E96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交通条件</w:t>
            </w:r>
          </w:p>
        </w:tc>
        <w:tc>
          <w:tcPr>
            <w:tcW w:w="1927" w:type="pct"/>
            <w:tcBorders>
              <w:top w:val="nil"/>
              <w:left w:val="nil"/>
              <w:bottom w:val="single" w:color="auto" w:sz="4" w:space="0"/>
              <w:right w:val="single" w:color="auto" w:sz="4" w:space="0"/>
            </w:tcBorders>
            <w:vAlign w:val="center"/>
          </w:tcPr>
          <w:p w14:paraId="18EB9C2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05" w:type="pct"/>
            <w:tcBorders>
              <w:top w:val="nil"/>
              <w:left w:val="nil"/>
              <w:bottom w:val="single" w:color="auto" w:sz="4" w:space="0"/>
              <w:right w:val="single" w:color="auto" w:sz="4" w:space="0"/>
            </w:tcBorders>
            <w:vAlign w:val="center"/>
          </w:tcPr>
          <w:p w14:paraId="62AC096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区域道路路网密集程度，公交站点密集程度，与汽车客运站、火车站的距离</w:t>
            </w:r>
          </w:p>
        </w:tc>
      </w:tr>
      <w:tr w14:paraId="095230D1">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50CA59A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927" w:type="pct"/>
            <w:tcBorders>
              <w:top w:val="nil"/>
              <w:left w:val="nil"/>
              <w:bottom w:val="single" w:color="auto" w:sz="4" w:space="0"/>
              <w:right w:val="single" w:color="auto" w:sz="4" w:space="0"/>
            </w:tcBorders>
            <w:vAlign w:val="center"/>
          </w:tcPr>
          <w:p w14:paraId="37CB3B4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05" w:type="pct"/>
            <w:tcBorders>
              <w:top w:val="nil"/>
              <w:left w:val="nil"/>
              <w:bottom w:val="single" w:color="auto" w:sz="4" w:space="0"/>
              <w:right w:val="single" w:color="auto" w:sz="4" w:space="0"/>
            </w:tcBorders>
            <w:vAlign w:val="center"/>
          </w:tcPr>
          <w:p w14:paraId="57DA96D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r>
              <w:rPr>
                <w:rFonts w:hint="default" w:ascii="Times New Roman" w:hAnsi="Times New Roman" w:eastAsia="仿宋_GB2312" w:cs="Times New Roman"/>
                <w:color w:val="auto"/>
                <w:sz w:val="21"/>
                <w:szCs w:val="21"/>
                <w:highlight w:val="none"/>
                <w:lang w:val="en-US" w:eastAsia="zh-CN"/>
              </w:rPr>
              <w:t>0.80</w:t>
            </w:r>
            <w:r>
              <w:rPr>
                <w:rFonts w:hint="default" w:ascii="Times New Roman" w:hAnsi="Times New Roman" w:eastAsia="仿宋_GB2312" w:cs="Times New Roman"/>
                <w:color w:val="auto"/>
                <w:sz w:val="21"/>
                <w:szCs w:val="21"/>
                <w:highlight w:val="none"/>
              </w:rPr>
              <w:t>%</w:t>
            </w:r>
          </w:p>
        </w:tc>
      </w:tr>
      <w:tr w14:paraId="535B4658">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08BF2DE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360" w:type="dxa"/>
            <w:tcBorders>
              <w:top w:val="nil"/>
              <w:left w:val="nil"/>
              <w:bottom w:val="single" w:color="auto" w:sz="4" w:space="0"/>
              <w:right w:val="single" w:color="auto" w:sz="4" w:space="0"/>
            </w:tcBorders>
            <w:vAlign w:val="center"/>
          </w:tcPr>
          <w:p w14:paraId="4F2B069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194" w:type="dxa"/>
            <w:tcBorders>
              <w:top w:val="nil"/>
              <w:left w:val="nil"/>
              <w:bottom w:val="single" w:color="auto" w:sz="4" w:space="0"/>
              <w:right w:val="single" w:color="auto" w:sz="4" w:space="0"/>
            </w:tcBorders>
            <w:noWrap/>
            <w:vAlign w:val="center"/>
          </w:tcPr>
          <w:p w14:paraId="46BE4CA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3DAFA02B">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14:paraId="3B96ED0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基本设施状况</w:t>
            </w:r>
          </w:p>
        </w:tc>
        <w:tc>
          <w:tcPr>
            <w:tcW w:w="1927" w:type="pct"/>
            <w:tcBorders>
              <w:top w:val="nil"/>
              <w:left w:val="nil"/>
              <w:bottom w:val="single" w:color="auto" w:sz="4" w:space="0"/>
              <w:right w:val="single" w:color="auto" w:sz="4" w:space="0"/>
            </w:tcBorders>
            <w:vAlign w:val="center"/>
          </w:tcPr>
          <w:p w14:paraId="7D3A324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05" w:type="pct"/>
            <w:tcBorders>
              <w:top w:val="nil"/>
              <w:left w:val="nil"/>
              <w:bottom w:val="single" w:color="auto" w:sz="4" w:space="0"/>
              <w:right w:val="single" w:color="auto" w:sz="4" w:space="0"/>
            </w:tcBorders>
            <w:shd w:val="clear" w:color="auto" w:fill="FFFFFF"/>
            <w:vAlign w:val="center"/>
          </w:tcPr>
          <w:p w14:paraId="739B208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市政供水保证率，排水状况，供电保障率；商服配套设施完善程度</w:t>
            </w:r>
          </w:p>
        </w:tc>
      </w:tr>
      <w:tr w14:paraId="760254E3">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485D374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927" w:type="pct"/>
            <w:tcBorders>
              <w:top w:val="nil"/>
              <w:left w:val="nil"/>
              <w:bottom w:val="single" w:color="auto" w:sz="4" w:space="0"/>
              <w:right w:val="single" w:color="auto" w:sz="4" w:space="0"/>
            </w:tcBorders>
            <w:vAlign w:val="center"/>
          </w:tcPr>
          <w:p w14:paraId="3E1C124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05" w:type="pct"/>
            <w:tcBorders>
              <w:top w:val="nil"/>
              <w:left w:val="nil"/>
              <w:bottom w:val="single" w:color="auto" w:sz="4" w:space="0"/>
              <w:right w:val="single" w:color="auto" w:sz="4" w:space="0"/>
            </w:tcBorders>
            <w:vAlign w:val="center"/>
          </w:tcPr>
          <w:p w14:paraId="643FD80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18.30</w:t>
            </w:r>
            <w:r>
              <w:rPr>
                <w:rFonts w:hint="default" w:ascii="Times New Roman" w:hAnsi="Times New Roman" w:eastAsia="仿宋_GB2312" w:cs="Times New Roman"/>
                <w:color w:val="auto"/>
                <w:sz w:val="21"/>
                <w:szCs w:val="21"/>
                <w:highlight w:val="none"/>
              </w:rPr>
              <w:t>%</w:t>
            </w:r>
          </w:p>
        </w:tc>
      </w:tr>
      <w:tr w14:paraId="36190E95">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18A4618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360" w:type="dxa"/>
            <w:tcBorders>
              <w:top w:val="nil"/>
              <w:left w:val="nil"/>
              <w:bottom w:val="single" w:color="auto" w:sz="4" w:space="0"/>
              <w:right w:val="single" w:color="auto" w:sz="4" w:space="0"/>
            </w:tcBorders>
            <w:vAlign w:val="center"/>
          </w:tcPr>
          <w:p w14:paraId="5FBDCCC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194" w:type="dxa"/>
            <w:tcBorders>
              <w:top w:val="nil"/>
              <w:left w:val="nil"/>
              <w:bottom w:val="single" w:color="auto" w:sz="4" w:space="0"/>
              <w:right w:val="single" w:color="auto" w:sz="4" w:space="0"/>
            </w:tcBorders>
            <w:noWrap/>
            <w:vAlign w:val="center"/>
          </w:tcPr>
          <w:p w14:paraId="576C322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07DFA931">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right w:val="single" w:color="auto" w:sz="4" w:space="0"/>
            </w:tcBorders>
            <w:vAlign w:val="center"/>
          </w:tcPr>
          <w:p w14:paraId="121A131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环境条件</w:t>
            </w:r>
          </w:p>
        </w:tc>
        <w:tc>
          <w:tcPr>
            <w:tcW w:w="1927" w:type="pct"/>
            <w:tcBorders>
              <w:top w:val="nil"/>
              <w:left w:val="nil"/>
              <w:bottom w:val="single" w:color="auto" w:sz="4" w:space="0"/>
              <w:right w:val="single" w:color="auto" w:sz="4" w:space="0"/>
            </w:tcBorders>
            <w:vAlign w:val="center"/>
          </w:tcPr>
          <w:p w14:paraId="3EB9987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05" w:type="pct"/>
            <w:tcBorders>
              <w:top w:val="nil"/>
              <w:left w:val="nil"/>
              <w:bottom w:val="single" w:color="auto" w:sz="4" w:space="0"/>
              <w:right w:val="single" w:color="auto" w:sz="4" w:space="0"/>
            </w:tcBorders>
            <w:noWrap/>
            <w:vAlign w:val="center"/>
          </w:tcPr>
          <w:p w14:paraId="407D3B5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区域内环境条件，周边绿地覆盖度，区域内是否有人文自然景观或污染源影响</w:t>
            </w:r>
          </w:p>
        </w:tc>
      </w:tr>
      <w:tr w14:paraId="57E34D90">
        <w:tblPrEx>
          <w:tblCellMar>
            <w:top w:w="0" w:type="dxa"/>
            <w:left w:w="108" w:type="dxa"/>
            <w:bottom w:w="0" w:type="dxa"/>
            <w:right w:w="108" w:type="dxa"/>
          </w:tblCellMar>
        </w:tblPrEx>
        <w:trPr>
          <w:trHeight w:val="369" w:hRule="atLeast"/>
          <w:jc w:val="center"/>
        </w:trPr>
        <w:tc>
          <w:tcPr>
            <w:tcW w:w="667" w:type="pct"/>
            <w:vMerge w:val="continue"/>
            <w:tcBorders>
              <w:left w:val="single" w:color="auto" w:sz="4" w:space="0"/>
              <w:right w:val="single" w:color="auto" w:sz="4" w:space="0"/>
            </w:tcBorders>
            <w:vAlign w:val="center"/>
          </w:tcPr>
          <w:p w14:paraId="32FE11E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927" w:type="pct"/>
            <w:tcBorders>
              <w:top w:val="nil"/>
              <w:left w:val="nil"/>
              <w:bottom w:val="single" w:color="auto" w:sz="4" w:space="0"/>
              <w:right w:val="single" w:color="auto" w:sz="4" w:space="0"/>
            </w:tcBorders>
            <w:vAlign w:val="center"/>
          </w:tcPr>
          <w:p w14:paraId="69C2FC0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05" w:type="pct"/>
            <w:tcBorders>
              <w:top w:val="nil"/>
              <w:left w:val="nil"/>
              <w:bottom w:val="single" w:color="auto" w:sz="4" w:space="0"/>
              <w:right w:val="single" w:color="auto" w:sz="4" w:space="0"/>
            </w:tcBorders>
            <w:noWrap/>
            <w:vAlign w:val="center"/>
          </w:tcPr>
          <w:p w14:paraId="1FEFAB3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en-US" w:eastAsia="zh-CN"/>
              </w:rPr>
              <w:t>11.65</w:t>
            </w:r>
            <w:r>
              <w:rPr>
                <w:rFonts w:hint="default" w:ascii="Times New Roman" w:hAnsi="Times New Roman" w:eastAsia="仿宋_GB2312" w:cs="Times New Roman"/>
                <w:color w:val="auto"/>
                <w:sz w:val="21"/>
                <w:szCs w:val="21"/>
                <w:highlight w:val="none"/>
              </w:rPr>
              <w:t>%</w:t>
            </w:r>
          </w:p>
        </w:tc>
      </w:tr>
      <w:tr w14:paraId="7EA223A9">
        <w:tblPrEx>
          <w:tblCellMar>
            <w:top w:w="0" w:type="dxa"/>
            <w:left w:w="108" w:type="dxa"/>
            <w:bottom w:w="0" w:type="dxa"/>
            <w:right w:w="108" w:type="dxa"/>
          </w:tblCellMar>
        </w:tblPrEx>
        <w:trPr>
          <w:trHeight w:val="369" w:hRule="atLeast"/>
          <w:jc w:val="center"/>
        </w:trPr>
        <w:tc>
          <w:tcPr>
            <w:tcW w:w="667" w:type="pct"/>
            <w:vMerge w:val="continue"/>
            <w:tcBorders>
              <w:left w:val="single" w:color="auto" w:sz="4" w:space="0"/>
              <w:bottom w:val="single" w:color="auto" w:sz="4" w:space="0"/>
              <w:right w:val="single" w:color="auto" w:sz="4" w:space="0"/>
            </w:tcBorders>
            <w:vAlign w:val="center"/>
          </w:tcPr>
          <w:p w14:paraId="4AB396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360" w:type="dxa"/>
            <w:tcBorders>
              <w:top w:val="nil"/>
              <w:left w:val="nil"/>
              <w:bottom w:val="single" w:color="auto" w:sz="4" w:space="0"/>
              <w:right w:val="single" w:color="auto" w:sz="4" w:space="0"/>
            </w:tcBorders>
            <w:vAlign w:val="center"/>
          </w:tcPr>
          <w:p w14:paraId="61A87DB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194" w:type="dxa"/>
            <w:tcBorders>
              <w:top w:val="nil"/>
              <w:left w:val="nil"/>
              <w:bottom w:val="single" w:color="auto" w:sz="4" w:space="0"/>
              <w:right w:val="single" w:color="auto" w:sz="4" w:space="0"/>
            </w:tcBorders>
            <w:noWrap/>
            <w:vAlign w:val="center"/>
          </w:tcPr>
          <w:p w14:paraId="585ED15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4A392115">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14:paraId="14CDCC3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人口状况</w:t>
            </w:r>
          </w:p>
        </w:tc>
        <w:tc>
          <w:tcPr>
            <w:tcW w:w="1927" w:type="pct"/>
            <w:tcBorders>
              <w:top w:val="nil"/>
              <w:left w:val="nil"/>
              <w:bottom w:val="single" w:color="auto" w:sz="4" w:space="0"/>
              <w:right w:val="single" w:color="auto" w:sz="4" w:space="0"/>
            </w:tcBorders>
            <w:vAlign w:val="center"/>
          </w:tcPr>
          <w:p w14:paraId="58283FE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05" w:type="pct"/>
            <w:tcBorders>
              <w:top w:val="nil"/>
              <w:left w:val="nil"/>
              <w:bottom w:val="single" w:color="auto" w:sz="4" w:space="0"/>
              <w:right w:val="single" w:color="auto" w:sz="4" w:space="0"/>
            </w:tcBorders>
            <w:shd w:val="clear" w:color="auto" w:fill="FFFFFF"/>
            <w:vAlign w:val="center"/>
          </w:tcPr>
          <w:p w14:paraId="110FDF3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人口密集程度，商服人流聚集程度</w:t>
            </w:r>
          </w:p>
        </w:tc>
      </w:tr>
      <w:tr w14:paraId="3C5B328B">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6633680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927" w:type="pct"/>
            <w:tcBorders>
              <w:top w:val="nil"/>
              <w:left w:val="nil"/>
              <w:bottom w:val="single" w:color="auto" w:sz="4" w:space="0"/>
              <w:right w:val="single" w:color="auto" w:sz="4" w:space="0"/>
            </w:tcBorders>
            <w:vAlign w:val="center"/>
          </w:tcPr>
          <w:p w14:paraId="7082C0A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05" w:type="pct"/>
            <w:tcBorders>
              <w:top w:val="nil"/>
              <w:left w:val="nil"/>
              <w:bottom w:val="single" w:color="auto" w:sz="4" w:space="0"/>
              <w:right w:val="single" w:color="auto" w:sz="4" w:space="0"/>
            </w:tcBorders>
            <w:vAlign w:val="center"/>
          </w:tcPr>
          <w:p w14:paraId="7ACD4A3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8.65</w:t>
            </w:r>
            <w:r>
              <w:rPr>
                <w:rFonts w:hint="default" w:ascii="Times New Roman" w:hAnsi="Times New Roman" w:eastAsia="仿宋_GB2312" w:cs="Times New Roman"/>
                <w:color w:val="auto"/>
                <w:sz w:val="21"/>
                <w:szCs w:val="21"/>
                <w:highlight w:val="none"/>
              </w:rPr>
              <w:t>%</w:t>
            </w:r>
          </w:p>
        </w:tc>
      </w:tr>
      <w:tr w14:paraId="1AC59C5A">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014AE20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360" w:type="dxa"/>
            <w:tcBorders>
              <w:top w:val="nil"/>
              <w:left w:val="nil"/>
              <w:bottom w:val="single" w:color="auto" w:sz="4" w:space="0"/>
              <w:right w:val="single" w:color="auto" w:sz="4" w:space="0"/>
            </w:tcBorders>
            <w:vAlign w:val="center"/>
          </w:tcPr>
          <w:p w14:paraId="1B05A6C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194" w:type="dxa"/>
            <w:tcBorders>
              <w:top w:val="nil"/>
              <w:left w:val="nil"/>
              <w:bottom w:val="single" w:color="auto" w:sz="4" w:space="0"/>
              <w:right w:val="single" w:color="auto" w:sz="4" w:space="0"/>
            </w:tcBorders>
            <w:noWrap/>
            <w:vAlign w:val="center"/>
          </w:tcPr>
          <w:p w14:paraId="54395ED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4939217D">
        <w:tblPrEx>
          <w:tblCellMar>
            <w:top w:w="0" w:type="dxa"/>
            <w:left w:w="108" w:type="dxa"/>
            <w:bottom w:w="0" w:type="dxa"/>
            <w:right w:w="108" w:type="dxa"/>
          </w:tblCellMar>
        </w:tblPrEx>
        <w:trPr>
          <w:trHeight w:val="369" w:hRule="atLeast"/>
          <w:jc w:val="center"/>
        </w:trPr>
        <w:tc>
          <w:tcPr>
            <w:tcW w:w="667" w:type="pct"/>
            <w:vMerge w:val="restart"/>
            <w:tcBorders>
              <w:top w:val="nil"/>
              <w:left w:val="single" w:color="auto" w:sz="4" w:space="0"/>
              <w:bottom w:val="single" w:color="auto" w:sz="4" w:space="0"/>
              <w:right w:val="single" w:color="auto" w:sz="4" w:space="0"/>
            </w:tcBorders>
            <w:vAlign w:val="center"/>
          </w:tcPr>
          <w:p w14:paraId="1C4293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用地潜力</w:t>
            </w:r>
          </w:p>
        </w:tc>
        <w:tc>
          <w:tcPr>
            <w:tcW w:w="1927" w:type="pct"/>
            <w:tcBorders>
              <w:top w:val="nil"/>
              <w:left w:val="nil"/>
              <w:bottom w:val="single" w:color="auto" w:sz="4" w:space="0"/>
              <w:right w:val="single" w:color="auto" w:sz="4" w:space="0"/>
            </w:tcBorders>
            <w:vAlign w:val="center"/>
          </w:tcPr>
          <w:p w14:paraId="3BCDB42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05" w:type="pct"/>
            <w:tcBorders>
              <w:top w:val="nil"/>
              <w:left w:val="nil"/>
              <w:bottom w:val="single" w:color="auto" w:sz="4" w:space="0"/>
              <w:right w:val="single" w:color="auto" w:sz="4" w:space="0"/>
            </w:tcBorders>
            <w:vAlign w:val="center"/>
          </w:tcPr>
          <w:p w14:paraId="1C4533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区域规划主导土地利用规划用途，区域规划前景情况</w:t>
            </w:r>
          </w:p>
        </w:tc>
      </w:tr>
      <w:tr w14:paraId="011638DC">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01F3D12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927" w:type="pct"/>
            <w:tcBorders>
              <w:top w:val="nil"/>
              <w:left w:val="nil"/>
              <w:bottom w:val="single" w:color="auto" w:sz="4" w:space="0"/>
              <w:right w:val="single" w:color="auto" w:sz="4" w:space="0"/>
            </w:tcBorders>
            <w:vAlign w:val="center"/>
          </w:tcPr>
          <w:p w14:paraId="53F8170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05" w:type="pct"/>
            <w:tcBorders>
              <w:top w:val="nil"/>
              <w:left w:val="nil"/>
              <w:bottom w:val="single" w:color="auto" w:sz="4" w:space="0"/>
              <w:right w:val="single" w:color="auto" w:sz="4" w:space="0"/>
            </w:tcBorders>
            <w:vAlign w:val="center"/>
          </w:tcPr>
          <w:p w14:paraId="63588BB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en-US" w:eastAsia="zh-CN"/>
              </w:rPr>
              <w:t>7.00</w:t>
            </w:r>
            <w:r>
              <w:rPr>
                <w:rFonts w:hint="default" w:ascii="Times New Roman" w:hAnsi="Times New Roman" w:eastAsia="仿宋_GB2312" w:cs="Times New Roman"/>
                <w:color w:val="auto"/>
                <w:sz w:val="21"/>
                <w:szCs w:val="21"/>
                <w:highlight w:val="none"/>
              </w:rPr>
              <w:t>%</w:t>
            </w:r>
          </w:p>
        </w:tc>
      </w:tr>
      <w:tr w14:paraId="47FFE9A6">
        <w:tblPrEx>
          <w:tblCellMar>
            <w:top w:w="0" w:type="dxa"/>
            <w:left w:w="108" w:type="dxa"/>
            <w:bottom w:w="0" w:type="dxa"/>
            <w:right w:w="108" w:type="dxa"/>
          </w:tblCellMar>
        </w:tblPrEx>
        <w:trPr>
          <w:trHeight w:val="369" w:hRule="atLeast"/>
          <w:jc w:val="center"/>
        </w:trPr>
        <w:tc>
          <w:tcPr>
            <w:tcW w:w="667" w:type="pct"/>
            <w:vMerge w:val="continue"/>
            <w:tcBorders>
              <w:top w:val="nil"/>
              <w:left w:val="single" w:color="auto" w:sz="4" w:space="0"/>
              <w:bottom w:val="single" w:color="auto" w:sz="4" w:space="0"/>
              <w:right w:val="single" w:color="auto" w:sz="4" w:space="0"/>
            </w:tcBorders>
            <w:vAlign w:val="center"/>
          </w:tcPr>
          <w:p w14:paraId="22F3FC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360" w:type="dxa"/>
            <w:tcBorders>
              <w:top w:val="nil"/>
              <w:left w:val="nil"/>
              <w:bottom w:val="single" w:color="auto" w:sz="4" w:space="0"/>
              <w:right w:val="single" w:color="auto" w:sz="4" w:space="0"/>
            </w:tcBorders>
            <w:vAlign w:val="center"/>
          </w:tcPr>
          <w:p w14:paraId="1114625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194" w:type="dxa"/>
            <w:tcBorders>
              <w:top w:val="nil"/>
              <w:left w:val="nil"/>
              <w:bottom w:val="single" w:color="auto" w:sz="4" w:space="0"/>
              <w:right w:val="single" w:color="auto" w:sz="4" w:space="0"/>
            </w:tcBorders>
            <w:noWrap/>
            <w:vAlign w:val="center"/>
          </w:tcPr>
          <w:p w14:paraId="50BEEC4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bl>
    <w:p w14:paraId="67B97C5C">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商服用地各区片区域因素总修正幅度表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2144"/>
        <w:gridCol w:w="1064"/>
        <w:gridCol w:w="1064"/>
        <w:gridCol w:w="2316"/>
        <w:gridCol w:w="1065"/>
      </w:tblGrid>
      <w:tr w14:paraId="7FED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20E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编号</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085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33D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修正幅度</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06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编号</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ADD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932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修正幅度</w:t>
            </w:r>
          </w:p>
        </w:tc>
      </w:tr>
      <w:tr w14:paraId="3464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78B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SF001</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2FA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客都汇片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54B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57F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FE3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锦绣家园片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7A0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±5.51%</w:t>
            </w:r>
          </w:p>
        </w:tc>
      </w:tr>
      <w:tr w14:paraId="1531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13E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SF002</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468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商业中心北区片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9B7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E1B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SF053</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965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东骏广场片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D60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±5.58%</w:t>
            </w:r>
          </w:p>
        </w:tc>
      </w:tr>
      <w:tr w14:paraId="38FC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6A1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SF003</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C44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市政府片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1D0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726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SF054</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16E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侨城花园片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990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±5.99%</w:t>
            </w:r>
          </w:p>
        </w:tc>
      </w:tr>
      <w:tr w14:paraId="565E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667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SF004</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B25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同富商业中心片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DA3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±9.43%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913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SF055</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1AB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泰德花园片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8EF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±5.85%</w:t>
            </w:r>
          </w:p>
        </w:tc>
      </w:tr>
      <w:tr w14:paraId="11BF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B72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SF005</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D34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龙园西路南片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E4B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±9.48%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68F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SF056</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C9E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环市东路片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B2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±5.94%</w:t>
            </w:r>
          </w:p>
        </w:tc>
      </w:tr>
      <w:tr w14:paraId="7D4D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C9B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SF006</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A91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泷洲南路西片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8F1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DF4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SF057</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432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泷州新城南片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102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±7.33%</w:t>
            </w:r>
          </w:p>
        </w:tc>
      </w:tr>
      <w:tr w14:paraId="103A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D94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SF007</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4DB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建设路北片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558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±9.44%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779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SF058</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564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一方名轩片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A99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±5.88%</w:t>
            </w:r>
          </w:p>
        </w:tc>
      </w:tr>
      <w:tr w14:paraId="2C2A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C79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SF008</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9D4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迎宾一路片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823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DED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SF059</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B5E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南江帝景片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2B5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±5.89%</w:t>
            </w:r>
          </w:p>
        </w:tc>
      </w:tr>
      <w:tr w14:paraId="4697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40F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SF009</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FB3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金碧豪庭片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B9E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B9A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SF060</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F74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福泰花园片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EF6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±7.48%</w:t>
            </w:r>
          </w:p>
        </w:tc>
      </w:tr>
      <w:tr w14:paraId="11DD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D8C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SF010</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389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体育广场片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B1B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315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SF061</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D2E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罗定泷州教育基金会片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E20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±5.25%</w:t>
            </w:r>
          </w:p>
        </w:tc>
      </w:tr>
      <w:tr w14:paraId="1F1F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F73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SF011</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9CD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城东市场片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85D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60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D30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泷江名苑片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87B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±5.81%</w:t>
            </w:r>
          </w:p>
        </w:tc>
      </w:tr>
      <w:tr w14:paraId="0A95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C18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SF012</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313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文化广场片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C71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A3E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SF063</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EA7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旧罗中片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F4E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±5.08%</w:t>
            </w:r>
          </w:p>
        </w:tc>
      </w:tr>
      <w:tr w14:paraId="0BEF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751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SF013</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416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凤华一路片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334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±8.26%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018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C60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素龙市场片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27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±6.63%</w:t>
            </w:r>
          </w:p>
        </w:tc>
      </w:tr>
      <w:tr w14:paraId="4C3B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0B4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SF014</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8EC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锦绣华庭片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CBA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3EF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332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实验中学片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1D4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±6.27%</w:t>
            </w:r>
          </w:p>
        </w:tc>
      </w:tr>
      <w:tr w14:paraId="1CC9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403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SF015</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255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兴华二路西片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27B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C2D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180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西城都荟片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700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±5.70%</w:t>
            </w:r>
          </w:p>
        </w:tc>
      </w:tr>
      <w:tr w14:paraId="3DF2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D17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SF016</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623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沿江一路片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528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808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SF067</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F3C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东临天下片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5B4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±5.24%</w:t>
            </w:r>
          </w:p>
        </w:tc>
      </w:tr>
      <w:tr w14:paraId="3798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326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SF017</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CBB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大新中路片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C5E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7C8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SF068</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B87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泰德花园东南片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71D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±5.68%</w:t>
            </w:r>
          </w:p>
        </w:tc>
      </w:tr>
      <w:tr w14:paraId="6076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B27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SF018</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CCD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星河南湾片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97B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9BA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SF069</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84D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素龙市场西片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E67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±6.96%</w:t>
            </w:r>
          </w:p>
        </w:tc>
      </w:tr>
      <w:tr w14:paraId="1208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F9D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SF019</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911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博物馆片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370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±6.58%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5C7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SF070</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E31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附城政府西片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46C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±5.79%</w:t>
            </w:r>
          </w:p>
        </w:tc>
      </w:tr>
      <w:tr w14:paraId="5993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C2F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SF020</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CFA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泷州中学片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AC2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7F4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SF071</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4F0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泷江路西片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D15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±6.67%</w:t>
            </w:r>
          </w:p>
        </w:tc>
      </w:tr>
      <w:tr w14:paraId="0F51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94A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SF021</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FB1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附城市场片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77F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C4D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F9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福泰花园南片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0D4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±5.56%</w:t>
            </w:r>
          </w:p>
        </w:tc>
      </w:tr>
      <w:tr w14:paraId="5D19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062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SF022</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BAF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宝城中路片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277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A52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SF073</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A32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瑞祥花园片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CDB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±6.92%</w:t>
            </w:r>
          </w:p>
        </w:tc>
      </w:tr>
      <w:tr w14:paraId="7EE1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AC1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SF023</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512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柑园西路北片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FD5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±8.90%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C64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SF074</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452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迎宾五路西片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9AD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±5.54%</w:t>
            </w:r>
          </w:p>
        </w:tc>
      </w:tr>
      <w:tr w14:paraId="6E35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1FC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SF024</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4E8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凤凰新城片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A3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±9.23%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740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SF075</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AC9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泷州新城北片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6FB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±6.38%</w:t>
            </w:r>
          </w:p>
        </w:tc>
      </w:tr>
      <w:tr w14:paraId="379C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96C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SF025</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2D8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金盛花园片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149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055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SF076</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CCB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火车站片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400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±5.70%</w:t>
            </w:r>
          </w:p>
        </w:tc>
      </w:tr>
      <w:tr w14:paraId="38C6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D3A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SF026</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844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市政广场片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540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1D8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SF077</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6B6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迎宾四路东片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938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±7.47%</w:t>
            </w:r>
          </w:p>
        </w:tc>
      </w:tr>
      <w:tr w14:paraId="5806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59C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SF027</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89D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廷锴中学片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775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±5.31%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B96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SF078</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08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迎宾四路西片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7C1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±5.18%</w:t>
            </w:r>
          </w:p>
        </w:tc>
      </w:tr>
      <w:tr w14:paraId="25F7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104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SF028</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D8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城南市场片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CEF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F77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SF079</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C62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素龙小学片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16E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±5.24%</w:t>
            </w:r>
          </w:p>
        </w:tc>
      </w:tr>
      <w:tr w14:paraId="4266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910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SF029</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0A3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海关片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2FB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E84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SF080</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6F9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素龙政府片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15F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±7.67%</w:t>
            </w:r>
          </w:p>
        </w:tc>
      </w:tr>
      <w:tr w14:paraId="74A8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45A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SF030</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737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兴华三路片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DD6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CDD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SF081</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3D8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名古汇智慧产业园片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19D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±7.07%</w:t>
            </w:r>
          </w:p>
        </w:tc>
      </w:tr>
      <w:tr w14:paraId="6F17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D41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SF031</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FEA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喜耀学校片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313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880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864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迎宾五路东片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204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w:t>
            </w:r>
          </w:p>
        </w:tc>
      </w:tr>
      <w:tr w14:paraId="0827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7AD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SF032</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B7F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南江文化主题园片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C29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44F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SF083</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0EF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双东中学片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84F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±5.25%</w:t>
            </w:r>
          </w:p>
        </w:tc>
      </w:tr>
      <w:tr w14:paraId="035C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3EB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SF033</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E05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沿江三路西片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779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276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SF084</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81D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迎宾七路北片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994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±7.25%</w:t>
            </w:r>
          </w:p>
        </w:tc>
      </w:tr>
      <w:tr w14:paraId="7B59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261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SF034</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130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鸿禧华庭片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83D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101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SF085</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BED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迎宾七路南片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2B6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±6.62%</w:t>
            </w:r>
          </w:p>
        </w:tc>
      </w:tr>
      <w:tr w14:paraId="6F14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8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SF035</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B10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附城政府片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ED4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63E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SF086</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AC4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附城工业园片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387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±7.38%</w:t>
            </w:r>
          </w:p>
        </w:tc>
      </w:tr>
      <w:tr w14:paraId="5184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22C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SF036</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E0D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凯旋广场片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20C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5C7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SF087</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A7D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双东立交桥片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C50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±6.61%</w:t>
            </w:r>
          </w:p>
        </w:tc>
      </w:tr>
      <w:tr w14:paraId="376F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274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SF037</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D73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罗定第一中学片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5AC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±6.50%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AF3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SF088</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563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环市东路南片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D4E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±6.24%</w:t>
            </w:r>
          </w:p>
        </w:tc>
      </w:tr>
      <w:tr w14:paraId="0496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252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SF038</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0AF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一方御湾片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D1F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±6.69%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A09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SF089</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303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环市西路西片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3DE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±6.58%</w:t>
            </w:r>
          </w:p>
        </w:tc>
      </w:tr>
      <w:tr w14:paraId="26BE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1BB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SF039</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F9C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泷江翡翠城片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0C3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±6.58%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CBB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SF090</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99D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星光村片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A53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±8.37%</w:t>
            </w:r>
          </w:p>
        </w:tc>
      </w:tr>
      <w:tr w14:paraId="2CED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A7B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SF040</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414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气象局片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3E4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DC6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SF091</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43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一方名门东片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A98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±6.21%</w:t>
            </w:r>
          </w:p>
        </w:tc>
      </w:tr>
      <w:tr w14:paraId="516A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07F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SF041</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4F1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锦绣江南片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ADA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559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EB6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高峰村片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50C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±7.58%</w:t>
            </w:r>
          </w:p>
        </w:tc>
      </w:tr>
      <w:tr w14:paraId="770F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DDD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SF042</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58D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东方明珠片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F5C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±9.07%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1F9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SF093</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4D3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素龙中学片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114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±6.32%</w:t>
            </w:r>
          </w:p>
        </w:tc>
      </w:tr>
      <w:tr w14:paraId="5F21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D3F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SF043</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5CD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阳光美域片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364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504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SF094</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106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512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±6.87%</w:t>
            </w:r>
          </w:p>
        </w:tc>
      </w:tr>
      <w:tr w14:paraId="062D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959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SF044</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E5F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罗定职中片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18E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B08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SF095</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D3B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汽配城片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22F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±6.50%</w:t>
            </w:r>
          </w:p>
        </w:tc>
      </w:tr>
      <w:tr w14:paraId="79ED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0F7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SF045</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6BE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兴业雅苑片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D68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3A6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SF096</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6B6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附城同仁村片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43C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±7.47%</w:t>
            </w:r>
          </w:p>
        </w:tc>
      </w:tr>
      <w:tr w14:paraId="018A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21B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SF046</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A90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万汇广场片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A1D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10A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SF097</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DF5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迎宾八路北片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4F4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±7.07%</w:t>
            </w:r>
          </w:p>
        </w:tc>
      </w:tr>
      <w:tr w14:paraId="5F1D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1DC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SF047</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F54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罗定碧桂园片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C44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4DA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SF098</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D81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双东工业园片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2D7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±7.70%</w:t>
            </w:r>
          </w:p>
        </w:tc>
      </w:tr>
      <w:tr w14:paraId="0C1D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561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SF048</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F5E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大新前路片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B50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2DE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SF099</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63F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七和-丰盛-龙税村片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AB2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±6.48%</w:t>
            </w:r>
          </w:p>
        </w:tc>
      </w:tr>
      <w:tr w14:paraId="0E8A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563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SF049</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595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汇景城片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D0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±7.98%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637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SF100</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28C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城区外围西片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4C0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±9.1</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14:paraId="51E7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020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SF050</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1F3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罗定第三中学片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8A8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D7E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SF101</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9DE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素龙机场片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DEB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±6.22%</w:t>
            </w:r>
          </w:p>
        </w:tc>
      </w:tr>
      <w:tr w14:paraId="77A1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270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SF051</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E78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新罗中片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40F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B81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SF102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D46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素龙机场东片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80D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±5.84%</w:t>
            </w:r>
          </w:p>
        </w:tc>
      </w:tr>
    </w:tbl>
    <w:p w14:paraId="31F995CB">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.容积率修正</w:t>
      </w:r>
      <w:bookmarkEnd w:id="18"/>
    </w:p>
    <w:p w14:paraId="4D094BC4">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商服用地容积率修正公式一览表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694"/>
        <w:gridCol w:w="1842"/>
        <w:gridCol w:w="2155"/>
        <w:gridCol w:w="930"/>
      </w:tblGrid>
      <w:tr w14:paraId="68E1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0" w:type="pct"/>
            <w:shd w:val="clear" w:color="auto" w:fill="auto"/>
            <w:vAlign w:val="center"/>
          </w:tcPr>
          <w:p w14:paraId="1DB6D4A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color w:val="auto"/>
                <w:kern w:val="2"/>
                <w:sz w:val="21"/>
                <w:szCs w:val="21"/>
                <w:highlight w:val="none"/>
              </w:rPr>
              <w:t>容积率</w:t>
            </w:r>
          </w:p>
        </w:tc>
        <w:tc>
          <w:tcPr>
            <w:tcW w:w="1544" w:type="pct"/>
            <w:shd w:val="clear" w:color="auto" w:fill="auto"/>
            <w:vAlign w:val="center"/>
          </w:tcPr>
          <w:p w14:paraId="2E8695F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≤0.4</w:t>
            </w:r>
          </w:p>
          <w:p w14:paraId="3AAB043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bCs/>
                <w:color w:val="auto"/>
                <w:sz w:val="21"/>
                <w:szCs w:val="21"/>
                <w:highlight w:val="none"/>
              </w:rPr>
              <w:t>(仅针对纯商业用地)</w:t>
            </w:r>
          </w:p>
        </w:tc>
        <w:tc>
          <w:tcPr>
            <w:tcW w:w="1056" w:type="pct"/>
            <w:shd w:val="clear" w:color="auto" w:fill="auto"/>
            <w:vAlign w:val="center"/>
          </w:tcPr>
          <w:p w14:paraId="047B3B1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r≤0.4</w:t>
            </w:r>
          </w:p>
          <w:p w14:paraId="1AAC83E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bCs/>
                <w:color w:val="auto"/>
                <w:sz w:val="21"/>
                <w:szCs w:val="21"/>
                <w:highlight w:val="none"/>
              </w:rPr>
              <w:t>(仅针对混合用地)</w:t>
            </w:r>
          </w:p>
        </w:tc>
        <w:tc>
          <w:tcPr>
            <w:tcW w:w="1235" w:type="pct"/>
            <w:shd w:val="clear" w:color="auto" w:fill="auto"/>
            <w:vAlign w:val="center"/>
          </w:tcPr>
          <w:p w14:paraId="783FEBE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color w:val="auto"/>
                <w:sz w:val="21"/>
                <w:szCs w:val="21"/>
                <w:highlight w:val="none"/>
              </w:rPr>
              <w:t>0.4&lt;r&lt;2.4</w:t>
            </w:r>
          </w:p>
        </w:tc>
        <w:tc>
          <w:tcPr>
            <w:tcW w:w="533" w:type="pct"/>
            <w:shd w:val="clear" w:color="auto" w:fill="auto"/>
            <w:vAlign w:val="center"/>
          </w:tcPr>
          <w:p w14:paraId="0152EC2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2"/>
                <w:sz w:val="21"/>
                <w:szCs w:val="21"/>
                <w:highlight w:val="none"/>
              </w:rPr>
            </w:pPr>
            <w:r>
              <w:rPr>
                <w:rFonts w:hint="default" w:ascii="Times New Roman" w:hAnsi="Times New Roman" w:eastAsia="仿宋_GB2312" w:cs="Times New Roman"/>
                <w:b/>
                <w:color w:val="auto"/>
                <w:sz w:val="21"/>
                <w:szCs w:val="21"/>
                <w:highlight w:val="none"/>
              </w:rPr>
              <w:t>≥2.4</w:t>
            </w:r>
          </w:p>
        </w:tc>
      </w:tr>
      <w:tr w14:paraId="7E61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0" w:type="pct"/>
            <w:shd w:val="clear" w:color="auto" w:fill="auto"/>
            <w:vAlign w:val="center"/>
          </w:tcPr>
          <w:p w14:paraId="6699916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修正系数</w:t>
            </w:r>
          </w:p>
        </w:tc>
        <w:tc>
          <w:tcPr>
            <w:tcW w:w="1544" w:type="pct"/>
            <w:shd w:val="clear" w:color="auto" w:fill="auto"/>
            <w:vAlign w:val="center"/>
          </w:tcPr>
          <w:p w14:paraId="1E108DA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highlight w:val="none"/>
                <w:vertAlign w:val="superscript"/>
                <w:lang w:bidi="ar"/>
              </w:rPr>
            </w:pPr>
            <w:r>
              <w:rPr>
                <w:rFonts w:hint="default" w:ascii="Times New Roman" w:hAnsi="Times New Roman" w:eastAsia="仿宋_GB2312" w:cs="Times New Roman"/>
                <w:color w:val="auto"/>
                <w:kern w:val="0"/>
                <w:sz w:val="21"/>
                <w:szCs w:val="21"/>
                <w:highlight w:val="none"/>
                <w:lang w:bidi="ar"/>
              </w:rPr>
              <w:t>6.</w:t>
            </w:r>
            <w:r>
              <w:rPr>
                <w:rFonts w:hint="default" w:ascii="Times New Roman" w:hAnsi="Times New Roman" w:eastAsia="仿宋_GB2312" w:cs="Times New Roman"/>
                <w:color w:val="auto"/>
                <w:kern w:val="0"/>
                <w:sz w:val="21"/>
                <w:szCs w:val="21"/>
                <w:highlight w:val="none"/>
                <w:lang w:val="en-US" w:eastAsia="zh-CN" w:bidi="ar"/>
              </w:rPr>
              <w:t>057</w:t>
            </w:r>
            <w:r>
              <w:rPr>
                <w:rFonts w:hint="default" w:ascii="Times New Roman" w:hAnsi="Times New Roman" w:eastAsia="仿宋_GB2312" w:cs="Times New Roman"/>
                <w:color w:val="auto"/>
                <w:kern w:val="0"/>
                <w:sz w:val="21"/>
                <w:szCs w:val="21"/>
                <w:highlight w:val="none"/>
                <w:lang w:bidi="ar"/>
              </w:rPr>
              <w:t>+7.3</w:t>
            </w:r>
            <w:r>
              <w:rPr>
                <w:rFonts w:hint="default" w:ascii="Times New Roman" w:hAnsi="Times New Roman" w:eastAsia="仿宋_GB2312" w:cs="Times New Roman"/>
                <w:color w:val="auto"/>
                <w:kern w:val="0"/>
                <w:sz w:val="21"/>
                <w:szCs w:val="21"/>
                <w:highlight w:val="none"/>
                <w:lang w:val="en-US" w:eastAsia="zh-CN" w:bidi="ar"/>
              </w:rPr>
              <w:t>1</w:t>
            </w:r>
            <w:r>
              <w:rPr>
                <w:rFonts w:hint="default" w:ascii="Times New Roman" w:hAnsi="Times New Roman" w:eastAsia="仿宋_GB2312" w:cs="Times New Roman"/>
                <w:color w:val="auto"/>
                <w:kern w:val="0"/>
                <w:sz w:val="21"/>
                <w:szCs w:val="21"/>
                <w:highlight w:val="none"/>
                <w:lang w:bidi="ar"/>
              </w:rPr>
              <w:t xml:space="preserve">× r </w:t>
            </w:r>
            <w:r>
              <w:rPr>
                <w:rFonts w:hint="default" w:ascii="Times New Roman" w:hAnsi="Times New Roman" w:eastAsia="仿宋_GB2312" w:cs="Times New Roman"/>
                <w:color w:val="auto"/>
                <w:kern w:val="0"/>
                <w:sz w:val="21"/>
                <w:szCs w:val="21"/>
                <w:highlight w:val="none"/>
                <w:vertAlign w:val="superscript"/>
                <w:lang w:bidi="ar"/>
              </w:rPr>
              <w:t>2</w:t>
            </w:r>
            <w:r>
              <w:rPr>
                <w:rFonts w:hint="default" w:ascii="Times New Roman" w:hAnsi="Times New Roman" w:eastAsia="仿宋_GB2312" w:cs="Times New Roman"/>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val="en-US" w:eastAsia="zh-CN" w:bidi="ar"/>
              </w:rPr>
              <w:t>9.83</w:t>
            </w:r>
            <w:r>
              <w:rPr>
                <w:rFonts w:hint="default" w:ascii="Times New Roman" w:hAnsi="Times New Roman" w:eastAsia="仿宋_GB2312" w:cs="Times New Roman"/>
                <w:color w:val="auto"/>
                <w:kern w:val="0"/>
                <w:sz w:val="21"/>
                <w:szCs w:val="21"/>
                <w:highlight w:val="none"/>
                <w:lang w:bidi="ar"/>
              </w:rPr>
              <w:t xml:space="preserve">× r </w:t>
            </w:r>
            <w:r>
              <w:rPr>
                <w:rFonts w:hint="default" w:ascii="Times New Roman" w:hAnsi="Times New Roman" w:eastAsia="仿宋_GB2312" w:cs="Times New Roman"/>
                <w:color w:val="auto"/>
                <w:kern w:val="0"/>
                <w:sz w:val="21"/>
                <w:szCs w:val="21"/>
                <w:highlight w:val="none"/>
                <w:vertAlign w:val="superscript"/>
                <w:lang w:bidi="ar"/>
              </w:rPr>
              <w:t>0.5</w:t>
            </w:r>
          </w:p>
        </w:tc>
        <w:tc>
          <w:tcPr>
            <w:tcW w:w="1056" w:type="pct"/>
            <w:shd w:val="clear" w:color="auto" w:fill="auto"/>
            <w:vAlign w:val="center"/>
          </w:tcPr>
          <w:p w14:paraId="424F4F6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1</w:t>
            </w:r>
          </w:p>
        </w:tc>
        <w:tc>
          <w:tcPr>
            <w:tcW w:w="1235" w:type="pct"/>
            <w:shd w:val="clear" w:color="auto" w:fill="auto"/>
            <w:vAlign w:val="center"/>
          </w:tcPr>
          <w:p w14:paraId="4F748EF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0.7</w:t>
            </w:r>
            <w:r>
              <w:rPr>
                <w:rFonts w:hint="default" w:ascii="Times New Roman" w:hAnsi="Times New Roman" w:eastAsia="仿宋_GB2312" w:cs="Times New Roman"/>
                <w:color w:val="auto"/>
                <w:kern w:val="0"/>
                <w:sz w:val="21"/>
                <w:szCs w:val="21"/>
                <w:highlight w:val="none"/>
                <w:lang w:val="en-US" w:eastAsia="zh-CN" w:bidi="ar"/>
              </w:rPr>
              <w:t>752</w:t>
            </w:r>
            <w:r>
              <w:rPr>
                <w:rFonts w:hint="default" w:ascii="Times New Roman" w:hAnsi="Times New Roman" w:eastAsia="仿宋_GB2312" w:cs="Times New Roman"/>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val="en-US" w:eastAsia="zh-CN" w:bidi="ar"/>
              </w:rPr>
              <w:t>1/</w:t>
            </w:r>
            <w:r>
              <w:rPr>
                <w:rFonts w:hint="default" w:ascii="Times New Roman" w:hAnsi="Times New Roman" w:eastAsia="仿宋_GB2312" w:cs="Times New Roman"/>
                <w:color w:val="auto"/>
                <w:kern w:val="0"/>
                <w:sz w:val="21"/>
                <w:szCs w:val="21"/>
                <w:highlight w:val="none"/>
                <w:lang w:bidi="ar"/>
              </w:rPr>
              <w:t>r）</w:t>
            </w:r>
            <w:r>
              <w:rPr>
                <w:rFonts w:hint="default" w:ascii="Times New Roman" w:hAnsi="Times New Roman" w:eastAsia="仿宋_GB2312" w:cs="Times New Roman"/>
                <w:color w:val="auto"/>
                <w:kern w:val="0"/>
                <w:sz w:val="21"/>
                <w:szCs w:val="21"/>
                <w:highlight w:val="none"/>
                <w:vertAlign w:val="superscript"/>
                <w:lang w:bidi="ar"/>
              </w:rPr>
              <w:t>0.3</w:t>
            </w:r>
            <w:r>
              <w:rPr>
                <w:rFonts w:hint="default" w:ascii="Times New Roman" w:hAnsi="Times New Roman" w:eastAsia="仿宋_GB2312" w:cs="Times New Roman"/>
                <w:color w:val="auto"/>
                <w:kern w:val="0"/>
                <w:sz w:val="21"/>
                <w:szCs w:val="21"/>
                <w:highlight w:val="none"/>
                <w:vertAlign w:val="superscript"/>
                <w:lang w:val="en-US" w:eastAsia="zh-CN" w:bidi="ar"/>
              </w:rPr>
              <w:t>1</w:t>
            </w:r>
            <w:r>
              <w:rPr>
                <w:rFonts w:hint="default" w:ascii="Times New Roman" w:hAnsi="Times New Roman" w:eastAsia="仿宋_GB2312" w:cs="Times New Roman"/>
                <w:color w:val="auto"/>
                <w:kern w:val="0"/>
                <w:sz w:val="21"/>
                <w:szCs w:val="21"/>
                <w:highlight w:val="none"/>
                <w:vertAlign w:val="superscript"/>
                <w:lang w:bidi="ar"/>
              </w:rPr>
              <w:t>2</w:t>
            </w:r>
          </w:p>
        </w:tc>
        <w:tc>
          <w:tcPr>
            <w:tcW w:w="533" w:type="pct"/>
            <w:shd w:val="clear" w:color="auto" w:fill="auto"/>
            <w:vAlign w:val="center"/>
          </w:tcPr>
          <w:p w14:paraId="0BFC983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bidi="ar"/>
              </w:rPr>
              <w:t>0.5</w:t>
            </w:r>
            <w:r>
              <w:rPr>
                <w:rFonts w:hint="default" w:ascii="Times New Roman" w:hAnsi="Times New Roman" w:eastAsia="仿宋_GB2312" w:cs="Times New Roman"/>
                <w:color w:val="auto"/>
                <w:kern w:val="0"/>
                <w:sz w:val="21"/>
                <w:szCs w:val="21"/>
                <w:highlight w:val="none"/>
                <w:lang w:val="en-US" w:eastAsia="zh-CN" w:bidi="ar"/>
              </w:rPr>
              <w:t>899</w:t>
            </w:r>
          </w:p>
        </w:tc>
      </w:tr>
    </w:tbl>
    <w:p w14:paraId="77193B63">
      <w:pPr>
        <w:keepNext/>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1</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公式中r为商服容积率，容积率修正是指首层楼面地价与平均楼面地价的转换系数；</w:t>
      </w:r>
    </w:p>
    <w:p w14:paraId="647C6320">
      <w:pPr>
        <w:keepNext/>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2</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商服容积率等于商服建筑面积除以总用地面积；</w:t>
      </w:r>
    </w:p>
    <w:p w14:paraId="21E59B81">
      <w:pPr>
        <w:keepNext/>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3</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评估待开发项目能得知楼层数优先采用楼层修正，当规划指标无法确定建筑物楼层时，才使用容积率修正，修正后得到的是对应容积率下的平均楼面地价。</w:t>
      </w:r>
    </w:p>
    <w:p w14:paraId="0E00E695">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商服用地容积率修正系数表</w:t>
      </w:r>
    </w:p>
    <w:tbl>
      <w:tblPr>
        <w:tblStyle w:val="36"/>
        <w:tblW w:w="4998" w:type="pct"/>
        <w:tblInd w:w="0" w:type="dxa"/>
        <w:tblLayout w:type="autofit"/>
        <w:tblCellMar>
          <w:top w:w="0" w:type="dxa"/>
          <w:left w:w="108" w:type="dxa"/>
          <w:bottom w:w="0" w:type="dxa"/>
          <w:right w:w="108" w:type="dxa"/>
        </w:tblCellMar>
      </w:tblPr>
      <w:tblGrid>
        <w:gridCol w:w="1056"/>
        <w:gridCol w:w="1274"/>
        <w:gridCol w:w="990"/>
        <w:gridCol w:w="1055"/>
        <w:gridCol w:w="794"/>
        <w:gridCol w:w="794"/>
        <w:gridCol w:w="794"/>
        <w:gridCol w:w="980"/>
        <w:gridCol w:w="980"/>
      </w:tblGrid>
      <w:tr w14:paraId="5B4B97FF">
        <w:tblPrEx>
          <w:tblCellMar>
            <w:top w:w="0" w:type="dxa"/>
            <w:left w:w="108" w:type="dxa"/>
            <w:bottom w:w="0" w:type="dxa"/>
            <w:right w:w="108" w:type="dxa"/>
          </w:tblCellMar>
        </w:tblPrEx>
        <w:trPr>
          <w:trHeight w:val="369"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D6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容积率</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17F3">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AC09">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0.2</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A1D9">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6761">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8B52">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451A">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8C71">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70D8">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0.8</w:t>
            </w:r>
          </w:p>
        </w:tc>
      </w:tr>
      <w:tr w14:paraId="667DBABB">
        <w:tblPrEx>
          <w:tblCellMar>
            <w:top w:w="0" w:type="dxa"/>
            <w:left w:w="108" w:type="dxa"/>
            <w:bottom w:w="0" w:type="dxa"/>
            <w:right w:w="108" w:type="dxa"/>
          </w:tblCellMar>
        </w:tblPrEx>
        <w:trPr>
          <w:trHeight w:val="369"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D38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修正系数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00EC">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3.0216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1238">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 xml:space="preserve">1.9533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4D22">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1.3308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B0F9">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 xml:space="preserve">1.0000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AE47">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0.9624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049F">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0.9091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BFB9">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0.8664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DE14">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0.8311 </w:t>
            </w:r>
          </w:p>
        </w:tc>
      </w:tr>
      <w:tr w14:paraId="7E07A3CA">
        <w:tblPrEx>
          <w:tblCellMar>
            <w:top w:w="0" w:type="dxa"/>
            <w:left w:w="108" w:type="dxa"/>
            <w:bottom w:w="0" w:type="dxa"/>
            <w:right w:w="108" w:type="dxa"/>
          </w:tblCellMar>
        </w:tblPrEx>
        <w:trPr>
          <w:trHeight w:val="369"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05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容积率</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E422">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0.9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B302">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7787">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A795">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D14E">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3A97">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DFF1">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E98A">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1.6</w:t>
            </w:r>
          </w:p>
        </w:tc>
      </w:tr>
      <w:tr w14:paraId="09BD1D88">
        <w:tblPrEx>
          <w:tblCellMar>
            <w:top w:w="0" w:type="dxa"/>
            <w:left w:w="108" w:type="dxa"/>
            <w:bottom w:w="0" w:type="dxa"/>
            <w:right w:w="108" w:type="dxa"/>
          </w:tblCellMar>
        </w:tblPrEx>
        <w:trPr>
          <w:trHeight w:val="369"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7E0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修正系数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E6F9">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0.8011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676D">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0.7752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D530">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0.7525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500B">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0.7323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29AA">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0.7143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86C9">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0.6979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6677">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0.6831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D69">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0.6695 </w:t>
            </w:r>
          </w:p>
        </w:tc>
      </w:tr>
      <w:tr w14:paraId="40F11DC1">
        <w:tblPrEx>
          <w:tblCellMar>
            <w:top w:w="0" w:type="dxa"/>
            <w:left w:w="108" w:type="dxa"/>
            <w:bottom w:w="0" w:type="dxa"/>
            <w:right w:w="108" w:type="dxa"/>
          </w:tblCellMar>
        </w:tblPrEx>
        <w:trPr>
          <w:trHeight w:val="369"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E5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容积率</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22AB">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71CB">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1.8</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E6A4">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EC8C">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4D5E">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A3D7">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2.2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F89">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2.3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2998">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≥2.4</w:t>
            </w:r>
          </w:p>
        </w:tc>
      </w:tr>
      <w:tr w14:paraId="4AA6FD35">
        <w:tblPrEx>
          <w:tblCellMar>
            <w:top w:w="0" w:type="dxa"/>
            <w:left w:w="108" w:type="dxa"/>
            <w:bottom w:w="0" w:type="dxa"/>
            <w:right w:w="108" w:type="dxa"/>
          </w:tblCellMar>
        </w:tblPrEx>
        <w:trPr>
          <w:trHeight w:val="369"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CF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修正系数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DB0C">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0.6569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14C1">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0.6453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225F">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0.6345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BD66">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0.6244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970D">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0.6150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8B67">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0.6061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A496">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0.5978 </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6D01">
            <w:pPr>
              <w:keepNext w:val="0"/>
              <w:keepLines w:val="0"/>
              <w:widowControl/>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0.5899 </w:t>
            </w:r>
          </w:p>
        </w:tc>
      </w:tr>
    </w:tbl>
    <w:p w14:paraId="7030B998">
      <w:pPr>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1</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当商服用地评估时，要进行商服容积率修正，商服建筑面积除以总用地面积作为商服容积率，参照上表修正系数进行修正；</w:t>
      </w:r>
    </w:p>
    <w:p w14:paraId="007B4760">
      <w:pPr>
        <w:adjustRightInd w:val="0"/>
        <w:snapToGrid w:val="0"/>
        <w:ind w:firstLine="360"/>
        <w:rPr>
          <w:rFonts w:hint="default" w:ascii="Times New Roman" w:hAnsi="Times New Roman" w:eastAsia="仿宋_GB2312" w:cs="Times New Roman"/>
          <w:color w:val="auto"/>
          <w:kern w:val="28"/>
          <w:sz w:val="18"/>
          <w:szCs w:val="18"/>
          <w:highlight w:val="none"/>
          <w:lang w:eastAsia="zh-CN"/>
        </w:rPr>
      </w:pP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2</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上表系数明细表是由容积率修正公式计算的修正系数明细，除上表中列出的修正系数外，其它修正通过容积率修正公式计算获取</w:t>
      </w:r>
      <w:r>
        <w:rPr>
          <w:rFonts w:hint="default" w:ascii="Times New Roman" w:hAnsi="Times New Roman" w:eastAsia="仿宋_GB2312" w:cs="Times New Roman"/>
          <w:color w:val="auto"/>
          <w:kern w:val="28"/>
          <w:sz w:val="18"/>
          <w:szCs w:val="18"/>
          <w:highlight w:val="none"/>
          <w:lang w:eastAsia="zh-CN"/>
        </w:rPr>
        <w:t>；</w:t>
      </w:r>
    </w:p>
    <w:p w14:paraId="2E8195D9">
      <w:pPr>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3</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rPr>
        <w:t>混合用地容积率≤0.4时按容积率为0.4时的系数修正，纯商业用地容积率≤0.4时根据公式求取，容积率&gt;2.4时按容积率为2.4时的系数修正。</w:t>
      </w:r>
    </w:p>
    <w:p w14:paraId="4136FF7C">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20" w:name="_Toc524709334"/>
      <w:bookmarkStart w:id="21" w:name="_Toc524807314"/>
      <w:bookmarkStart w:id="22" w:name="_Toc496318836"/>
      <w:bookmarkStart w:id="23" w:name="_Toc12354939"/>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w:t>
      </w:r>
      <w:bookmarkEnd w:id="20"/>
      <w:bookmarkEnd w:id="21"/>
      <w:bookmarkEnd w:id="22"/>
      <w:bookmarkEnd w:id="23"/>
      <w:r>
        <w:rPr>
          <w:rFonts w:hint="default" w:ascii="Times New Roman" w:hAnsi="Times New Roman" w:eastAsia="仿宋_GB2312" w:cs="Times New Roman"/>
          <w:b/>
          <w:color w:val="auto"/>
          <w:kern w:val="28"/>
          <w:sz w:val="24"/>
          <w:szCs w:val="24"/>
          <w:highlight w:val="none"/>
          <w:lang w:val="zh-CN"/>
        </w:rPr>
        <w:t>楼层修正系数编制</w:t>
      </w:r>
    </w:p>
    <w:p w14:paraId="4B5FAC00">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商服用地楼层修正系数表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94"/>
        <w:gridCol w:w="1259"/>
        <w:gridCol w:w="1559"/>
        <w:gridCol w:w="2140"/>
        <w:gridCol w:w="1652"/>
      </w:tblGrid>
      <w:tr w14:paraId="6798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210" w:type="pct"/>
            <w:gridSpan w:val="2"/>
            <w:vAlign w:val="center"/>
          </w:tcPr>
          <w:p w14:paraId="125EF2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楼层</w:t>
            </w:r>
          </w:p>
        </w:tc>
        <w:tc>
          <w:tcPr>
            <w:tcW w:w="722" w:type="pct"/>
            <w:vAlign w:val="center"/>
          </w:tcPr>
          <w:p w14:paraId="6B6B0FF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首层</w:t>
            </w:r>
          </w:p>
        </w:tc>
        <w:tc>
          <w:tcPr>
            <w:tcW w:w="894" w:type="pct"/>
            <w:vAlign w:val="center"/>
          </w:tcPr>
          <w:p w14:paraId="05BB8B6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第二层</w:t>
            </w:r>
          </w:p>
        </w:tc>
        <w:tc>
          <w:tcPr>
            <w:tcW w:w="1227" w:type="pct"/>
            <w:vAlign w:val="center"/>
          </w:tcPr>
          <w:p w14:paraId="1053587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第三层和地下负一层</w:t>
            </w:r>
          </w:p>
        </w:tc>
        <w:tc>
          <w:tcPr>
            <w:tcW w:w="947" w:type="pct"/>
            <w:vAlign w:val="center"/>
          </w:tcPr>
          <w:p w14:paraId="69815E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第四层及以上</w:t>
            </w:r>
          </w:p>
        </w:tc>
      </w:tr>
      <w:tr w14:paraId="6144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8" w:type="pct"/>
            <w:vMerge w:val="restart"/>
            <w:vAlign w:val="center"/>
          </w:tcPr>
          <w:p w14:paraId="299CAD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修正系数</w:t>
            </w:r>
          </w:p>
        </w:tc>
        <w:tc>
          <w:tcPr>
            <w:tcW w:w="741" w:type="pct"/>
            <w:vAlign w:val="center"/>
          </w:tcPr>
          <w:p w14:paraId="282C75A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平均值</w:t>
            </w:r>
          </w:p>
        </w:tc>
        <w:tc>
          <w:tcPr>
            <w:tcW w:w="1259" w:type="dxa"/>
            <w:vAlign w:val="center"/>
          </w:tcPr>
          <w:p w14:paraId="6BE72C97">
            <w:pPr>
              <w:keepNext w:val="0"/>
              <w:keepLines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c>
          <w:tcPr>
            <w:tcW w:w="1559" w:type="dxa"/>
            <w:vAlign w:val="center"/>
          </w:tcPr>
          <w:p w14:paraId="06CC599C">
            <w:pPr>
              <w:keepNext w:val="0"/>
              <w:keepLines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rPr>
              <w:t>0.48</w:t>
            </w:r>
          </w:p>
        </w:tc>
        <w:tc>
          <w:tcPr>
            <w:tcW w:w="2140" w:type="dxa"/>
            <w:vAlign w:val="center"/>
          </w:tcPr>
          <w:p w14:paraId="005010C9">
            <w:pPr>
              <w:keepNext w:val="0"/>
              <w:keepLines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rPr>
              <w:t>0.35</w:t>
            </w:r>
          </w:p>
        </w:tc>
        <w:tc>
          <w:tcPr>
            <w:tcW w:w="1652" w:type="dxa"/>
            <w:vAlign w:val="center"/>
          </w:tcPr>
          <w:p w14:paraId="7AEB23C5">
            <w:pPr>
              <w:keepNext w:val="0"/>
              <w:keepLines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rPr>
              <w:t>0.24</w:t>
            </w:r>
          </w:p>
        </w:tc>
      </w:tr>
      <w:tr w14:paraId="204F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D37B5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p>
        </w:tc>
        <w:tc>
          <w:tcPr>
            <w:tcW w:w="741" w:type="pct"/>
            <w:vAlign w:val="center"/>
          </w:tcPr>
          <w:p w14:paraId="7F883B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修正范围</w:t>
            </w:r>
          </w:p>
        </w:tc>
        <w:tc>
          <w:tcPr>
            <w:tcW w:w="1259" w:type="dxa"/>
            <w:vAlign w:val="center"/>
          </w:tcPr>
          <w:p w14:paraId="46A0378D">
            <w:pPr>
              <w:keepNext w:val="0"/>
              <w:keepLines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c>
          <w:tcPr>
            <w:tcW w:w="1559" w:type="dxa"/>
            <w:vAlign w:val="center"/>
          </w:tcPr>
          <w:p w14:paraId="0FF3D5CB">
            <w:pPr>
              <w:keepNext w:val="0"/>
              <w:keepLines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rPr>
              <w:t>0.40～0.60</w:t>
            </w:r>
          </w:p>
        </w:tc>
        <w:tc>
          <w:tcPr>
            <w:tcW w:w="2140" w:type="dxa"/>
            <w:vAlign w:val="center"/>
          </w:tcPr>
          <w:p w14:paraId="12B0E4CF">
            <w:pPr>
              <w:keepNext w:val="0"/>
              <w:keepLines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rPr>
              <w:t>0.30～0.40</w:t>
            </w:r>
          </w:p>
        </w:tc>
        <w:tc>
          <w:tcPr>
            <w:tcW w:w="1652" w:type="dxa"/>
            <w:vAlign w:val="center"/>
          </w:tcPr>
          <w:p w14:paraId="2E0CE647">
            <w:pPr>
              <w:keepNext w:val="0"/>
              <w:keepLines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kern w:val="0"/>
                <w:sz w:val="21"/>
                <w:szCs w:val="21"/>
                <w:highlight w:val="none"/>
                <w:lang w:val="en-US" w:eastAsia="zh-CN"/>
              </w:rPr>
              <w:t>0.15～0.30</w:t>
            </w:r>
          </w:p>
        </w:tc>
      </w:tr>
    </w:tbl>
    <w:p w14:paraId="03558912">
      <w:pPr>
        <w:adjustRightInd w:val="0"/>
        <w:snapToGrid w:val="0"/>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注：已建成项目或已有详细规划指标且能得知楼层数的待开发项目宜采用楼层修正。</w:t>
      </w:r>
    </w:p>
    <w:p w14:paraId="1DAFDAD2">
      <w:pPr>
        <w:rPr>
          <w:rFonts w:hint="default" w:ascii="Times New Roman" w:hAnsi="Times New Roman" w:eastAsia="仿宋_GB2312" w:cs="Times New Roman"/>
          <w:b/>
          <w:color w:val="auto"/>
          <w:kern w:val="28"/>
          <w:sz w:val="24"/>
          <w:szCs w:val="24"/>
          <w:highlight w:val="none"/>
          <w:lang w:val="en-US" w:eastAsia="zh-CN"/>
        </w:rPr>
      </w:pPr>
      <w:r>
        <w:rPr>
          <w:rFonts w:hint="default" w:ascii="Times New Roman" w:hAnsi="Times New Roman" w:eastAsia="仿宋_GB2312" w:cs="Times New Roman"/>
          <w:b/>
          <w:color w:val="auto"/>
          <w:kern w:val="28"/>
          <w:sz w:val="24"/>
          <w:szCs w:val="24"/>
          <w:highlight w:val="none"/>
          <w:lang w:val="en-US" w:eastAsia="zh-CN"/>
        </w:rPr>
        <w:br w:type="page"/>
      </w:r>
    </w:p>
    <w:p w14:paraId="11D2FF87">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zh-CN"/>
        </w:rPr>
        <w:t>.街角地修正</w:t>
      </w:r>
    </w:p>
    <w:p w14:paraId="166D7C00">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商服用地街角地修正系数表</w:t>
      </w:r>
    </w:p>
    <w:tbl>
      <w:tblPr>
        <w:tblStyle w:val="3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1"/>
        <w:gridCol w:w="2182"/>
        <w:gridCol w:w="2181"/>
      </w:tblGrid>
      <w:tr w14:paraId="44B4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179" w:type="dxa"/>
            <w:vAlign w:val="center"/>
          </w:tcPr>
          <w:p w14:paraId="43B50DD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临街情况</w:t>
            </w:r>
          </w:p>
        </w:tc>
        <w:tc>
          <w:tcPr>
            <w:tcW w:w="2180" w:type="dxa"/>
            <w:vAlign w:val="center"/>
          </w:tcPr>
          <w:p w14:paraId="294617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一面临街</w:t>
            </w:r>
          </w:p>
        </w:tc>
        <w:tc>
          <w:tcPr>
            <w:tcW w:w="2181" w:type="dxa"/>
            <w:vAlign w:val="center"/>
          </w:tcPr>
          <w:p w14:paraId="5192715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两面临街</w:t>
            </w:r>
          </w:p>
        </w:tc>
        <w:tc>
          <w:tcPr>
            <w:tcW w:w="2180" w:type="dxa"/>
            <w:vAlign w:val="center"/>
          </w:tcPr>
          <w:p w14:paraId="713E4EF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多面临街</w:t>
            </w:r>
          </w:p>
        </w:tc>
      </w:tr>
      <w:tr w14:paraId="66F9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179" w:type="dxa"/>
            <w:vAlign w:val="center"/>
          </w:tcPr>
          <w:p w14:paraId="1EF566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修正系数</w:t>
            </w:r>
          </w:p>
        </w:tc>
        <w:tc>
          <w:tcPr>
            <w:tcW w:w="2180" w:type="dxa"/>
            <w:vAlign w:val="center"/>
          </w:tcPr>
          <w:p w14:paraId="558995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1.0</w:t>
            </w:r>
          </w:p>
        </w:tc>
        <w:tc>
          <w:tcPr>
            <w:tcW w:w="2181" w:type="dxa"/>
            <w:vAlign w:val="center"/>
          </w:tcPr>
          <w:p w14:paraId="7AFA70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1.08</w:t>
            </w:r>
          </w:p>
        </w:tc>
        <w:tc>
          <w:tcPr>
            <w:tcW w:w="2180" w:type="dxa"/>
            <w:vAlign w:val="center"/>
          </w:tcPr>
          <w:p w14:paraId="09EF2A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bCs/>
                <w:color w:val="auto"/>
                <w:szCs w:val="21"/>
                <w:highlight w:val="none"/>
              </w:rPr>
              <w:t>1.13</w:t>
            </w:r>
          </w:p>
        </w:tc>
      </w:tr>
    </w:tbl>
    <w:p w14:paraId="142F91DE">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rPr>
        <w:t>.期日修正</w:t>
      </w:r>
    </w:p>
    <w:p w14:paraId="70599FA9">
      <w:pPr>
        <w:spacing w:before="60" w:beforeLines="25" w:after="60" w:afterLines="25" w:line="300" w:lineRule="auto"/>
        <w:ind w:firstLine="480"/>
        <w:rPr>
          <w:rFonts w:hint="default" w:ascii="Times New Roman" w:hAnsi="Times New Roman" w:eastAsia="仿宋_GB2312" w:cs="Times New Roman"/>
          <w:color w:val="auto"/>
          <w:sz w:val="24"/>
          <w:szCs w:val="24"/>
          <w:highlight w:val="none"/>
          <w:lang w:val="zh-CN"/>
        </w:rPr>
      </w:pPr>
      <w:r>
        <w:rPr>
          <w:rFonts w:hint="default" w:ascii="Times New Roman" w:hAnsi="Times New Roman" w:eastAsia="仿宋_GB2312" w:cs="Times New Roman"/>
          <w:color w:val="auto"/>
          <w:sz w:val="24"/>
          <w:szCs w:val="24"/>
          <w:highlight w:val="none"/>
          <w:lang w:val="zh-CN"/>
        </w:rPr>
        <w:t>估价对象的估价期日与基准地价设定的估价期日如不一致时，需根据政府发布的地价指数或市场状况进行期日修正。</w:t>
      </w:r>
    </w:p>
    <w:bookmarkEnd w:id="11"/>
    <w:bookmarkEnd w:id="12"/>
    <w:bookmarkEnd w:id="13"/>
    <w:bookmarkEnd w:id="14"/>
    <w:bookmarkEnd w:id="15"/>
    <w:bookmarkEnd w:id="19"/>
    <w:p w14:paraId="4CD7DA21">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24" w:name="_Toc175984529"/>
      <w:bookmarkStart w:id="25" w:name="_Toc12354937"/>
      <w:bookmarkStart w:id="26" w:name="_Toc524807312"/>
      <w:bookmarkStart w:id="27" w:name="_Toc496318834"/>
      <w:bookmarkStart w:id="28" w:name="_Toc175730318"/>
      <w:bookmarkStart w:id="29" w:name="_Toc524709332"/>
      <w:bookmarkStart w:id="30" w:name="_Toc383511849"/>
      <w:r>
        <w:rPr>
          <w:rFonts w:hint="default" w:ascii="Times New Roman" w:hAnsi="Times New Roman" w:eastAsia="仿宋_GB2312" w:cs="Times New Roman"/>
          <w:b/>
          <w:color w:val="auto"/>
          <w:kern w:val="28"/>
          <w:sz w:val="24"/>
          <w:szCs w:val="24"/>
          <w:highlight w:val="none"/>
          <w:lang w:val="zh-CN"/>
        </w:rPr>
        <w:t>7.临街深度修正</w:t>
      </w:r>
      <w:bookmarkEnd w:id="24"/>
      <w:bookmarkEnd w:id="25"/>
      <w:bookmarkEnd w:id="26"/>
      <w:bookmarkEnd w:id="27"/>
      <w:bookmarkEnd w:id="28"/>
      <w:bookmarkEnd w:id="29"/>
      <w:bookmarkEnd w:id="30"/>
      <w:r>
        <w:rPr>
          <w:rFonts w:hint="default" w:ascii="Times New Roman" w:hAnsi="Times New Roman" w:eastAsia="仿宋_GB2312" w:cs="Times New Roman"/>
          <w:b/>
          <w:color w:val="auto"/>
          <w:kern w:val="28"/>
          <w:sz w:val="24"/>
          <w:szCs w:val="24"/>
          <w:highlight w:val="none"/>
          <w:lang w:val="zh-CN"/>
        </w:rPr>
        <w:t>（仅适用于商服路线价）</w:t>
      </w:r>
    </w:p>
    <w:p w14:paraId="12FD6F87">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商服用地路线价深度修正系数表（标准深度为1</w:t>
      </w:r>
      <w:r>
        <w:rPr>
          <w:rFonts w:hint="eastAsia" w:ascii="Times New Roman" w:hAnsi="Times New Roman" w:eastAsia="仿宋_GB2312" w:cs="Times New Roman"/>
          <w:b/>
          <w:color w:val="auto"/>
          <w:kern w:val="0"/>
          <w:szCs w:val="24"/>
          <w:highlight w:val="none"/>
          <w:lang w:val="en-US" w:eastAsia="zh-CN" w:bidi="en-US"/>
        </w:rPr>
        <w:t>5</w:t>
      </w:r>
      <w:r>
        <w:rPr>
          <w:rFonts w:hint="default" w:ascii="Times New Roman" w:hAnsi="Times New Roman" w:eastAsia="仿宋_GB2312" w:cs="Times New Roman"/>
          <w:b/>
          <w:color w:val="auto"/>
          <w:kern w:val="0"/>
          <w:szCs w:val="24"/>
          <w:highlight w:val="none"/>
          <w:lang w:bidi="en-US"/>
        </w:rPr>
        <w:t>米）</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1"/>
        <w:gridCol w:w="1235"/>
        <w:gridCol w:w="1734"/>
        <w:gridCol w:w="1235"/>
        <w:gridCol w:w="1802"/>
      </w:tblGrid>
      <w:tr w14:paraId="2A04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EFA0">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临街深度（米）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B755">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d≤2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9E72">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2＜d≤4</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CBEF">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4&lt;d≤6</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7683">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6＜d≤8</w:t>
            </w:r>
          </w:p>
        </w:tc>
      </w:tr>
      <w:tr w14:paraId="6F66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5229">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修正系数</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9990">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1.35</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7650">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仿宋_GB2312" w:cs="Times New Roman"/>
                <w:color w:val="auto"/>
                <w:sz w:val="21"/>
                <w:szCs w:val="21"/>
                <w:highlight w:val="none"/>
                <w:lang w:val="en-US" w:eastAsia="zh-CN"/>
              </w:rPr>
              <w:t>1.30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D87B">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1.25</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0394">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1.21</w:t>
            </w:r>
          </w:p>
        </w:tc>
      </w:tr>
      <w:tr w14:paraId="3750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6A00">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临街深度（米）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6CF0">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8＜d≤10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4369">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10＜d≤12</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11B3">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12＜d≤14</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C342">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14＜d≤15</w:t>
            </w:r>
          </w:p>
        </w:tc>
      </w:tr>
      <w:tr w14:paraId="6098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1A96">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修正系数</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4F2A">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1.15</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F700">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1.08</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CD3D">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1.05</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759E">
            <w:pPr>
              <w:keepNext w:val="0"/>
              <w:keepLines w:val="0"/>
              <w:suppressLineNumbers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w:t>
            </w:r>
          </w:p>
        </w:tc>
      </w:tr>
    </w:tbl>
    <w:p w14:paraId="402CC3FD">
      <w:pPr>
        <w:adjustRightInd w:val="0"/>
        <w:snapToGrid w:val="0"/>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sz w:val="18"/>
          <w:szCs w:val="18"/>
          <w:highlight w:val="none"/>
        </w:rPr>
        <w:t>（1）上表修正系数适用于设定标准深度为1</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米的路线价区段；</w:t>
      </w:r>
    </w:p>
    <w:p w14:paraId="0ED0DAA9">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sz w:val="18"/>
          <w:szCs w:val="18"/>
          <w:highlight w:val="none"/>
        </w:rPr>
        <w:t>（2）对于已建成项目，深度起算点为该建筑物的铺面，若为未建项目，深度起算点则为建筑红线。当宗地的临街深度大于设定标准深度时，修正系数取1</w:t>
      </w:r>
      <w:r>
        <w:rPr>
          <w:rFonts w:hint="default" w:ascii="Times New Roman" w:hAnsi="Times New Roman" w:eastAsia="仿宋_GB2312" w:cs="Times New Roman"/>
          <w:color w:val="auto"/>
          <w:kern w:val="28"/>
          <w:sz w:val="18"/>
          <w:szCs w:val="18"/>
          <w:highlight w:val="none"/>
        </w:rPr>
        <w:t>。</w:t>
      </w:r>
    </w:p>
    <w:p w14:paraId="70DAAD23">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31" w:name="_Toc12354938"/>
      <w:bookmarkStart w:id="32" w:name="_Toc496318835"/>
      <w:bookmarkStart w:id="33" w:name="_Toc383511850"/>
      <w:bookmarkStart w:id="34" w:name="_Toc175984530"/>
      <w:bookmarkStart w:id="35" w:name="_Toc524709333"/>
      <w:bookmarkStart w:id="36" w:name="_Toc524807313"/>
      <w:r>
        <w:rPr>
          <w:rFonts w:hint="default" w:ascii="Times New Roman" w:hAnsi="Times New Roman" w:eastAsia="仿宋_GB2312" w:cs="Times New Roman"/>
          <w:b/>
          <w:color w:val="auto"/>
          <w:kern w:val="28"/>
          <w:sz w:val="24"/>
          <w:szCs w:val="24"/>
          <w:highlight w:val="none"/>
          <w:lang w:val="zh-CN"/>
        </w:rPr>
        <w:t>8.宽深比修正</w:t>
      </w:r>
      <w:bookmarkEnd w:id="31"/>
      <w:bookmarkEnd w:id="32"/>
      <w:bookmarkEnd w:id="33"/>
      <w:bookmarkEnd w:id="34"/>
      <w:bookmarkEnd w:id="35"/>
      <w:bookmarkEnd w:id="36"/>
      <w:r>
        <w:rPr>
          <w:rFonts w:hint="default" w:ascii="Times New Roman" w:hAnsi="Times New Roman" w:eastAsia="仿宋_GB2312" w:cs="Times New Roman"/>
          <w:b/>
          <w:color w:val="auto"/>
          <w:kern w:val="28"/>
          <w:sz w:val="24"/>
          <w:szCs w:val="24"/>
          <w:highlight w:val="none"/>
          <w:lang w:val="zh-CN"/>
        </w:rPr>
        <w:t>（仅适用于商服路线价）</w:t>
      </w:r>
    </w:p>
    <w:p w14:paraId="5522D8E1">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商服用地路线价宽深比修正系数表</w:t>
      </w:r>
    </w:p>
    <w:tbl>
      <w:tblPr>
        <w:tblStyle w:val="36"/>
        <w:tblW w:w="5310" w:type="pct"/>
        <w:jc w:val="center"/>
        <w:tblLayout w:type="fixed"/>
        <w:tblCellMar>
          <w:top w:w="0" w:type="dxa"/>
          <w:left w:w="108" w:type="dxa"/>
          <w:bottom w:w="0" w:type="dxa"/>
          <w:right w:w="108" w:type="dxa"/>
        </w:tblCellMar>
      </w:tblPr>
      <w:tblGrid>
        <w:gridCol w:w="1091"/>
        <w:gridCol w:w="861"/>
        <w:gridCol w:w="1319"/>
        <w:gridCol w:w="1234"/>
        <w:gridCol w:w="1276"/>
        <w:gridCol w:w="1276"/>
        <w:gridCol w:w="1276"/>
        <w:gridCol w:w="928"/>
      </w:tblGrid>
      <w:tr w14:paraId="585CF3A6">
        <w:tblPrEx>
          <w:tblCellMar>
            <w:top w:w="0" w:type="dxa"/>
            <w:left w:w="108" w:type="dxa"/>
            <w:bottom w:w="0" w:type="dxa"/>
            <w:right w:w="108" w:type="dxa"/>
          </w:tblCellMar>
        </w:tblPrEx>
        <w:trPr>
          <w:trHeight w:val="369" w:hRule="atLeast"/>
          <w:jc w:val="center"/>
        </w:trPr>
        <w:tc>
          <w:tcPr>
            <w:tcW w:w="589" w:type="pct"/>
            <w:tcBorders>
              <w:top w:val="single" w:color="auto" w:sz="8" w:space="0"/>
              <w:left w:val="single" w:color="auto" w:sz="8" w:space="0"/>
              <w:bottom w:val="single" w:color="auto" w:sz="8" w:space="0"/>
              <w:right w:val="single" w:color="auto" w:sz="8" w:space="0"/>
            </w:tcBorders>
            <w:shd w:val="clear" w:color="auto" w:fill="auto"/>
            <w:vAlign w:val="center"/>
          </w:tcPr>
          <w:p w14:paraId="476D5F61">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bookmarkStart w:id="37" w:name="_Toc175984531"/>
            <w:bookmarkStart w:id="38" w:name="_Toc383511851"/>
            <w:r>
              <w:rPr>
                <w:rFonts w:hint="default" w:ascii="Times New Roman" w:hAnsi="Times New Roman" w:eastAsia="仿宋_GB2312" w:cs="Times New Roman"/>
                <w:color w:val="auto"/>
                <w:szCs w:val="21"/>
                <w:highlight w:val="none"/>
              </w:rPr>
              <w:t>宽深比</w:t>
            </w:r>
          </w:p>
        </w:tc>
        <w:tc>
          <w:tcPr>
            <w:tcW w:w="465" w:type="pct"/>
            <w:tcBorders>
              <w:top w:val="single" w:color="auto" w:sz="8" w:space="0"/>
              <w:left w:val="nil"/>
              <w:bottom w:val="single" w:color="auto" w:sz="8" w:space="0"/>
              <w:right w:val="single" w:color="auto" w:sz="8" w:space="0"/>
            </w:tcBorders>
            <w:shd w:val="clear" w:color="auto" w:fill="auto"/>
            <w:vAlign w:val="center"/>
          </w:tcPr>
          <w:p w14:paraId="629970D3">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w≤0.1</w:t>
            </w:r>
          </w:p>
        </w:tc>
        <w:tc>
          <w:tcPr>
            <w:tcW w:w="712" w:type="pct"/>
            <w:tcBorders>
              <w:top w:val="single" w:color="auto" w:sz="8" w:space="0"/>
              <w:left w:val="nil"/>
              <w:bottom w:val="single" w:color="auto" w:sz="8" w:space="0"/>
              <w:right w:val="single" w:color="auto" w:sz="8" w:space="0"/>
            </w:tcBorders>
            <w:shd w:val="clear" w:color="auto" w:fill="auto"/>
            <w:vAlign w:val="center"/>
          </w:tcPr>
          <w:p w14:paraId="20D83EE6">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0.1&lt;w≤0.3</w:t>
            </w:r>
          </w:p>
        </w:tc>
        <w:tc>
          <w:tcPr>
            <w:tcW w:w="666" w:type="pct"/>
            <w:tcBorders>
              <w:top w:val="single" w:color="auto" w:sz="8" w:space="0"/>
              <w:left w:val="nil"/>
              <w:bottom w:val="single" w:color="auto" w:sz="8" w:space="0"/>
              <w:right w:val="single" w:color="auto" w:sz="8" w:space="0"/>
            </w:tcBorders>
            <w:shd w:val="clear" w:color="auto" w:fill="auto"/>
            <w:vAlign w:val="center"/>
          </w:tcPr>
          <w:p w14:paraId="0D00F4BF">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0.3&lt;w≤0.5</w:t>
            </w:r>
          </w:p>
        </w:tc>
        <w:tc>
          <w:tcPr>
            <w:tcW w:w="689" w:type="pct"/>
            <w:tcBorders>
              <w:top w:val="single" w:color="auto" w:sz="8" w:space="0"/>
              <w:left w:val="nil"/>
              <w:bottom w:val="single" w:color="auto" w:sz="8" w:space="0"/>
              <w:right w:val="single" w:color="auto" w:sz="8" w:space="0"/>
            </w:tcBorders>
            <w:shd w:val="clear" w:color="auto" w:fill="auto"/>
            <w:vAlign w:val="center"/>
          </w:tcPr>
          <w:p w14:paraId="16F302DD">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0.5&lt;w≤0.7</w:t>
            </w:r>
          </w:p>
        </w:tc>
        <w:tc>
          <w:tcPr>
            <w:tcW w:w="689" w:type="pct"/>
            <w:tcBorders>
              <w:top w:val="single" w:color="auto" w:sz="8" w:space="0"/>
              <w:left w:val="nil"/>
              <w:bottom w:val="single" w:color="auto" w:sz="8" w:space="0"/>
              <w:right w:val="single" w:color="auto" w:sz="8" w:space="0"/>
            </w:tcBorders>
            <w:shd w:val="clear" w:color="auto" w:fill="auto"/>
            <w:vAlign w:val="center"/>
          </w:tcPr>
          <w:p w14:paraId="725A7C96">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0.7&lt;w≤0.9</w:t>
            </w:r>
          </w:p>
        </w:tc>
        <w:tc>
          <w:tcPr>
            <w:tcW w:w="689" w:type="pct"/>
            <w:tcBorders>
              <w:top w:val="single" w:color="auto" w:sz="8" w:space="0"/>
              <w:left w:val="nil"/>
              <w:bottom w:val="single" w:color="auto" w:sz="8" w:space="0"/>
              <w:right w:val="single" w:color="auto" w:sz="8" w:space="0"/>
            </w:tcBorders>
            <w:shd w:val="clear" w:color="auto" w:fill="auto"/>
            <w:vAlign w:val="center"/>
          </w:tcPr>
          <w:p w14:paraId="3E30B171">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0.9&lt;w≤1.1</w:t>
            </w:r>
          </w:p>
        </w:tc>
        <w:tc>
          <w:tcPr>
            <w:tcW w:w="502" w:type="pct"/>
            <w:tcBorders>
              <w:top w:val="single" w:color="auto" w:sz="8" w:space="0"/>
              <w:left w:val="nil"/>
              <w:bottom w:val="single" w:color="auto" w:sz="8" w:space="0"/>
              <w:right w:val="single" w:color="auto" w:sz="8" w:space="0"/>
            </w:tcBorders>
            <w:shd w:val="clear" w:color="auto" w:fill="auto"/>
            <w:vAlign w:val="center"/>
          </w:tcPr>
          <w:p w14:paraId="10A50467">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w&gt;1.1</w:t>
            </w:r>
          </w:p>
        </w:tc>
      </w:tr>
      <w:tr w14:paraId="40B0026F">
        <w:tblPrEx>
          <w:tblCellMar>
            <w:top w:w="0" w:type="dxa"/>
            <w:left w:w="108" w:type="dxa"/>
            <w:bottom w:w="0" w:type="dxa"/>
            <w:right w:w="108" w:type="dxa"/>
          </w:tblCellMar>
        </w:tblPrEx>
        <w:trPr>
          <w:trHeight w:val="369" w:hRule="atLeast"/>
          <w:jc w:val="center"/>
        </w:trPr>
        <w:tc>
          <w:tcPr>
            <w:tcW w:w="589" w:type="pct"/>
            <w:tcBorders>
              <w:top w:val="nil"/>
              <w:left w:val="single" w:color="auto" w:sz="8" w:space="0"/>
              <w:bottom w:val="single" w:color="auto" w:sz="8" w:space="0"/>
              <w:right w:val="single" w:color="auto" w:sz="8" w:space="0"/>
            </w:tcBorders>
            <w:shd w:val="clear" w:color="auto" w:fill="auto"/>
            <w:vAlign w:val="center"/>
          </w:tcPr>
          <w:p w14:paraId="26B794A5">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修正系数</w:t>
            </w:r>
          </w:p>
        </w:tc>
        <w:tc>
          <w:tcPr>
            <w:tcW w:w="465" w:type="pct"/>
            <w:tcBorders>
              <w:top w:val="nil"/>
              <w:left w:val="nil"/>
              <w:bottom w:val="single" w:color="auto" w:sz="8" w:space="0"/>
              <w:right w:val="single" w:color="auto" w:sz="8" w:space="0"/>
            </w:tcBorders>
            <w:shd w:val="clear" w:color="auto" w:fill="auto"/>
            <w:vAlign w:val="center"/>
          </w:tcPr>
          <w:p w14:paraId="32FFC6F6">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0.90</w:t>
            </w:r>
          </w:p>
        </w:tc>
        <w:tc>
          <w:tcPr>
            <w:tcW w:w="712" w:type="pct"/>
            <w:tcBorders>
              <w:top w:val="nil"/>
              <w:left w:val="nil"/>
              <w:bottom w:val="single" w:color="auto" w:sz="8" w:space="0"/>
              <w:right w:val="single" w:color="auto" w:sz="8" w:space="0"/>
            </w:tcBorders>
            <w:shd w:val="clear" w:color="auto" w:fill="auto"/>
            <w:vAlign w:val="center"/>
          </w:tcPr>
          <w:p w14:paraId="55DE35C5">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0.95</w:t>
            </w:r>
          </w:p>
        </w:tc>
        <w:tc>
          <w:tcPr>
            <w:tcW w:w="666" w:type="pct"/>
            <w:tcBorders>
              <w:top w:val="nil"/>
              <w:left w:val="nil"/>
              <w:bottom w:val="single" w:color="auto" w:sz="8" w:space="0"/>
              <w:right w:val="single" w:color="auto" w:sz="8" w:space="0"/>
            </w:tcBorders>
            <w:shd w:val="clear" w:color="auto" w:fill="auto"/>
            <w:vAlign w:val="center"/>
          </w:tcPr>
          <w:p w14:paraId="6FAE2AFB">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1.00</w:t>
            </w:r>
          </w:p>
        </w:tc>
        <w:tc>
          <w:tcPr>
            <w:tcW w:w="689" w:type="pct"/>
            <w:tcBorders>
              <w:top w:val="nil"/>
              <w:left w:val="nil"/>
              <w:bottom w:val="single" w:color="auto" w:sz="8" w:space="0"/>
              <w:right w:val="single" w:color="auto" w:sz="8" w:space="0"/>
            </w:tcBorders>
            <w:shd w:val="clear" w:color="auto" w:fill="auto"/>
            <w:vAlign w:val="center"/>
          </w:tcPr>
          <w:p w14:paraId="33878FBC">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1.03</w:t>
            </w:r>
          </w:p>
        </w:tc>
        <w:tc>
          <w:tcPr>
            <w:tcW w:w="689" w:type="pct"/>
            <w:tcBorders>
              <w:top w:val="nil"/>
              <w:left w:val="nil"/>
              <w:bottom w:val="single" w:color="auto" w:sz="8" w:space="0"/>
              <w:right w:val="single" w:color="auto" w:sz="8" w:space="0"/>
            </w:tcBorders>
            <w:shd w:val="clear" w:color="auto" w:fill="auto"/>
            <w:vAlign w:val="center"/>
          </w:tcPr>
          <w:p w14:paraId="57F900C6">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1.05</w:t>
            </w:r>
          </w:p>
        </w:tc>
        <w:tc>
          <w:tcPr>
            <w:tcW w:w="689" w:type="pct"/>
            <w:tcBorders>
              <w:top w:val="nil"/>
              <w:left w:val="nil"/>
              <w:bottom w:val="single" w:color="auto" w:sz="8" w:space="0"/>
              <w:right w:val="single" w:color="auto" w:sz="8" w:space="0"/>
            </w:tcBorders>
            <w:shd w:val="clear" w:color="auto" w:fill="auto"/>
            <w:vAlign w:val="center"/>
          </w:tcPr>
          <w:p w14:paraId="434988A1">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1.10</w:t>
            </w:r>
          </w:p>
        </w:tc>
        <w:tc>
          <w:tcPr>
            <w:tcW w:w="502" w:type="pct"/>
            <w:tcBorders>
              <w:top w:val="nil"/>
              <w:left w:val="nil"/>
              <w:bottom w:val="single" w:color="auto" w:sz="8" w:space="0"/>
              <w:right w:val="single" w:color="auto" w:sz="8" w:space="0"/>
            </w:tcBorders>
            <w:shd w:val="clear" w:color="auto" w:fill="auto"/>
            <w:vAlign w:val="center"/>
          </w:tcPr>
          <w:p w14:paraId="27875FF7">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1.15</w:t>
            </w:r>
          </w:p>
        </w:tc>
      </w:tr>
    </w:tbl>
    <w:p w14:paraId="783DF63A">
      <w:pPr>
        <w:adjustRightInd w:val="0"/>
        <w:snapToGrid w:val="0"/>
        <w:spacing w:before="72" w:after="72"/>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sz w:val="18"/>
          <w:szCs w:val="18"/>
          <w:highlight w:val="none"/>
        </w:rPr>
        <w:t>1）深度在标准深度（1</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米）以内的，计算宽深比时，宽度取实际宽度，深度取实际深度；超过标准深度（1</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米）的，计算宽深比时，宽度取实际宽度，深度取标准深度（1</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米）；</w:t>
      </w:r>
    </w:p>
    <w:p w14:paraId="3B14D0A2">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sz w:val="18"/>
          <w:szCs w:val="18"/>
          <w:highlight w:val="none"/>
        </w:rPr>
        <w:t>（2）对于已建成项目，深度起算点为该建筑物的铺面，若为未建项目，深度起算点则为建筑红线</w:t>
      </w:r>
      <w:r>
        <w:rPr>
          <w:rFonts w:hint="default" w:ascii="Times New Roman" w:hAnsi="Times New Roman" w:eastAsia="仿宋_GB2312" w:cs="Times New Roman"/>
          <w:color w:val="auto"/>
          <w:kern w:val="28"/>
          <w:sz w:val="18"/>
          <w:szCs w:val="18"/>
          <w:highlight w:val="none"/>
        </w:rPr>
        <w:t>。</w:t>
      </w:r>
    </w:p>
    <w:bookmarkEnd w:id="37"/>
    <w:bookmarkEnd w:id="38"/>
    <w:p w14:paraId="7FE3F957">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39" w:name="_Toc524807315"/>
      <w:bookmarkStart w:id="40" w:name="_Toc383511852"/>
      <w:bookmarkStart w:id="41" w:name="_Toc12354940"/>
      <w:bookmarkStart w:id="42" w:name="_Toc524709335"/>
      <w:bookmarkStart w:id="43" w:name="_Toc496318837"/>
      <w:bookmarkStart w:id="44" w:name="_Toc175984533"/>
      <w:r>
        <w:rPr>
          <w:rFonts w:hint="default" w:ascii="Times New Roman" w:hAnsi="Times New Roman" w:eastAsia="仿宋_GB2312" w:cs="Times New Roman"/>
          <w:b/>
          <w:color w:val="auto"/>
          <w:kern w:val="28"/>
          <w:sz w:val="24"/>
          <w:szCs w:val="24"/>
          <w:highlight w:val="none"/>
          <w:lang w:val="zh-CN"/>
        </w:rPr>
        <w:t>9.其他个别因素修正</w:t>
      </w:r>
      <w:bookmarkEnd w:id="39"/>
      <w:bookmarkEnd w:id="40"/>
      <w:bookmarkEnd w:id="41"/>
      <w:bookmarkEnd w:id="42"/>
      <w:bookmarkEnd w:id="43"/>
      <w:bookmarkEnd w:id="44"/>
    </w:p>
    <w:p w14:paraId="39CD4E97">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商服用地其他个别因素修正系数表</w:t>
      </w:r>
    </w:p>
    <w:tbl>
      <w:tblPr>
        <w:tblStyle w:val="3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134"/>
        <w:gridCol w:w="1504"/>
        <w:gridCol w:w="1504"/>
        <w:gridCol w:w="1504"/>
        <w:gridCol w:w="1504"/>
        <w:gridCol w:w="1505"/>
      </w:tblGrid>
      <w:tr w14:paraId="54F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045" w:type="dxa"/>
            <w:gridSpan w:val="2"/>
            <w:vAlign w:val="center"/>
          </w:tcPr>
          <w:p w14:paraId="72EF1E5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指标标准</w:t>
            </w:r>
          </w:p>
        </w:tc>
        <w:tc>
          <w:tcPr>
            <w:tcW w:w="1504" w:type="dxa"/>
            <w:vAlign w:val="center"/>
          </w:tcPr>
          <w:p w14:paraId="43BFC9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优（%）</w:t>
            </w:r>
          </w:p>
        </w:tc>
        <w:tc>
          <w:tcPr>
            <w:tcW w:w="1504" w:type="dxa"/>
            <w:vAlign w:val="center"/>
          </w:tcPr>
          <w:p w14:paraId="53504A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较优（%）</w:t>
            </w:r>
          </w:p>
        </w:tc>
        <w:tc>
          <w:tcPr>
            <w:tcW w:w="1504" w:type="dxa"/>
            <w:vAlign w:val="center"/>
          </w:tcPr>
          <w:p w14:paraId="4624F0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一般（%）</w:t>
            </w:r>
          </w:p>
        </w:tc>
        <w:tc>
          <w:tcPr>
            <w:tcW w:w="1504" w:type="dxa"/>
            <w:vAlign w:val="center"/>
          </w:tcPr>
          <w:p w14:paraId="59B05EB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较劣（%）</w:t>
            </w:r>
          </w:p>
        </w:tc>
        <w:tc>
          <w:tcPr>
            <w:tcW w:w="1505" w:type="dxa"/>
            <w:vAlign w:val="center"/>
          </w:tcPr>
          <w:p w14:paraId="0AA43A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劣（%）</w:t>
            </w:r>
          </w:p>
        </w:tc>
      </w:tr>
      <w:tr w14:paraId="5F46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restart"/>
            <w:vAlign w:val="center"/>
          </w:tcPr>
          <w:p w14:paraId="71749A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w:t>
            </w:r>
          </w:p>
          <w:p w14:paraId="6C6E9C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形状</w:t>
            </w:r>
          </w:p>
        </w:tc>
        <w:tc>
          <w:tcPr>
            <w:tcW w:w="1134" w:type="dxa"/>
            <w:vAlign w:val="center"/>
          </w:tcPr>
          <w:p w14:paraId="45FDD1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指标说明</w:t>
            </w:r>
          </w:p>
        </w:tc>
        <w:tc>
          <w:tcPr>
            <w:tcW w:w="1504" w:type="dxa"/>
            <w:vAlign w:val="center"/>
          </w:tcPr>
          <w:p w14:paraId="5C9463E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形状规则，对土地利用极为有利</w:t>
            </w:r>
          </w:p>
        </w:tc>
        <w:tc>
          <w:tcPr>
            <w:tcW w:w="1504" w:type="dxa"/>
            <w:vAlign w:val="center"/>
          </w:tcPr>
          <w:p w14:paraId="3508096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形状较规则，对土地利用较为有利</w:t>
            </w:r>
          </w:p>
        </w:tc>
        <w:tc>
          <w:tcPr>
            <w:tcW w:w="1504" w:type="dxa"/>
            <w:vAlign w:val="center"/>
          </w:tcPr>
          <w:p w14:paraId="0E2874A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形状基本规则，对土地利用无不良影响</w:t>
            </w:r>
          </w:p>
        </w:tc>
        <w:tc>
          <w:tcPr>
            <w:tcW w:w="1504" w:type="dxa"/>
            <w:vAlign w:val="center"/>
          </w:tcPr>
          <w:p w14:paraId="3997057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形状较不规则，对土地利用有一定影响</w:t>
            </w:r>
          </w:p>
        </w:tc>
        <w:tc>
          <w:tcPr>
            <w:tcW w:w="1505" w:type="dxa"/>
            <w:vAlign w:val="center"/>
          </w:tcPr>
          <w:p w14:paraId="3AAF1F6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形状不规则，对土地利用产生严重影响</w:t>
            </w:r>
          </w:p>
        </w:tc>
      </w:tr>
      <w:tr w14:paraId="2B1B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continue"/>
            <w:vAlign w:val="center"/>
          </w:tcPr>
          <w:p w14:paraId="7AA0893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p>
        </w:tc>
        <w:tc>
          <w:tcPr>
            <w:tcW w:w="1134" w:type="dxa"/>
            <w:vAlign w:val="center"/>
          </w:tcPr>
          <w:p w14:paraId="1C35AE7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修正系数</w:t>
            </w:r>
          </w:p>
        </w:tc>
        <w:tc>
          <w:tcPr>
            <w:tcW w:w="1504" w:type="dxa"/>
            <w:vAlign w:val="center"/>
          </w:tcPr>
          <w:p w14:paraId="692FFF98">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3</w:t>
            </w:r>
          </w:p>
        </w:tc>
        <w:tc>
          <w:tcPr>
            <w:tcW w:w="1504" w:type="dxa"/>
            <w:vAlign w:val="center"/>
          </w:tcPr>
          <w:p w14:paraId="5CBB04BC">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1</w:t>
            </w:r>
          </w:p>
        </w:tc>
        <w:tc>
          <w:tcPr>
            <w:tcW w:w="1504" w:type="dxa"/>
            <w:vAlign w:val="center"/>
          </w:tcPr>
          <w:p w14:paraId="3434A936">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0</w:t>
            </w:r>
          </w:p>
        </w:tc>
        <w:tc>
          <w:tcPr>
            <w:tcW w:w="1504" w:type="dxa"/>
            <w:vAlign w:val="center"/>
          </w:tcPr>
          <w:p w14:paraId="01EE85F5">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-1</w:t>
            </w:r>
          </w:p>
        </w:tc>
        <w:tc>
          <w:tcPr>
            <w:tcW w:w="1505" w:type="dxa"/>
            <w:vAlign w:val="center"/>
          </w:tcPr>
          <w:p w14:paraId="11BD0F68">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-3</w:t>
            </w:r>
          </w:p>
        </w:tc>
      </w:tr>
      <w:tr w14:paraId="23A6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restart"/>
            <w:vAlign w:val="center"/>
          </w:tcPr>
          <w:p w14:paraId="09D04BF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宗地地基承载力</w:t>
            </w:r>
          </w:p>
        </w:tc>
        <w:tc>
          <w:tcPr>
            <w:tcW w:w="1134" w:type="dxa"/>
            <w:vAlign w:val="center"/>
          </w:tcPr>
          <w:p w14:paraId="6D43175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指标说明</w:t>
            </w:r>
          </w:p>
        </w:tc>
        <w:tc>
          <w:tcPr>
            <w:tcW w:w="1504" w:type="dxa"/>
            <w:vAlign w:val="center"/>
          </w:tcPr>
          <w:p w14:paraId="1186AAE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宗地地基承载力状况好</w:t>
            </w:r>
          </w:p>
        </w:tc>
        <w:tc>
          <w:tcPr>
            <w:tcW w:w="1504" w:type="dxa"/>
            <w:vAlign w:val="center"/>
          </w:tcPr>
          <w:p w14:paraId="5EF3F25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宗地地基承载力状况良好</w:t>
            </w:r>
          </w:p>
        </w:tc>
        <w:tc>
          <w:tcPr>
            <w:tcW w:w="1504" w:type="dxa"/>
            <w:vAlign w:val="center"/>
          </w:tcPr>
          <w:p w14:paraId="3D0F6D6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宗地地基承载力状况适宜</w:t>
            </w:r>
          </w:p>
        </w:tc>
        <w:tc>
          <w:tcPr>
            <w:tcW w:w="1504" w:type="dxa"/>
            <w:vAlign w:val="center"/>
          </w:tcPr>
          <w:p w14:paraId="574170B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宗地地基承载力状况较差</w:t>
            </w:r>
          </w:p>
        </w:tc>
        <w:tc>
          <w:tcPr>
            <w:tcW w:w="1505" w:type="dxa"/>
            <w:vAlign w:val="center"/>
          </w:tcPr>
          <w:p w14:paraId="58CE00C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宗地地基承载力状况差</w:t>
            </w:r>
          </w:p>
        </w:tc>
      </w:tr>
      <w:tr w14:paraId="21DE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continue"/>
            <w:vAlign w:val="center"/>
          </w:tcPr>
          <w:p w14:paraId="280EF5B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p>
        </w:tc>
        <w:tc>
          <w:tcPr>
            <w:tcW w:w="1134" w:type="dxa"/>
            <w:vAlign w:val="center"/>
          </w:tcPr>
          <w:p w14:paraId="2EEC92F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修正系数</w:t>
            </w:r>
          </w:p>
        </w:tc>
        <w:tc>
          <w:tcPr>
            <w:tcW w:w="1504" w:type="dxa"/>
            <w:vAlign w:val="center"/>
          </w:tcPr>
          <w:p w14:paraId="627CDFE5">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2</w:t>
            </w:r>
          </w:p>
        </w:tc>
        <w:tc>
          <w:tcPr>
            <w:tcW w:w="1504" w:type="dxa"/>
            <w:vAlign w:val="center"/>
          </w:tcPr>
          <w:p w14:paraId="66C7FC22">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1</w:t>
            </w:r>
          </w:p>
        </w:tc>
        <w:tc>
          <w:tcPr>
            <w:tcW w:w="1504" w:type="dxa"/>
            <w:vAlign w:val="center"/>
          </w:tcPr>
          <w:p w14:paraId="5EEE963B">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0</w:t>
            </w:r>
          </w:p>
        </w:tc>
        <w:tc>
          <w:tcPr>
            <w:tcW w:w="1504" w:type="dxa"/>
            <w:vAlign w:val="center"/>
          </w:tcPr>
          <w:p w14:paraId="37604921">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-1</w:t>
            </w:r>
          </w:p>
        </w:tc>
        <w:tc>
          <w:tcPr>
            <w:tcW w:w="1505" w:type="dxa"/>
            <w:vAlign w:val="center"/>
          </w:tcPr>
          <w:p w14:paraId="4E5CD4E4">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-2</w:t>
            </w:r>
          </w:p>
        </w:tc>
      </w:tr>
      <w:tr w14:paraId="5FE0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restart"/>
            <w:vAlign w:val="center"/>
          </w:tcPr>
          <w:p w14:paraId="57A2765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宗地</w:t>
            </w:r>
          </w:p>
          <w:p w14:paraId="7D1AA9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大小</w:t>
            </w:r>
          </w:p>
        </w:tc>
        <w:tc>
          <w:tcPr>
            <w:tcW w:w="1134" w:type="dxa"/>
            <w:vAlign w:val="center"/>
          </w:tcPr>
          <w:p w14:paraId="78CF50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指标说明</w:t>
            </w:r>
          </w:p>
        </w:tc>
        <w:tc>
          <w:tcPr>
            <w:tcW w:w="1504" w:type="dxa"/>
            <w:vAlign w:val="center"/>
          </w:tcPr>
          <w:p w14:paraId="1ABBA6D4">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S≥10000㎡</w:t>
            </w:r>
          </w:p>
        </w:tc>
        <w:tc>
          <w:tcPr>
            <w:tcW w:w="1504" w:type="dxa"/>
            <w:vAlign w:val="center"/>
          </w:tcPr>
          <w:p w14:paraId="04E9A408">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5000㎡≤S＜10000㎡</w:t>
            </w:r>
          </w:p>
        </w:tc>
        <w:tc>
          <w:tcPr>
            <w:tcW w:w="1504" w:type="dxa"/>
            <w:vAlign w:val="center"/>
          </w:tcPr>
          <w:p w14:paraId="7C7E13FC">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2000㎡≤S＜5000㎡</w:t>
            </w:r>
          </w:p>
        </w:tc>
        <w:tc>
          <w:tcPr>
            <w:tcW w:w="1504" w:type="dxa"/>
            <w:vAlign w:val="center"/>
          </w:tcPr>
          <w:p w14:paraId="755BF8B7">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1000㎡≤S＜2000㎡</w:t>
            </w:r>
          </w:p>
        </w:tc>
        <w:tc>
          <w:tcPr>
            <w:tcW w:w="1505" w:type="dxa"/>
            <w:vAlign w:val="center"/>
          </w:tcPr>
          <w:p w14:paraId="7DA8D022">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1"/>
                <w:szCs w:val="21"/>
                <w:highlight w:val="none"/>
              </w:rPr>
              <w:t>S＜1000㎡</w:t>
            </w:r>
          </w:p>
        </w:tc>
      </w:tr>
      <w:tr w14:paraId="2958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11" w:type="dxa"/>
            <w:vMerge w:val="continue"/>
            <w:vAlign w:val="center"/>
          </w:tcPr>
          <w:p w14:paraId="444F7B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p>
        </w:tc>
        <w:tc>
          <w:tcPr>
            <w:tcW w:w="1134" w:type="dxa"/>
            <w:vAlign w:val="center"/>
          </w:tcPr>
          <w:p w14:paraId="603BBE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修正系数</w:t>
            </w:r>
          </w:p>
        </w:tc>
        <w:tc>
          <w:tcPr>
            <w:tcW w:w="1504" w:type="dxa"/>
            <w:vAlign w:val="center"/>
          </w:tcPr>
          <w:p w14:paraId="28D8AA8C">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 w:val="21"/>
                <w:szCs w:val="21"/>
                <w:highlight w:val="none"/>
              </w:rPr>
              <w:t>1</w:t>
            </w:r>
          </w:p>
        </w:tc>
        <w:tc>
          <w:tcPr>
            <w:tcW w:w="1504" w:type="dxa"/>
            <w:vAlign w:val="center"/>
          </w:tcPr>
          <w:p w14:paraId="56527195">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 w:val="21"/>
                <w:szCs w:val="21"/>
                <w:highlight w:val="none"/>
              </w:rPr>
              <w:t>0.5</w:t>
            </w:r>
          </w:p>
        </w:tc>
        <w:tc>
          <w:tcPr>
            <w:tcW w:w="1504" w:type="dxa"/>
            <w:vAlign w:val="center"/>
          </w:tcPr>
          <w:p w14:paraId="3175D515">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 w:val="21"/>
                <w:szCs w:val="21"/>
                <w:highlight w:val="none"/>
              </w:rPr>
              <w:t>0</w:t>
            </w:r>
          </w:p>
        </w:tc>
        <w:tc>
          <w:tcPr>
            <w:tcW w:w="1504" w:type="dxa"/>
            <w:vAlign w:val="center"/>
          </w:tcPr>
          <w:p w14:paraId="658DCD7C">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 w:val="21"/>
                <w:szCs w:val="21"/>
                <w:highlight w:val="none"/>
              </w:rPr>
              <w:t>-0.5</w:t>
            </w:r>
          </w:p>
        </w:tc>
        <w:tc>
          <w:tcPr>
            <w:tcW w:w="1505" w:type="dxa"/>
            <w:vAlign w:val="center"/>
          </w:tcPr>
          <w:p w14:paraId="7D3D57EB">
            <w:pPr>
              <w:keepNext w:val="0"/>
              <w:keepLines w:val="0"/>
              <w:widowControl/>
              <w:suppressLineNumbers w:val="0"/>
              <w:autoSpaceDE w:val="0"/>
              <w:autoSpaceDN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 w:val="21"/>
                <w:szCs w:val="21"/>
                <w:highlight w:val="none"/>
              </w:rPr>
              <w:t>-1</w:t>
            </w:r>
          </w:p>
        </w:tc>
      </w:tr>
    </w:tbl>
    <w:p w14:paraId="3CFA2E88">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bookmarkStart w:id="45" w:name="_Toc524807316"/>
      <w:bookmarkStart w:id="46" w:name="_Toc175984534"/>
      <w:bookmarkStart w:id="47" w:name="_Toc496318838"/>
      <w:bookmarkStart w:id="48" w:name="_Toc383511853"/>
      <w:bookmarkStart w:id="49" w:name="_Toc12354941"/>
      <w:bookmarkStart w:id="50" w:name="_Toc524709336"/>
      <w:r>
        <w:rPr>
          <w:rFonts w:hint="default" w:ascii="Times New Roman" w:hAnsi="Times New Roman" w:eastAsia="仿宋_GB2312" w:cs="Times New Roman"/>
          <w:b/>
          <w:color w:val="auto"/>
          <w:kern w:val="28"/>
          <w:sz w:val="24"/>
          <w:szCs w:val="24"/>
          <w:highlight w:val="none"/>
        </w:rPr>
        <w:t>10.</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45"/>
      <w:bookmarkEnd w:id="46"/>
      <w:bookmarkEnd w:id="47"/>
      <w:bookmarkEnd w:id="48"/>
      <w:bookmarkEnd w:id="49"/>
      <w:bookmarkEnd w:id="50"/>
      <w:r>
        <w:rPr>
          <w:rFonts w:hint="eastAsia" w:ascii="Times New Roman" w:hAnsi="Times New Roman" w:eastAsia="仿宋_GB2312" w:cs="Times New Roman"/>
          <w:b/>
          <w:color w:val="auto"/>
          <w:kern w:val="28"/>
          <w:sz w:val="24"/>
          <w:szCs w:val="24"/>
          <w:highlight w:val="none"/>
          <w:lang w:val="zh-CN"/>
        </w:rPr>
        <w:t>系数</w:t>
      </w:r>
    </w:p>
    <w:p w14:paraId="41F4B8A7">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商服用地基准地价是最高使用年期40年的价格，当待估宗地剩余使用年期不够40年时，应进行土地使用年期修正。</w:t>
      </w:r>
    </w:p>
    <w:p w14:paraId="488DA3BF">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土地</w:t>
      </w:r>
      <w:r>
        <w:rPr>
          <w:rFonts w:hint="eastAsia" w:ascii="Times New Roman" w:hAnsi="Times New Roman" w:eastAsia="仿宋_GB2312" w:cs="Times New Roman"/>
          <w:color w:val="auto"/>
          <w:kern w:val="28"/>
          <w:sz w:val="24"/>
          <w:szCs w:val="24"/>
          <w:highlight w:val="none"/>
          <w:lang w:val="zh-CN"/>
        </w:rPr>
        <w:t>剩余</w:t>
      </w:r>
      <w:r>
        <w:rPr>
          <w:rFonts w:hint="default" w:ascii="Times New Roman" w:hAnsi="Times New Roman" w:eastAsia="仿宋_GB2312" w:cs="Times New Roman"/>
          <w:color w:val="auto"/>
          <w:kern w:val="28"/>
          <w:sz w:val="24"/>
          <w:szCs w:val="24"/>
          <w:highlight w:val="none"/>
          <w:lang w:val="zh-CN"/>
        </w:rPr>
        <w:t>使用年期修正公式为：</w:t>
      </w:r>
    </w:p>
    <w:p w14:paraId="4F34AF40">
      <w:pPr>
        <w:adjustRightInd w:val="0"/>
        <w:snapToGrid w:val="0"/>
        <w:spacing w:before="60" w:beforeLines="25" w:after="60" w:afterLines="25" w:line="300" w:lineRule="auto"/>
        <w:jc w:val="center"/>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2062480" cy="531495"/>
            <wp:effectExtent l="0" t="0" r="10160" b="190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62480" cy="531495"/>
                    </a:xfrm>
                    <a:prstGeom prst="rect">
                      <a:avLst/>
                    </a:prstGeom>
                    <a:noFill/>
                    <a:ln>
                      <a:noFill/>
                    </a:ln>
                  </pic:spPr>
                </pic:pic>
              </a:graphicData>
            </a:graphic>
          </wp:inline>
        </w:drawing>
      </w:r>
    </w:p>
    <w:p w14:paraId="4DBB952F">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——土地使用权法定最高出让年期40年；</w:t>
      </w:r>
    </w:p>
    <w:p w14:paraId="56C1B32C">
      <w:pPr>
        <w:adjustRightInd w:val="0"/>
        <w:snapToGrid w:val="0"/>
        <w:spacing w:before="60" w:beforeLines="25" w:after="60" w:afterLines="25" w:line="300" w:lineRule="auto"/>
        <w:ind w:firstLine="1200" w:firstLineChars="5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highlight w:val="none"/>
        </w:rPr>
        <w:t>土地</w:t>
      </w:r>
      <w:r>
        <w:rPr>
          <w:rFonts w:hint="eastAsia" w:ascii="Times New Roman" w:hAnsi="Times New Roman" w:eastAsia="仿宋_GB2312" w:cs="Times New Roman"/>
          <w:color w:val="auto"/>
          <w:kern w:val="0"/>
          <w:sz w:val="24"/>
          <w:szCs w:val="28"/>
          <w:highlight w:val="none"/>
          <w:lang w:eastAsia="zh-CN"/>
        </w:rPr>
        <w:t>剩余</w:t>
      </w:r>
      <w:r>
        <w:rPr>
          <w:rFonts w:hint="default" w:ascii="Times New Roman" w:hAnsi="Times New Roman" w:eastAsia="仿宋_GB2312" w:cs="Times New Roman"/>
          <w:color w:val="auto"/>
          <w:kern w:val="0"/>
          <w:sz w:val="24"/>
          <w:szCs w:val="28"/>
          <w:highlight w:val="none"/>
        </w:rPr>
        <w:t>使用年期修正系数</w:t>
      </w:r>
      <w:r>
        <w:rPr>
          <w:rFonts w:hint="default" w:ascii="Times New Roman" w:hAnsi="Times New Roman" w:eastAsia="仿宋_GB2312" w:cs="Times New Roman"/>
          <w:color w:val="auto"/>
          <w:kern w:val="28"/>
          <w:sz w:val="24"/>
          <w:highlight w:val="none"/>
        </w:rPr>
        <w:t>。</w:t>
      </w:r>
    </w:p>
    <w:p w14:paraId="5BD9475E">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商服用地土地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使用年期修正系数表（土地还原率为5.</w:t>
      </w:r>
      <w:r>
        <w:rPr>
          <w:rFonts w:hint="eastAsia" w:ascii="Times New Roman" w:hAnsi="Times New Roman" w:eastAsia="仿宋_GB2312" w:cs="Times New Roman"/>
          <w:b/>
          <w:color w:val="auto"/>
          <w:kern w:val="0"/>
          <w:szCs w:val="24"/>
          <w:highlight w:val="none"/>
          <w:lang w:val="en-US" w:eastAsia="zh-CN" w:bidi="en-US"/>
        </w:rPr>
        <w:t>03</w:t>
      </w:r>
      <w:r>
        <w:rPr>
          <w:rFonts w:hint="default" w:ascii="Times New Roman" w:hAnsi="Times New Roman" w:eastAsia="仿宋_GB2312" w:cs="Times New Roman"/>
          <w:b/>
          <w:color w:val="auto"/>
          <w:kern w:val="0"/>
          <w:szCs w:val="24"/>
          <w:highlight w:val="none"/>
          <w:lang w:bidi="en-US"/>
        </w:rPr>
        <w:t>%）</w:t>
      </w:r>
    </w:p>
    <w:tbl>
      <w:tblPr>
        <w:tblStyle w:val="36"/>
        <w:tblW w:w="0" w:type="auto"/>
        <w:jc w:val="center"/>
        <w:tblLayout w:type="fixed"/>
        <w:tblCellMar>
          <w:top w:w="0" w:type="dxa"/>
          <w:left w:w="108" w:type="dxa"/>
          <w:bottom w:w="0" w:type="dxa"/>
          <w:right w:w="108" w:type="dxa"/>
        </w:tblCellMar>
      </w:tblPr>
      <w:tblGrid>
        <w:gridCol w:w="1563"/>
        <w:gridCol w:w="972"/>
        <w:gridCol w:w="794"/>
        <w:gridCol w:w="794"/>
        <w:gridCol w:w="794"/>
        <w:gridCol w:w="794"/>
        <w:gridCol w:w="794"/>
        <w:gridCol w:w="794"/>
        <w:gridCol w:w="794"/>
        <w:gridCol w:w="794"/>
        <w:gridCol w:w="794"/>
      </w:tblGrid>
      <w:tr w14:paraId="733518E2">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C5C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bookmarkStart w:id="51" w:name="_Toc524807317"/>
            <w:bookmarkStart w:id="52" w:name="_Toc496318839"/>
            <w:bookmarkStart w:id="53" w:name="_Toc383511854"/>
            <w:bookmarkStart w:id="54" w:name="_Toc12354942"/>
            <w:bookmarkStart w:id="55" w:name="_Toc175984535"/>
            <w:bookmarkStart w:id="56" w:name="_Toc524709337"/>
            <w:r>
              <w:rPr>
                <w:rFonts w:hint="default" w:ascii="Times New Roman" w:hAnsi="Times New Roman" w:eastAsia="仿宋_GB2312" w:cs="Times New Roman"/>
                <w:color w:val="auto"/>
                <w:kern w:val="0"/>
                <w:sz w:val="21"/>
                <w:szCs w:val="21"/>
                <w:highlight w:val="none"/>
              </w:rPr>
              <w:t>剩余使用年期</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78C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A37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B7B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39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76F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6D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B3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E86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1E4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0C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w:t>
            </w:r>
          </w:p>
        </w:tc>
      </w:tr>
      <w:tr w14:paraId="1C63C750">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6A4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F7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0.0557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419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0.1088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5D7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0.1593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00F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0.2074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E03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0.2531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D85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0.2967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DD4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0.3382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7E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0.3778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8B2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0.4154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983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0.4512</w:t>
            </w:r>
          </w:p>
        </w:tc>
      </w:tr>
      <w:tr w14:paraId="0576A3FE">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AA9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105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E31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695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40F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4E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EA9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6DE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32E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9C7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383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w:t>
            </w:r>
          </w:p>
        </w:tc>
      </w:tr>
      <w:tr w14:paraId="6BFF1391">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526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CCE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0.4853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97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0.5178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E06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0.5487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E4C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0.5781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CF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0.6062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AF1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0.6328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A03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0.6583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7A3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0.6824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9CB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0.7055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A74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0.7274</w:t>
            </w:r>
          </w:p>
        </w:tc>
      </w:tr>
      <w:tr w14:paraId="22F7D2BF">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714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89A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F1C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C3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8B2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966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245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861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BD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CBF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7C1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w:t>
            </w:r>
          </w:p>
        </w:tc>
      </w:tr>
      <w:tr w14:paraId="00E9EE79">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3AF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62B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0.7483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E2F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0.7682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54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0.7871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CDC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0.8051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7A4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0.8223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D7F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0.8386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CFD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0.8542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1D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0.8690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25D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0.8831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C2B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0.8965</w:t>
            </w:r>
          </w:p>
        </w:tc>
      </w:tr>
      <w:tr w14:paraId="5249BCAF">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757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B72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F12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AD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F6C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465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78A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E65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34A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E02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C5C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w:t>
            </w:r>
          </w:p>
        </w:tc>
      </w:tr>
      <w:tr w14:paraId="21BB9C1A">
        <w:tblPrEx>
          <w:tblCellMar>
            <w:top w:w="0" w:type="dxa"/>
            <w:left w:w="108" w:type="dxa"/>
            <w:bottom w:w="0" w:type="dxa"/>
            <w:right w:w="108" w:type="dxa"/>
          </w:tblCellMar>
        </w:tblPrEx>
        <w:trPr>
          <w:trHeight w:val="369"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AC2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B36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0.9093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A74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0.9214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24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0.9330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3CF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0.9441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E6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0.9546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93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0.9646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D1C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0.9741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5A6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0.9832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240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0.9918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58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1.0000</w:t>
            </w:r>
          </w:p>
        </w:tc>
      </w:tr>
    </w:tbl>
    <w:p w14:paraId="25C1C5C3">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11.土地开发程度修正</w:t>
      </w:r>
      <w:bookmarkEnd w:id="51"/>
      <w:bookmarkEnd w:id="52"/>
      <w:bookmarkEnd w:id="53"/>
      <w:bookmarkEnd w:id="54"/>
      <w:bookmarkEnd w:id="55"/>
      <w:bookmarkEnd w:id="56"/>
    </w:p>
    <w:p w14:paraId="2A2713A5">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基准地价设定开发程度为“五通一平”，当待估宗地土地开发程度达不到或超过“五通一平”时，应进行开发程度修正。</w:t>
      </w:r>
    </w:p>
    <w:p w14:paraId="6BE90985">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土地开发程度修正值范围表</w:t>
      </w:r>
    </w:p>
    <w:tbl>
      <w:tblPr>
        <w:tblStyle w:val="36"/>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855"/>
        <w:gridCol w:w="915"/>
        <w:gridCol w:w="885"/>
        <w:gridCol w:w="900"/>
        <w:gridCol w:w="1019"/>
        <w:gridCol w:w="850"/>
        <w:gridCol w:w="993"/>
        <w:gridCol w:w="1134"/>
        <w:gridCol w:w="1134"/>
      </w:tblGrid>
      <w:tr w14:paraId="20BB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3" w:type="dxa"/>
            <w:vMerge w:val="restart"/>
            <w:shd w:val="clear" w:color="auto" w:fill="auto"/>
            <w:vAlign w:val="center"/>
          </w:tcPr>
          <w:p w14:paraId="0B46EB67">
            <w:pPr>
              <w:keepNext w:val="0"/>
              <w:keepLines w:val="0"/>
              <w:widowControl/>
              <w:suppressLineNumbers w:val="0"/>
              <w:spacing w:before="72" w:beforeLines="0" w:beforeAutospacing="0" w:after="72"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土地开发程度</w:t>
            </w:r>
          </w:p>
        </w:tc>
        <w:tc>
          <w:tcPr>
            <w:tcW w:w="6417" w:type="dxa"/>
            <w:gridSpan w:val="7"/>
            <w:shd w:val="clear" w:color="auto" w:fill="auto"/>
            <w:vAlign w:val="center"/>
          </w:tcPr>
          <w:p w14:paraId="00B49B0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开发项目及成本（元/ 平方米·土地面积）</w:t>
            </w:r>
          </w:p>
        </w:tc>
        <w:tc>
          <w:tcPr>
            <w:tcW w:w="1134" w:type="dxa"/>
            <w:shd w:val="clear" w:color="auto" w:fill="auto"/>
            <w:vAlign w:val="center"/>
          </w:tcPr>
          <w:p w14:paraId="7720C8B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eastAsia="zh-CN"/>
              </w:rPr>
              <w:t>五</w:t>
            </w:r>
            <w:r>
              <w:rPr>
                <w:rFonts w:hint="default" w:ascii="Times New Roman" w:hAnsi="Times New Roman" w:eastAsia="仿宋_GB2312" w:cs="Times New Roman"/>
                <w:b/>
                <w:bCs/>
                <w:color w:val="auto"/>
                <w:kern w:val="0"/>
                <w:sz w:val="21"/>
                <w:szCs w:val="21"/>
                <w:highlight w:val="none"/>
              </w:rPr>
              <w:t>通一平合计</w:t>
            </w:r>
          </w:p>
        </w:tc>
        <w:tc>
          <w:tcPr>
            <w:tcW w:w="1134" w:type="dxa"/>
            <w:shd w:val="clear" w:color="auto" w:fill="auto"/>
            <w:vAlign w:val="center"/>
          </w:tcPr>
          <w:p w14:paraId="536F173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eastAsia="zh-CN"/>
              </w:rPr>
              <w:t>六</w:t>
            </w:r>
            <w:r>
              <w:rPr>
                <w:rFonts w:hint="default" w:ascii="Times New Roman" w:hAnsi="Times New Roman" w:eastAsia="仿宋_GB2312" w:cs="Times New Roman"/>
                <w:b/>
                <w:bCs/>
                <w:color w:val="auto"/>
                <w:kern w:val="0"/>
                <w:sz w:val="21"/>
                <w:szCs w:val="21"/>
                <w:highlight w:val="none"/>
              </w:rPr>
              <w:t>通一平合计</w:t>
            </w:r>
          </w:p>
        </w:tc>
      </w:tr>
      <w:tr w14:paraId="05A9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3" w:type="dxa"/>
            <w:vMerge w:val="continue"/>
            <w:shd w:val="clear" w:color="auto" w:fill="auto"/>
            <w:vAlign w:val="center"/>
          </w:tcPr>
          <w:p w14:paraId="7F5B5197">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
                <w:bCs/>
                <w:color w:val="auto"/>
                <w:kern w:val="0"/>
                <w:sz w:val="21"/>
                <w:szCs w:val="21"/>
                <w:highlight w:val="none"/>
              </w:rPr>
            </w:pPr>
          </w:p>
        </w:tc>
        <w:tc>
          <w:tcPr>
            <w:tcW w:w="855" w:type="dxa"/>
            <w:shd w:val="clear" w:color="auto" w:fill="auto"/>
            <w:vAlign w:val="center"/>
          </w:tcPr>
          <w:p w14:paraId="73D6ACE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通上水</w:t>
            </w:r>
          </w:p>
        </w:tc>
        <w:tc>
          <w:tcPr>
            <w:tcW w:w="915" w:type="dxa"/>
            <w:shd w:val="clear" w:color="auto" w:fill="auto"/>
            <w:vAlign w:val="center"/>
          </w:tcPr>
          <w:p w14:paraId="2AFE34F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通下水</w:t>
            </w:r>
          </w:p>
        </w:tc>
        <w:tc>
          <w:tcPr>
            <w:tcW w:w="885" w:type="dxa"/>
            <w:shd w:val="clear" w:color="auto" w:fill="auto"/>
            <w:vAlign w:val="center"/>
          </w:tcPr>
          <w:p w14:paraId="1329F8E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通电</w:t>
            </w:r>
          </w:p>
        </w:tc>
        <w:tc>
          <w:tcPr>
            <w:tcW w:w="900" w:type="dxa"/>
            <w:shd w:val="clear" w:color="auto" w:fill="auto"/>
            <w:vAlign w:val="center"/>
          </w:tcPr>
          <w:p w14:paraId="413951C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通讯</w:t>
            </w:r>
          </w:p>
        </w:tc>
        <w:tc>
          <w:tcPr>
            <w:tcW w:w="1019" w:type="dxa"/>
            <w:shd w:val="clear" w:color="auto" w:fill="auto"/>
            <w:vAlign w:val="center"/>
          </w:tcPr>
          <w:p w14:paraId="15BDA54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通路</w:t>
            </w:r>
          </w:p>
        </w:tc>
        <w:tc>
          <w:tcPr>
            <w:tcW w:w="850" w:type="dxa"/>
            <w:shd w:val="clear" w:color="auto" w:fill="auto"/>
            <w:vAlign w:val="center"/>
          </w:tcPr>
          <w:p w14:paraId="0D66939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通气</w:t>
            </w:r>
          </w:p>
        </w:tc>
        <w:tc>
          <w:tcPr>
            <w:tcW w:w="993" w:type="dxa"/>
            <w:shd w:val="clear" w:color="auto" w:fill="auto"/>
            <w:vAlign w:val="center"/>
          </w:tcPr>
          <w:p w14:paraId="56055DF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土地</w:t>
            </w:r>
          </w:p>
          <w:p w14:paraId="171A76B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平整</w:t>
            </w:r>
          </w:p>
        </w:tc>
        <w:tc>
          <w:tcPr>
            <w:tcW w:w="1134" w:type="dxa"/>
            <w:shd w:val="clear" w:color="auto" w:fill="auto"/>
            <w:vAlign w:val="center"/>
          </w:tcPr>
          <w:p w14:paraId="78B0E58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（元/㎡）</w:t>
            </w:r>
          </w:p>
        </w:tc>
        <w:tc>
          <w:tcPr>
            <w:tcW w:w="1134" w:type="dxa"/>
            <w:shd w:val="clear" w:color="auto" w:fill="auto"/>
            <w:vAlign w:val="center"/>
          </w:tcPr>
          <w:p w14:paraId="61F029B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（元/㎡）</w:t>
            </w:r>
          </w:p>
        </w:tc>
      </w:tr>
      <w:tr w14:paraId="6A93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3" w:type="dxa"/>
            <w:shd w:val="clear" w:color="auto" w:fill="auto"/>
            <w:vAlign w:val="center"/>
          </w:tcPr>
          <w:p w14:paraId="39B62C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取值范围</w:t>
            </w:r>
          </w:p>
        </w:tc>
        <w:tc>
          <w:tcPr>
            <w:tcW w:w="855" w:type="dxa"/>
            <w:shd w:val="clear" w:color="auto" w:fill="auto"/>
            <w:vAlign w:val="center"/>
          </w:tcPr>
          <w:p w14:paraId="1215F0D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15～30</w:t>
            </w:r>
          </w:p>
        </w:tc>
        <w:tc>
          <w:tcPr>
            <w:tcW w:w="915" w:type="dxa"/>
            <w:shd w:val="clear" w:color="auto" w:fill="auto"/>
            <w:vAlign w:val="center"/>
          </w:tcPr>
          <w:p w14:paraId="3CDF4E1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10～30</w:t>
            </w:r>
          </w:p>
        </w:tc>
        <w:tc>
          <w:tcPr>
            <w:tcW w:w="885" w:type="dxa"/>
            <w:shd w:val="clear" w:color="auto" w:fill="auto"/>
            <w:vAlign w:val="center"/>
          </w:tcPr>
          <w:p w14:paraId="41BAC8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25～60</w:t>
            </w:r>
          </w:p>
        </w:tc>
        <w:tc>
          <w:tcPr>
            <w:tcW w:w="900" w:type="dxa"/>
            <w:shd w:val="clear" w:color="auto" w:fill="auto"/>
            <w:vAlign w:val="center"/>
          </w:tcPr>
          <w:p w14:paraId="77618D1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10～25</w:t>
            </w:r>
          </w:p>
        </w:tc>
        <w:tc>
          <w:tcPr>
            <w:tcW w:w="1019" w:type="dxa"/>
            <w:shd w:val="clear" w:color="auto" w:fill="auto"/>
            <w:vAlign w:val="center"/>
          </w:tcPr>
          <w:p w14:paraId="23E6669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20～90</w:t>
            </w:r>
          </w:p>
        </w:tc>
        <w:tc>
          <w:tcPr>
            <w:tcW w:w="850" w:type="dxa"/>
            <w:shd w:val="clear" w:color="auto" w:fill="auto"/>
            <w:vAlign w:val="center"/>
          </w:tcPr>
          <w:p w14:paraId="5827EE5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20～45</w:t>
            </w:r>
          </w:p>
        </w:tc>
        <w:tc>
          <w:tcPr>
            <w:tcW w:w="993" w:type="dxa"/>
            <w:shd w:val="clear" w:color="auto" w:fill="auto"/>
            <w:vAlign w:val="center"/>
          </w:tcPr>
          <w:p w14:paraId="7D904E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20～95</w:t>
            </w:r>
          </w:p>
        </w:tc>
        <w:tc>
          <w:tcPr>
            <w:tcW w:w="1134" w:type="dxa"/>
            <w:shd w:val="clear" w:color="auto" w:fill="auto"/>
            <w:vAlign w:val="center"/>
          </w:tcPr>
          <w:p w14:paraId="69237A8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100～330</w:t>
            </w:r>
          </w:p>
        </w:tc>
        <w:tc>
          <w:tcPr>
            <w:tcW w:w="1134" w:type="dxa"/>
            <w:shd w:val="clear" w:color="auto" w:fill="auto"/>
            <w:vAlign w:val="center"/>
          </w:tcPr>
          <w:p w14:paraId="431B378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120～375</w:t>
            </w:r>
          </w:p>
        </w:tc>
      </w:tr>
    </w:tbl>
    <w:p w14:paraId="15877E32">
      <w:pPr>
        <w:ind w:firstLine="36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eastAsia" w:ascii="Times New Roman" w:hAnsi="Times New Roman" w:eastAsia="仿宋_GB2312" w:cs="Times New Roman"/>
          <w:color w:val="auto"/>
          <w:kern w:val="28"/>
          <w:sz w:val="18"/>
          <w:szCs w:val="18"/>
          <w:highlight w:val="none"/>
          <w:lang w:eastAsia="zh-CN"/>
        </w:rPr>
        <w:t>（</w:t>
      </w:r>
      <w:r>
        <w:rPr>
          <w:rFonts w:hint="eastAsia" w:ascii="Times New Roman" w:hAnsi="Times New Roman" w:eastAsia="仿宋_GB2312" w:cs="Times New Roman"/>
          <w:color w:val="auto"/>
          <w:kern w:val="28"/>
          <w:sz w:val="18"/>
          <w:szCs w:val="18"/>
          <w:highlight w:val="none"/>
          <w:lang w:val="en-US" w:eastAsia="zh-CN"/>
        </w:rPr>
        <w:t>1</w:t>
      </w:r>
      <w:r>
        <w:rPr>
          <w:rFonts w:hint="eastAsia"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sz w:val="18"/>
          <w:szCs w:val="18"/>
          <w:highlight w:val="none"/>
        </w:rPr>
        <w:t>本表仅供参考，实际操作时应根据待评估宗地具体开发状况，参照上表进行修正；上述土地开发程度修正的面积基础是土地面积。其中上表的“五通一平”具体是指宗地外通上水、通下水、通电、通讯、通路及宗地内土地平整，“六通一平”具体是指宗地外通上水、通下水、通电、通讯、通路、通燃气及宗地内土地平整</w:t>
      </w:r>
      <w:r>
        <w:rPr>
          <w:rFonts w:hint="default" w:ascii="Times New Roman" w:hAnsi="Times New Roman" w:eastAsia="仿宋_GB2312" w:cs="Times New Roman"/>
          <w:color w:val="auto"/>
          <w:kern w:val="28"/>
          <w:sz w:val="18"/>
          <w:szCs w:val="18"/>
          <w:highlight w:val="none"/>
        </w:rPr>
        <w:t>。</w:t>
      </w:r>
    </w:p>
    <w:p w14:paraId="0EF48E1F">
      <w:pPr>
        <w:ind w:firstLine="360"/>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kern w:val="28"/>
          <w:sz w:val="18"/>
          <w:szCs w:val="18"/>
          <w:highlight w:val="none"/>
          <w:lang w:eastAsia="zh-CN"/>
        </w:rPr>
        <w:t>（</w:t>
      </w:r>
      <w:r>
        <w:rPr>
          <w:rFonts w:hint="eastAsia" w:ascii="Times New Roman" w:hAnsi="Times New Roman" w:eastAsia="仿宋_GB2312" w:cs="Times New Roman"/>
          <w:color w:val="auto"/>
          <w:kern w:val="28"/>
          <w:sz w:val="18"/>
          <w:szCs w:val="18"/>
          <w:highlight w:val="none"/>
          <w:lang w:val="en-US" w:eastAsia="zh-CN"/>
        </w:rPr>
        <w:t>2</w:t>
      </w:r>
      <w:r>
        <w:rPr>
          <w:rFonts w:hint="eastAsia" w:ascii="Times New Roman" w:hAnsi="Times New Roman" w:eastAsia="仿宋_GB2312" w:cs="Times New Roman"/>
          <w:color w:val="auto"/>
          <w:kern w:val="28"/>
          <w:sz w:val="18"/>
          <w:szCs w:val="18"/>
          <w:highlight w:val="none"/>
          <w:lang w:eastAsia="zh-CN"/>
        </w:rPr>
        <w:t>）待估宗地与基准地价的设定条件（如估价期日、容积率、使用年期等）差异较大时，本表所列的土地开发程度修正值应同步修正至待估宗地的相应条件后使用。</w:t>
      </w:r>
    </w:p>
    <w:bookmarkEnd w:id="16"/>
    <w:p w14:paraId="301CE69C">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57" w:name="_Toc23986"/>
      <w:r>
        <w:rPr>
          <w:rFonts w:hint="eastAsia" w:ascii="Times New Roman" w:hAnsi="Times New Roman" w:eastAsia="仿宋_GB2312" w:cs="Times New Roman"/>
          <w:b/>
          <w:bCs/>
          <w:color w:val="auto"/>
          <w:kern w:val="44"/>
          <w:sz w:val="24"/>
          <w:szCs w:val="24"/>
          <w:highlight w:val="none"/>
          <w:lang w:eastAsia="zh-CN"/>
        </w:rPr>
        <w:t>罗定市城区</w:t>
      </w:r>
      <w:r>
        <w:rPr>
          <w:rFonts w:hint="default" w:ascii="Times New Roman" w:hAnsi="Times New Roman" w:eastAsia="仿宋_GB2312" w:cs="Times New Roman"/>
          <w:b/>
          <w:bCs/>
          <w:color w:val="auto"/>
          <w:kern w:val="44"/>
          <w:sz w:val="24"/>
          <w:szCs w:val="24"/>
          <w:highlight w:val="none"/>
        </w:rPr>
        <w:t>住宅用地宗地地价修正体系</w:t>
      </w:r>
      <w:bookmarkEnd w:id="57"/>
    </w:p>
    <w:p w14:paraId="7AD476CC">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58" w:name="_Toc12354944"/>
      <w:bookmarkStart w:id="59" w:name="_Toc5061993"/>
      <w:bookmarkStart w:id="60" w:name="_Toc524807319"/>
      <w:bookmarkStart w:id="61" w:name="_Toc524709339"/>
      <w:bookmarkStart w:id="62" w:name="_Toc496318841"/>
      <w:r>
        <w:rPr>
          <w:rFonts w:hint="default" w:ascii="Times New Roman" w:hAnsi="Times New Roman" w:eastAsia="仿宋_GB2312" w:cs="Times New Roman"/>
          <w:b/>
          <w:color w:val="auto"/>
          <w:kern w:val="28"/>
          <w:sz w:val="24"/>
          <w:szCs w:val="24"/>
          <w:highlight w:val="none"/>
          <w:lang w:val="zh-CN"/>
        </w:rPr>
        <w:t>1.</w:t>
      </w:r>
      <w:bookmarkStart w:id="63" w:name="_Toc1027984"/>
      <w:r>
        <w:rPr>
          <w:rFonts w:hint="default" w:ascii="Times New Roman" w:hAnsi="Times New Roman" w:eastAsia="仿宋_GB2312" w:cs="Times New Roman"/>
          <w:b/>
          <w:color w:val="auto"/>
          <w:kern w:val="28"/>
          <w:sz w:val="24"/>
          <w:szCs w:val="24"/>
          <w:highlight w:val="none"/>
          <w:lang w:val="zh-CN"/>
        </w:rPr>
        <w:t>住宅用地宗地地价公式</w:t>
      </w:r>
      <w:bookmarkEnd w:id="58"/>
      <w:bookmarkEnd w:id="59"/>
      <w:bookmarkEnd w:id="63"/>
    </w:p>
    <w:p w14:paraId="05D37FD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住宅用地平均楼面地价=住宅区片基准地价×其他用地价格参照修正系数×容积率修正系数×期日修正系数×（1+区域因素修正系数之和）×（1+其他个别因素修正系数之和）×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14:paraId="22096E8F">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4FA9F7EE">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住宅用地总地价=住宅用地平均楼面地价×住宅总建筑面积</w:t>
      </w:r>
    </w:p>
    <w:p w14:paraId="088767BB">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评估具体某一楼层地价时，需要使用楼层楼面地价分配系数的计算公式：</w:t>
      </w:r>
    </w:p>
    <w:p w14:paraId="58C2637D">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某一楼层的楼面地价=平均楼面地价×对应楼层的楼层分配系数</w:t>
      </w:r>
    </w:p>
    <w:p w14:paraId="6CCB76FC">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某一层的总地价=对应楼层的楼面地价×对应楼层的建筑面积</w:t>
      </w:r>
    </w:p>
    <w:p w14:paraId="472E1131">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64" w:name="_Toc12354946"/>
      <w:bookmarkStart w:id="65" w:name="_Toc12354945"/>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14:paraId="5375BD53">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住宅区域因素修正系数表</w:t>
      </w:r>
    </w:p>
    <w:tbl>
      <w:tblPr>
        <w:tblStyle w:val="36"/>
        <w:tblW w:w="4998" w:type="pct"/>
        <w:jc w:val="center"/>
        <w:tblLayout w:type="fixed"/>
        <w:tblCellMar>
          <w:top w:w="0" w:type="dxa"/>
          <w:left w:w="108" w:type="dxa"/>
          <w:bottom w:w="0" w:type="dxa"/>
          <w:right w:w="108" w:type="dxa"/>
        </w:tblCellMar>
      </w:tblPr>
      <w:tblGrid>
        <w:gridCol w:w="1253"/>
        <w:gridCol w:w="3180"/>
        <w:gridCol w:w="4284"/>
      </w:tblGrid>
      <w:tr w14:paraId="19A1F642">
        <w:tblPrEx>
          <w:tblCellMar>
            <w:top w:w="0" w:type="dxa"/>
            <w:left w:w="108" w:type="dxa"/>
            <w:bottom w:w="0" w:type="dxa"/>
            <w:right w:w="108" w:type="dxa"/>
          </w:tblCellMar>
        </w:tblPrEx>
        <w:trPr>
          <w:trHeight w:val="369" w:hRule="atLeast"/>
          <w:tblHeader/>
          <w:jc w:val="center"/>
        </w:trPr>
        <w:tc>
          <w:tcPr>
            <w:tcW w:w="2542" w:type="pct"/>
            <w:gridSpan w:val="2"/>
            <w:tcBorders>
              <w:top w:val="single" w:color="auto" w:sz="4" w:space="0"/>
              <w:left w:val="single" w:color="auto" w:sz="4" w:space="0"/>
              <w:bottom w:val="single" w:color="auto" w:sz="4" w:space="0"/>
              <w:right w:val="single" w:color="auto" w:sz="4" w:space="0"/>
            </w:tcBorders>
            <w:vAlign w:val="center"/>
          </w:tcPr>
          <w:p w14:paraId="739629A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2457" w:type="pct"/>
            <w:tcBorders>
              <w:top w:val="single" w:color="auto" w:sz="4" w:space="0"/>
              <w:left w:val="nil"/>
              <w:bottom w:val="single" w:color="auto" w:sz="4" w:space="0"/>
              <w:right w:val="single" w:color="auto" w:sz="4" w:space="0"/>
            </w:tcBorders>
            <w:vAlign w:val="center"/>
          </w:tcPr>
          <w:p w14:paraId="75EEF22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判断标准</w:t>
            </w:r>
          </w:p>
        </w:tc>
      </w:tr>
      <w:tr w14:paraId="35756540">
        <w:tblPrEx>
          <w:tblCellMar>
            <w:top w:w="0" w:type="dxa"/>
            <w:left w:w="108" w:type="dxa"/>
            <w:bottom w:w="0" w:type="dxa"/>
            <w:right w:w="108" w:type="dxa"/>
          </w:tblCellMar>
        </w:tblPrEx>
        <w:trPr>
          <w:trHeight w:val="369" w:hRule="atLeast"/>
          <w:jc w:val="center"/>
        </w:trPr>
        <w:tc>
          <w:tcPr>
            <w:tcW w:w="718" w:type="pct"/>
            <w:vMerge w:val="restart"/>
            <w:tcBorders>
              <w:top w:val="single" w:color="auto" w:sz="4" w:space="0"/>
              <w:left w:val="single" w:color="auto" w:sz="4" w:space="0"/>
              <w:bottom w:val="single" w:color="auto" w:sz="4" w:space="0"/>
              <w:right w:val="single" w:color="auto" w:sz="4" w:space="0"/>
            </w:tcBorders>
            <w:vAlign w:val="center"/>
          </w:tcPr>
          <w:p w14:paraId="061AD85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基本设施状况</w:t>
            </w:r>
          </w:p>
        </w:tc>
        <w:tc>
          <w:tcPr>
            <w:tcW w:w="1824" w:type="pct"/>
            <w:tcBorders>
              <w:top w:val="single" w:color="auto" w:sz="4" w:space="0"/>
              <w:left w:val="nil"/>
              <w:bottom w:val="single" w:color="auto" w:sz="4" w:space="0"/>
              <w:right w:val="single" w:color="auto" w:sz="4" w:space="0"/>
            </w:tcBorders>
            <w:vAlign w:val="center"/>
          </w:tcPr>
          <w:p w14:paraId="5CF729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vAlign w:val="center"/>
          </w:tcPr>
          <w:p w14:paraId="0282343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市政供水保证率，排水状况，供电保障率，区域内医疗、文体、中小学等住宅配套设施完善程度</w:t>
            </w:r>
          </w:p>
        </w:tc>
      </w:tr>
      <w:tr w14:paraId="68B41059">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14:paraId="23C90FC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single" w:color="auto" w:sz="4" w:space="0"/>
              <w:left w:val="nil"/>
              <w:bottom w:val="single" w:color="auto" w:sz="4" w:space="0"/>
              <w:right w:val="single" w:color="auto" w:sz="4" w:space="0"/>
            </w:tcBorders>
            <w:vAlign w:val="center"/>
          </w:tcPr>
          <w:p w14:paraId="17B3339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vAlign w:val="center"/>
          </w:tcPr>
          <w:p w14:paraId="435449C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32.25</w:t>
            </w:r>
            <w:r>
              <w:rPr>
                <w:rFonts w:hint="default" w:ascii="Times New Roman" w:hAnsi="Times New Roman" w:eastAsia="仿宋_GB2312" w:cs="Times New Roman"/>
                <w:color w:val="auto"/>
                <w:kern w:val="0"/>
                <w:sz w:val="21"/>
                <w:szCs w:val="21"/>
                <w:highlight w:val="none"/>
              </w:rPr>
              <w:t>%</w:t>
            </w:r>
          </w:p>
        </w:tc>
      </w:tr>
      <w:tr w14:paraId="4DBDCBF7">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14:paraId="4D4941F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single" w:color="auto" w:sz="4" w:space="0"/>
              <w:left w:val="nil"/>
              <w:bottom w:val="single" w:color="auto" w:sz="4" w:space="0"/>
              <w:right w:val="single" w:color="auto" w:sz="4" w:space="0"/>
            </w:tcBorders>
            <w:vAlign w:val="center"/>
          </w:tcPr>
          <w:p w14:paraId="6111286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14:paraId="58F7746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5EB10B5F">
        <w:tblPrEx>
          <w:tblCellMar>
            <w:top w:w="0" w:type="dxa"/>
            <w:left w:w="108" w:type="dxa"/>
            <w:bottom w:w="0" w:type="dxa"/>
            <w:right w:w="108" w:type="dxa"/>
          </w:tblCellMar>
        </w:tblPrEx>
        <w:trPr>
          <w:trHeight w:val="369" w:hRule="atLeast"/>
          <w:jc w:val="center"/>
        </w:trPr>
        <w:tc>
          <w:tcPr>
            <w:tcW w:w="718" w:type="pct"/>
            <w:vMerge w:val="restart"/>
            <w:tcBorders>
              <w:top w:val="single" w:color="auto" w:sz="4" w:space="0"/>
              <w:left w:val="single" w:color="auto" w:sz="4" w:space="0"/>
              <w:bottom w:val="single" w:color="auto" w:sz="4" w:space="0"/>
              <w:right w:val="single" w:color="auto" w:sz="4" w:space="0"/>
            </w:tcBorders>
            <w:vAlign w:val="center"/>
          </w:tcPr>
          <w:p w14:paraId="7021FEF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环境条件</w:t>
            </w:r>
          </w:p>
        </w:tc>
        <w:tc>
          <w:tcPr>
            <w:tcW w:w="1824" w:type="pct"/>
            <w:tcBorders>
              <w:top w:val="single" w:color="auto" w:sz="4" w:space="0"/>
              <w:left w:val="nil"/>
              <w:bottom w:val="single" w:color="auto" w:sz="4" w:space="0"/>
              <w:right w:val="single" w:color="auto" w:sz="4" w:space="0"/>
            </w:tcBorders>
            <w:vAlign w:val="center"/>
          </w:tcPr>
          <w:p w14:paraId="2B2DD9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vAlign w:val="center"/>
          </w:tcPr>
          <w:p w14:paraId="2543731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区域内环境条件，周边绿地覆盖度，区域内是否有人文自然景观或污染源影响</w:t>
            </w:r>
          </w:p>
        </w:tc>
      </w:tr>
      <w:tr w14:paraId="42789674">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14:paraId="68AAD28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single" w:color="auto" w:sz="4" w:space="0"/>
              <w:left w:val="nil"/>
              <w:bottom w:val="single" w:color="auto" w:sz="4" w:space="0"/>
              <w:right w:val="single" w:color="auto" w:sz="4" w:space="0"/>
            </w:tcBorders>
            <w:vAlign w:val="center"/>
          </w:tcPr>
          <w:p w14:paraId="3CB3688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vAlign w:val="center"/>
          </w:tcPr>
          <w:p w14:paraId="7704328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21.70</w:t>
            </w:r>
            <w:r>
              <w:rPr>
                <w:rFonts w:hint="default" w:ascii="Times New Roman" w:hAnsi="Times New Roman" w:eastAsia="仿宋_GB2312" w:cs="Times New Roman"/>
                <w:color w:val="auto"/>
                <w:kern w:val="0"/>
                <w:sz w:val="21"/>
                <w:szCs w:val="21"/>
                <w:highlight w:val="none"/>
              </w:rPr>
              <w:t>%</w:t>
            </w:r>
          </w:p>
        </w:tc>
      </w:tr>
      <w:tr w14:paraId="7D87E34F">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14:paraId="0F81983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single" w:color="auto" w:sz="4" w:space="0"/>
              <w:left w:val="nil"/>
              <w:bottom w:val="single" w:color="auto" w:sz="4" w:space="0"/>
              <w:right w:val="single" w:color="auto" w:sz="4" w:space="0"/>
            </w:tcBorders>
            <w:vAlign w:val="center"/>
          </w:tcPr>
          <w:p w14:paraId="6E120A0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14:paraId="3BEECF3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76130C9F">
        <w:tblPrEx>
          <w:tblCellMar>
            <w:top w:w="0" w:type="dxa"/>
            <w:left w:w="108" w:type="dxa"/>
            <w:bottom w:w="0" w:type="dxa"/>
            <w:right w:w="108" w:type="dxa"/>
          </w:tblCellMar>
        </w:tblPrEx>
        <w:trPr>
          <w:trHeight w:val="369" w:hRule="atLeast"/>
          <w:jc w:val="center"/>
        </w:trPr>
        <w:tc>
          <w:tcPr>
            <w:tcW w:w="718" w:type="pct"/>
            <w:vMerge w:val="restart"/>
            <w:tcBorders>
              <w:top w:val="single" w:color="auto" w:sz="4" w:space="0"/>
              <w:left w:val="single" w:color="auto" w:sz="4" w:space="0"/>
              <w:bottom w:val="single" w:color="auto" w:sz="4" w:space="0"/>
              <w:right w:val="single" w:color="auto" w:sz="4" w:space="0"/>
            </w:tcBorders>
            <w:vAlign w:val="center"/>
          </w:tcPr>
          <w:p w14:paraId="7C4D98CA">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交通条件</w:t>
            </w:r>
          </w:p>
        </w:tc>
        <w:tc>
          <w:tcPr>
            <w:tcW w:w="1824" w:type="pct"/>
            <w:tcBorders>
              <w:top w:val="single" w:color="auto" w:sz="4" w:space="0"/>
              <w:left w:val="nil"/>
              <w:bottom w:val="single" w:color="auto" w:sz="4" w:space="0"/>
              <w:right w:val="single" w:color="auto" w:sz="4" w:space="0"/>
            </w:tcBorders>
            <w:vAlign w:val="center"/>
          </w:tcPr>
          <w:p w14:paraId="1B75ADA4">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noWrap/>
            <w:vAlign w:val="center"/>
          </w:tcPr>
          <w:p w14:paraId="47421924">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区域道路路网密集程度，公交站点密集程度，与汽车客运站、火车站的距离</w:t>
            </w:r>
          </w:p>
        </w:tc>
      </w:tr>
      <w:tr w14:paraId="70442168">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14:paraId="1512491D">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single" w:color="auto" w:sz="4" w:space="0"/>
              <w:left w:val="nil"/>
              <w:bottom w:val="single" w:color="auto" w:sz="4" w:space="0"/>
              <w:right w:val="single" w:color="auto" w:sz="4" w:space="0"/>
            </w:tcBorders>
            <w:vAlign w:val="center"/>
          </w:tcPr>
          <w:p w14:paraId="00621711">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noWrap/>
            <w:vAlign w:val="center"/>
          </w:tcPr>
          <w:p w14:paraId="33797B44">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21.</w:t>
            </w:r>
            <w:r>
              <w:rPr>
                <w:rFonts w:hint="default" w:ascii="Times New Roman" w:hAnsi="Times New Roman" w:eastAsia="仿宋_GB2312" w:cs="Times New Roman"/>
                <w:color w:val="auto"/>
                <w:kern w:val="0"/>
                <w:sz w:val="21"/>
                <w:szCs w:val="21"/>
                <w:highlight w:val="none"/>
                <w:lang w:val="en-US" w:eastAsia="zh-CN"/>
              </w:rPr>
              <w:t>75</w:t>
            </w:r>
            <w:r>
              <w:rPr>
                <w:rFonts w:hint="default" w:ascii="Times New Roman" w:hAnsi="Times New Roman" w:eastAsia="仿宋_GB2312" w:cs="Times New Roman"/>
                <w:color w:val="auto"/>
                <w:kern w:val="0"/>
                <w:sz w:val="21"/>
                <w:szCs w:val="21"/>
                <w:highlight w:val="none"/>
              </w:rPr>
              <w:t>%</w:t>
            </w:r>
          </w:p>
        </w:tc>
      </w:tr>
      <w:tr w14:paraId="2D3641B3">
        <w:tblPrEx>
          <w:tblCellMar>
            <w:top w:w="0" w:type="dxa"/>
            <w:left w:w="108" w:type="dxa"/>
            <w:bottom w:w="0" w:type="dxa"/>
            <w:right w:w="108" w:type="dxa"/>
          </w:tblCellMar>
        </w:tblPrEx>
        <w:trPr>
          <w:trHeight w:val="369" w:hRule="atLeast"/>
          <w:jc w:val="center"/>
        </w:trPr>
        <w:tc>
          <w:tcPr>
            <w:tcW w:w="718" w:type="pct"/>
            <w:vMerge w:val="continue"/>
            <w:tcBorders>
              <w:top w:val="single" w:color="auto" w:sz="4" w:space="0"/>
              <w:left w:val="single" w:color="auto" w:sz="4" w:space="0"/>
              <w:bottom w:val="single" w:color="auto" w:sz="4" w:space="0"/>
              <w:right w:val="single" w:color="auto" w:sz="4" w:space="0"/>
            </w:tcBorders>
            <w:vAlign w:val="center"/>
          </w:tcPr>
          <w:p w14:paraId="0DD4835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single" w:color="auto" w:sz="4" w:space="0"/>
              <w:left w:val="nil"/>
              <w:bottom w:val="single" w:color="auto" w:sz="4" w:space="0"/>
              <w:right w:val="single" w:color="auto" w:sz="4" w:space="0"/>
            </w:tcBorders>
            <w:vAlign w:val="center"/>
          </w:tcPr>
          <w:p w14:paraId="26FFD8F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14:paraId="7CE5AF7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646D4E58">
        <w:tblPrEx>
          <w:tblCellMar>
            <w:top w:w="0" w:type="dxa"/>
            <w:left w:w="108" w:type="dxa"/>
            <w:bottom w:w="0" w:type="dxa"/>
            <w:right w:w="108" w:type="dxa"/>
          </w:tblCellMar>
        </w:tblPrEx>
        <w:trPr>
          <w:trHeight w:val="369" w:hRule="atLeast"/>
          <w:jc w:val="center"/>
        </w:trPr>
        <w:tc>
          <w:tcPr>
            <w:tcW w:w="718" w:type="pct"/>
            <w:vMerge w:val="restart"/>
            <w:tcBorders>
              <w:top w:val="nil"/>
              <w:left w:val="single" w:color="auto" w:sz="4" w:space="0"/>
              <w:bottom w:val="single" w:color="auto" w:sz="4" w:space="0"/>
              <w:right w:val="single" w:color="auto" w:sz="4" w:space="0"/>
            </w:tcBorders>
            <w:vAlign w:val="center"/>
          </w:tcPr>
          <w:p w14:paraId="55B5A6B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繁华程度</w:t>
            </w:r>
          </w:p>
        </w:tc>
        <w:tc>
          <w:tcPr>
            <w:tcW w:w="1824" w:type="pct"/>
            <w:tcBorders>
              <w:top w:val="nil"/>
              <w:left w:val="nil"/>
              <w:bottom w:val="single" w:color="auto" w:sz="4" w:space="0"/>
              <w:right w:val="single" w:color="auto" w:sz="4" w:space="0"/>
            </w:tcBorders>
            <w:vAlign w:val="center"/>
          </w:tcPr>
          <w:p w14:paraId="4FE293A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shd w:val="clear" w:color="auto" w:fill="FFFFFF"/>
            <w:vAlign w:val="center"/>
          </w:tcPr>
          <w:p w14:paraId="5DA1E5E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与商服中心的距离，区域商服氛围水平</w:t>
            </w:r>
          </w:p>
        </w:tc>
      </w:tr>
      <w:tr w14:paraId="4E821F51">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14:paraId="488353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nil"/>
              <w:left w:val="nil"/>
              <w:bottom w:val="single" w:color="auto" w:sz="4" w:space="0"/>
              <w:right w:val="single" w:color="auto" w:sz="4" w:space="0"/>
            </w:tcBorders>
            <w:vAlign w:val="center"/>
          </w:tcPr>
          <w:p w14:paraId="36C94E2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vAlign w:val="center"/>
          </w:tcPr>
          <w:p w14:paraId="78EE4C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11.65</w:t>
            </w:r>
            <w:r>
              <w:rPr>
                <w:rFonts w:hint="default" w:ascii="Times New Roman" w:hAnsi="Times New Roman" w:eastAsia="仿宋_GB2312" w:cs="Times New Roman"/>
                <w:color w:val="auto"/>
                <w:kern w:val="0"/>
                <w:sz w:val="21"/>
                <w:szCs w:val="21"/>
                <w:highlight w:val="none"/>
              </w:rPr>
              <w:t>%</w:t>
            </w:r>
          </w:p>
        </w:tc>
      </w:tr>
      <w:tr w14:paraId="017E8143">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14:paraId="3770156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nil"/>
              <w:left w:val="nil"/>
              <w:bottom w:val="single" w:color="auto" w:sz="4" w:space="0"/>
              <w:right w:val="single" w:color="auto" w:sz="4" w:space="0"/>
            </w:tcBorders>
            <w:vAlign w:val="center"/>
          </w:tcPr>
          <w:p w14:paraId="68AE234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14:paraId="10BE27B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1737DBB5">
        <w:tblPrEx>
          <w:tblCellMar>
            <w:top w:w="0" w:type="dxa"/>
            <w:left w:w="108" w:type="dxa"/>
            <w:bottom w:w="0" w:type="dxa"/>
            <w:right w:w="108" w:type="dxa"/>
          </w:tblCellMar>
        </w:tblPrEx>
        <w:trPr>
          <w:trHeight w:val="369" w:hRule="atLeast"/>
          <w:jc w:val="center"/>
        </w:trPr>
        <w:tc>
          <w:tcPr>
            <w:tcW w:w="718" w:type="pct"/>
            <w:vMerge w:val="restart"/>
            <w:tcBorders>
              <w:top w:val="nil"/>
              <w:left w:val="single" w:color="auto" w:sz="4" w:space="0"/>
              <w:bottom w:val="single" w:color="auto" w:sz="4" w:space="0"/>
              <w:right w:val="single" w:color="auto" w:sz="4" w:space="0"/>
            </w:tcBorders>
            <w:vAlign w:val="center"/>
          </w:tcPr>
          <w:p w14:paraId="000010C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人口状况</w:t>
            </w:r>
          </w:p>
        </w:tc>
        <w:tc>
          <w:tcPr>
            <w:tcW w:w="1824" w:type="pct"/>
            <w:tcBorders>
              <w:top w:val="nil"/>
              <w:left w:val="nil"/>
              <w:bottom w:val="single" w:color="auto" w:sz="4" w:space="0"/>
              <w:right w:val="single" w:color="auto" w:sz="4" w:space="0"/>
            </w:tcBorders>
            <w:vAlign w:val="center"/>
          </w:tcPr>
          <w:p w14:paraId="5D54FCB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noWrap/>
            <w:vAlign w:val="center"/>
          </w:tcPr>
          <w:p w14:paraId="1BB0D56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人口密集程度，居住氛围度水平</w:t>
            </w:r>
          </w:p>
        </w:tc>
      </w:tr>
      <w:tr w14:paraId="24FFCE43">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14:paraId="12E998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nil"/>
              <w:left w:val="nil"/>
              <w:bottom w:val="single" w:color="auto" w:sz="4" w:space="0"/>
              <w:right w:val="single" w:color="auto" w:sz="4" w:space="0"/>
            </w:tcBorders>
            <w:vAlign w:val="center"/>
          </w:tcPr>
          <w:p w14:paraId="40CA3D6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noWrap/>
            <w:vAlign w:val="center"/>
          </w:tcPr>
          <w:p w14:paraId="077E3C3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6.30</w:t>
            </w:r>
            <w:r>
              <w:rPr>
                <w:rFonts w:hint="default" w:ascii="Times New Roman" w:hAnsi="Times New Roman" w:eastAsia="仿宋_GB2312" w:cs="Times New Roman"/>
                <w:color w:val="auto"/>
                <w:kern w:val="0"/>
                <w:sz w:val="21"/>
                <w:szCs w:val="21"/>
                <w:highlight w:val="none"/>
              </w:rPr>
              <w:t>%</w:t>
            </w:r>
          </w:p>
        </w:tc>
      </w:tr>
      <w:tr w14:paraId="24A3EB74">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14:paraId="04E70E8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nil"/>
              <w:left w:val="nil"/>
              <w:bottom w:val="single" w:color="auto" w:sz="4" w:space="0"/>
              <w:right w:val="single" w:color="auto" w:sz="4" w:space="0"/>
            </w:tcBorders>
            <w:vAlign w:val="center"/>
          </w:tcPr>
          <w:p w14:paraId="7E168A5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14:paraId="0640EAE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3654902B">
        <w:tblPrEx>
          <w:tblCellMar>
            <w:top w:w="0" w:type="dxa"/>
            <w:left w:w="108" w:type="dxa"/>
            <w:bottom w:w="0" w:type="dxa"/>
            <w:right w:w="108" w:type="dxa"/>
          </w:tblCellMar>
        </w:tblPrEx>
        <w:trPr>
          <w:trHeight w:val="369" w:hRule="atLeast"/>
          <w:jc w:val="center"/>
        </w:trPr>
        <w:tc>
          <w:tcPr>
            <w:tcW w:w="718" w:type="pct"/>
            <w:vMerge w:val="restart"/>
            <w:tcBorders>
              <w:top w:val="nil"/>
              <w:left w:val="single" w:color="auto" w:sz="4" w:space="0"/>
              <w:bottom w:val="single" w:color="auto" w:sz="4" w:space="0"/>
              <w:right w:val="single" w:color="auto" w:sz="4" w:space="0"/>
            </w:tcBorders>
            <w:vAlign w:val="center"/>
          </w:tcPr>
          <w:p w14:paraId="4694982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用地潜力</w:t>
            </w:r>
          </w:p>
        </w:tc>
        <w:tc>
          <w:tcPr>
            <w:tcW w:w="1824" w:type="pct"/>
            <w:tcBorders>
              <w:top w:val="nil"/>
              <w:left w:val="nil"/>
              <w:bottom w:val="single" w:color="auto" w:sz="4" w:space="0"/>
              <w:right w:val="single" w:color="auto" w:sz="4" w:space="0"/>
            </w:tcBorders>
            <w:vAlign w:val="center"/>
          </w:tcPr>
          <w:p w14:paraId="6DEB7BF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57" w:type="pct"/>
            <w:tcBorders>
              <w:top w:val="nil"/>
              <w:left w:val="nil"/>
              <w:bottom w:val="single" w:color="auto" w:sz="4" w:space="0"/>
              <w:right w:val="single" w:color="auto" w:sz="4" w:space="0"/>
            </w:tcBorders>
            <w:vAlign w:val="center"/>
          </w:tcPr>
          <w:p w14:paraId="6894E17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区域规划主导土地利用规划用途，区域规划前景情况</w:t>
            </w:r>
          </w:p>
        </w:tc>
      </w:tr>
      <w:tr w14:paraId="71947287">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14:paraId="3298B6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824" w:type="pct"/>
            <w:tcBorders>
              <w:top w:val="nil"/>
              <w:left w:val="nil"/>
              <w:bottom w:val="single" w:color="auto" w:sz="4" w:space="0"/>
              <w:right w:val="single" w:color="auto" w:sz="4" w:space="0"/>
            </w:tcBorders>
            <w:vAlign w:val="center"/>
          </w:tcPr>
          <w:p w14:paraId="6DDEB42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57" w:type="pct"/>
            <w:tcBorders>
              <w:top w:val="nil"/>
              <w:left w:val="nil"/>
              <w:bottom w:val="single" w:color="auto" w:sz="4" w:space="0"/>
              <w:right w:val="single" w:color="auto" w:sz="4" w:space="0"/>
            </w:tcBorders>
            <w:vAlign w:val="center"/>
          </w:tcPr>
          <w:p w14:paraId="6325D2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6.</w:t>
            </w:r>
            <w:r>
              <w:rPr>
                <w:rFonts w:hint="default" w:ascii="Times New Roman" w:hAnsi="Times New Roman" w:eastAsia="仿宋_GB2312" w:cs="Times New Roman"/>
                <w:color w:val="auto"/>
                <w:kern w:val="0"/>
                <w:sz w:val="21"/>
                <w:szCs w:val="21"/>
                <w:highlight w:val="none"/>
                <w:lang w:val="en-US" w:eastAsia="zh-CN"/>
              </w:rPr>
              <w:t>35</w:t>
            </w:r>
            <w:r>
              <w:rPr>
                <w:rFonts w:hint="default" w:ascii="Times New Roman" w:hAnsi="Times New Roman" w:eastAsia="仿宋_GB2312" w:cs="Times New Roman"/>
                <w:color w:val="auto"/>
                <w:kern w:val="0"/>
                <w:sz w:val="21"/>
                <w:szCs w:val="21"/>
                <w:highlight w:val="none"/>
              </w:rPr>
              <w:t>%</w:t>
            </w:r>
          </w:p>
        </w:tc>
      </w:tr>
      <w:tr w14:paraId="0A9AB518">
        <w:tblPrEx>
          <w:tblCellMar>
            <w:top w:w="0" w:type="dxa"/>
            <w:left w:w="108" w:type="dxa"/>
            <w:bottom w:w="0" w:type="dxa"/>
            <w:right w:w="108" w:type="dxa"/>
          </w:tblCellMar>
        </w:tblPrEx>
        <w:trPr>
          <w:trHeight w:val="369" w:hRule="atLeast"/>
          <w:jc w:val="center"/>
        </w:trPr>
        <w:tc>
          <w:tcPr>
            <w:tcW w:w="718" w:type="pct"/>
            <w:vMerge w:val="continue"/>
            <w:tcBorders>
              <w:top w:val="nil"/>
              <w:left w:val="single" w:color="auto" w:sz="4" w:space="0"/>
              <w:bottom w:val="single" w:color="auto" w:sz="4" w:space="0"/>
              <w:right w:val="single" w:color="auto" w:sz="4" w:space="0"/>
            </w:tcBorders>
            <w:vAlign w:val="center"/>
          </w:tcPr>
          <w:p w14:paraId="5D5E414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3180" w:type="dxa"/>
            <w:tcBorders>
              <w:top w:val="nil"/>
              <w:left w:val="nil"/>
              <w:bottom w:val="single" w:color="auto" w:sz="4" w:space="0"/>
              <w:right w:val="single" w:color="auto" w:sz="4" w:space="0"/>
            </w:tcBorders>
            <w:vAlign w:val="center"/>
          </w:tcPr>
          <w:p w14:paraId="667C101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284" w:type="dxa"/>
            <w:tcBorders>
              <w:top w:val="nil"/>
              <w:left w:val="nil"/>
              <w:bottom w:val="single" w:color="auto" w:sz="4" w:space="0"/>
              <w:right w:val="single" w:color="auto" w:sz="4" w:space="0"/>
            </w:tcBorders>
            <w:noWrap/>
            <w:vAlign w:val="center"/>
          </w:tcPr>
          <w:p w14:paraId="6ACD144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bl>
    <w:p w14:paraId="7C19A846">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住宅用地各区片区域因素总修正幅度表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2003"/>
        <w:gridCol w:w="1141"/>
        <w:gridCol w:w="1141"/>
        <w:gridCol w:w="2151"/>
        <w:gridCol w:w="1141"/>
      </w:tblGrid>
      <w:tr w14:paraId="4ADF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CF8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编号</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FC7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58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修正幅度</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17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编号</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BF9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CC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修正幅度</w:t>
            </w:r>
          </w:p>
        </w:tc>
      </w:tr>
      <w:tr w14:paraId="32E1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A9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2C1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客都汇片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721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±3.96%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E5B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ZZ052</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CDA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气象局片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2C0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±4.74%</w:t>
            </w:r>
          </w:p>
        </w:tc>
      </w:tr>
      <w:tr w14:paraId="4406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AC9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761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同富商业中心片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88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±4.40%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900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ZZ053</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87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一方名轩片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230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±5.08%</w:t>
            </w:r>
          </w:p>
        </w:tc>
      </w:tr>
      <w:tr w14:paraId="480D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60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97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凤凰新城片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CF8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±4.76%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D80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ZZ054</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3D4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阳光美域片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401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±5.02%</w:t>
            </w:r>
          </w:p>
        </w:tc>
      </w:tr>
      <w:tr w14:paraId="7C41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EB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8F9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建设路北片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4E4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±5.20%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F78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ZZ055</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FF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宝龙花园片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AD1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±7.06%</w:t>
            </w:r>
          </w:p>
        </w:tc>
      </w:tr>
      <w:tr w14:paraId="249B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762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8F8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柑园西路片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0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±8.53%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549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ZZ056</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12F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实验中学片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38E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±4.49%</w:t>
            </w:r>
          </w:p>
        </w:tc>
      </w:tr>
      <w:tr w14:paraId="2BFB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906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F8A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体育公园片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4AC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A2E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ZZ057</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FC8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环市东路片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00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±4.49%</w:t>
            </w:r>
          </w:p>
        </w:tc>
      </w:tr>
      <w:tr w14:paraId="4352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880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5A1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星河南湾片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8D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±9.16%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C57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ZZ058</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E0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宝龙路西片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FA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±7.16%</w:t>
            </w:r>
          </w:p>
        </w:tc>
      </w:tr>
      <w:tr w14:paraId="2BA2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FC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F79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泷州中学片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02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±5.36%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858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ZZ059</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47D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泷州新城东片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FBF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±4.23%</w:t>
            </w:r>
          </w:p>
        </w:tc>
      </w:tr>
      <w:tr w14:paraId="28E5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2B5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40B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鸿禧华庭片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DE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CDC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ZZ060</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5FB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金碧江景华庭片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562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±4.32%</w:t>
            </w:r>
          </w:p>
        </w:tc>
      </w:tr>
      <w:tr w14:paraId="21C6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64A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FDC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凤华一路片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B93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D47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E76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素龙市场西片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50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±4.11%</w:t>
            </w:r>
          </w:p>
        </w:tc>
      </w:tr>
      <w:tr w14:paraId="2F9E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AE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6E0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兴华三路片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D3C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±4.80%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EBD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ZZ062</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0B9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工业三路片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6EB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±7.14%</w:t>
            </w:r>
          </w:p>
        </w:tc>
      </w:tr>
      <w:tr w14:paraId="68DD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BF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17B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茶亭市场片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283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±4.17%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730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ZZ063</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C53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泷州新城北片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236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±5.88%</w:t>
            </w:r>
          </w:p>
        </w:tc>
      </w:tr>
      <w:tr w14:paraId="2A4C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B8B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EA6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金碧豪庭片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2E2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2FD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ZZ064</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402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素龙市场片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03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±7.72%</w:t>
            </w:r>
          </w:p>
        </w:tc>
      </w:tr>
      <w:tr w14:paraId="70EA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E3D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A7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泷州车站片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FCC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±9.11%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388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ZZ065</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3CB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双东街道政府片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953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±3.90%</w:t>
            </w:r>
          </w:p>
        </w:tc>
      </w:tr>
      <w:tr w14:paraId="6E3E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880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ZZ015</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587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廷锴中学片</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AF9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±5.98%</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8D2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ZZ066</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4AB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附城政府西片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274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±4.30%</w:t>
            </w:r>
          </w:p>
        </w:tc>
      </w:tr>
      <w:tr w14:paraId="16EC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7DA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ZZ016</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30D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凯旋广场片</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F9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±9.20%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444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ZZ067</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CA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西城都荟南片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3CA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±4.95%</w:t>
            </w:r>
          </w:p>
        </w:tc>
      </w:tr>
      <w:tr w14:paraId="591B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B10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ZZ017</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AB8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海关片</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9F0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4A9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ZZ068</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E4D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素龙政府片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442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±5.05%</w:t>
            </w:r>
          </w:p>
        </w:tc>
      </w:tr>
      <w:tr w14:paraId="21B5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09E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8A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锦绣江南片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DC5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472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ZZ069</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90F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泷州名苑片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D1B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±4.90%</w:t>
            </w:r>
          </w:p>
        </w:tc>
      </w:tr>
      <w:tr w14:paraId="4838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993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62A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南江文化主题园片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19F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±4.55%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70B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ZZ070</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A8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双东中心小学片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EA3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±6.95%</w:t>
            </w:r>
          </w:p>
        </w:tc>
      </w:tr>
      <w:tr w14:paraId="627F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5D9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D7B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兴业雅苑片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8EC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EBE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0D5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素龙小学片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098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±3.92%</w:t>
            </w:r>
          </w:p>
        </w:tc>
      </w:tr>
      <w:tr w14:paraId="3D3F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F8E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D14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凯旋广场南片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D20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C31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ZZ072</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CDC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火车站片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061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±4.50%</w:t>
            </w:r>
          </w:p>
        </w:tc>
      </w:tr>
      <w:tr w14:paraId="6F5E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10B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AEF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汇景城片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1DC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±9.30%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70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ZZ073</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B15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锦绣家园片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CD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±6.27%</w:t>
            </w:r>
          </w:p>
        </w:tc>
      </w:tr>
      <w:tr w14:paraId="6F84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1BE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35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沿江三路西片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D05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182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ZZ074</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FDA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旧罗中片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144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±4.35%</w:t>
            </w:r>
          </w:p>
        </w:tc>
      </w:tr>
      <w:tr w14:paraId="61FB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96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371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城南小学片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62E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CD5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ZZ075</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C86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迎宾四路西片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854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±3.93%</w:t>
            </w:r>
          </w:p>
        </w:tc>
      </w:tr>
      <w:tr w14:paraId="6BEB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5E7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5E4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市政广场片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A8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D7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ZZ076</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199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迎宾四路东片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123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±5.44%</w:t>
            </w:r>
          </w:p>
        </w:tc>
      </w:tr>
      <w:tr w14:paraId="0168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390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F4C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罗定第三中学片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1F6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±4.25%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C51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ZZ077</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FE4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福泰花园南片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353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±5.70%</w:t>
            </w:r>
          </w:p>
        </w:tc>
      </w:tr>
      <w:tr w14:paraId="6298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D60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D35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德馨苑片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6C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735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ZZ078</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18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大众村片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C5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±5.63%</w:t>
            </w:r>
          </w:p>
        </w:tc>
      </w:tr>
      <w:tr w14:paraId="345A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11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D70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罗定市政府片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9B7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8A5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ZZ079</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408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一方名门东片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B07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±4.49%</w:t>
            </w:r>
          </w:p>
        </w:tc>
      </w:tr>
      <w:tr w14:paraId="0650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39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ZZ029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451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新罗中片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AAC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±5.19%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522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ZZ080</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C24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瑞祥花园片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504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±4.17%</w:t>
            </w:r>
          </w:p>
        </w:tc>
      </w:tr>
      <w:tr w14:paraId="577C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C69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64A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南江帝景片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00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F5E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A0A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附城工业园片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27B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±6.10%</w:t>
            </w:r>
          </w:p>
        </w:tc>
      </w:tr>
      <w:tr w14:paraId="09E5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3E2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F98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泷州新城南片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BF6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±3.92%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0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ZZ082</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F5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素龙中学片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A71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±4.30%</w:t>
            </w:r>
          </w:p>
        </w:tc>
      </w:tr>
      <w:tr w14:paraId="55A4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3E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9F9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东方明珠片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F58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857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ZZ083</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706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双东立交桥片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73B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±4.84%</w:t>
            </w:r>
          </w:p>
        </w:tc>
      </w:tr>
      <w:tr w14:paraId="07B8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5C5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23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罗定碧桂园片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1C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±5.48%</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FA2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ZZ084</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E0B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泷江路西片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038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±3.99%</w:t>
            </w:r>
          </w:p>
        </w:tc>
      </w:tr>
      <w:tr w14:paraId="41C2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ABF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6F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泰德花园片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241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±7.71%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348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ZZ085</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E6E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环市东路南片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6B0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±5.91%</w:t>
            </w:r>
          </w:p>
        </w:tc>
      </w:tr>
      <w:tr w14:paraId="4A86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344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E89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长裕公馆片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540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±6.17%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E9B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ZZ086</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8FB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高峰村片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2F0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±4.92%</w:t>
            </w:r>
          </w:p>
        </w:tc>
      </w:tr>
      <w:tr w14:paraId="3BF4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377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376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泷江翡翠城片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DBF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±4.25%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49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ZZ087</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385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罗定职中片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2A2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±7.34%</w:t>
            </w:r>
          </w:p>
        </w:tc>
      </w:tr>
      <w:tr w14:paraId="150C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4DC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CFE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培献中学片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C78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17F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ZZ088</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152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环市西路西片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B5B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±5.09%</w:t>
            </w:r>
          </w:p>
        </w:tc>
      </w:tr>
      <w:tr w14:paraId="3631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38C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C67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大新中路片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E44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±4.63%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EC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ZZ089</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AD1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龙信南路西片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417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±5.41%</w:t>
            </w:r>
          </w:p>
        </w:tc>
      </w:tr>
      <w:tr w14:paraId="5DF8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43A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ZZ039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C62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泷州新城钟屋片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8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005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ZZ090</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D4E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迎宾五路西片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B4D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±4.82%</w:t>
            </w:r>
          </w:p>
        </w:tc>
      </w:tr>
      <w:tr w14:paraId="4F1D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7B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1F8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万汇广场片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E60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B59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45E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附城工业园西片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61E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±5.91%</w:t>
            </w:r>
          </w:p>
        </w:tc>
      </w:tr>
      <w:tr w14:paraId="02AD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31F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12F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东骏广场片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2D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±4.60%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F89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ZZ092</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F4A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龙信南路东片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886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±4.13%</w:t>
            </w:r>
          </w:p>
        </w:tc>
      </w:tr>
      <w:tr w14:paraId="3F2C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ECE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6CF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福泰花园片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BBA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±7.40%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038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ZZ093</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83F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双东立交外围片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232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±4.51%</w:t>
            </w:r>
          </w:p>
        </w:tc>
      </w:tr>
      <w:tr w14:paraId="14B8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DEC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ED1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锦绣江南南片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27D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±4.32%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91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ZZ094</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20F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汽配城片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1A8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±7.62%</w:t>
            </w:r>
          </w:p>
        </w:tc>
      </w:tr>
      <w:tr w14:paraId="426A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53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2C7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一方御湾片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41E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394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ZZ095</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15A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迎宾八路北片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1BD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±5.78%</w:t>
            </w:r>
          </w:p>
        </w:tc>
      </w:tr>
      <w:tr w14:paraId="54D4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26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E63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埇表村片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2F6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±4.11%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882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ZZ096</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969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双东工业园片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5F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±6.39%</w:t>
            </w:r>
          </w:p>
        </w:tc>
      </w:tr>
      <w:tr w14:paraId="439D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B03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A4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沿江一路片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7C2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257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ZZ097</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BD7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素龙机场片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F2A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±5.55%</w:t>
            </w:r>
          </w:p>
        </w:tc>
      </w:tr>
      <w:tr w14:paraId="3351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815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E5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西城都荟片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CA7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±4.99%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886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ZZ098</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2DB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附城北片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967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±7.66%</w:t>
            </w:r>
          </w:p>
        </w:tc>
      </w:tr>
      <w:tr w14:paraId="48C1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17D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ED9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大新前路西片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991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±6.79%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F36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ZZ099</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DA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七和-丰盛-龙税村片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025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±5.90%</w:t>
            </w:r>
          </w:p>
        </w:tc>
      </w:tr>
      <w:tr w14:paraId="4637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1B9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ZZ049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11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兴盛路片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35F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±4.49%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1A1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ZZ100</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E8B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素龙机场东片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C96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±4.78%</w:t>
            </w:r>
          </w:p>
        </w:tc>
      </w:tr>
      <w:tr w14:paraId="67CF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DF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417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东临天下片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C2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±6.84%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B9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ZZ101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25D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城区外围西片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D9F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±6.96%</w:t>
            </w:r>
          </w:p>
        </w:tc>
      </w:tr>
      <w:tr w14:paraId="0F59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EAB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ZZ051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E1D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附城政府片</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C04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±8.12%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D6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1E2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528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r>
    </w:tbl>
    <w:p w14:paraId="0EA2AE3C">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.容积率修正</w:t>
      </w:r>
      <w:bookmarkEnd w:id="64"/>
    </w:p>
    <w:p w14:paraId="61E0CC7B">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住宅用地容积率修正公式一览表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910"/>
        <w:gridCol w:w="1744"/>
        <w:gridCol w:w="1744"/>
        <w:gridCol w:w="1745"/>
      </w:tblGrid>
      <w:tr w14:paraId="0E44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04" w:type="pct"/>
            <w:tcBorders>
              <w:top w:val="single" w:color="auto" w:sz="4" w:space="0"/>
              <w:left w:val="single" w:color="auto" w:sz="4" w:space="0"/>
              <w:bottom w:val="single" w:color="auto" w:sz="4" w:space="0"/>
              <w:right w:val="single" w:color="auto" w:sz="4" w:space="0"/>
            </w:tcBorders>
            <w:vAlign w:val="center"/>
          </w:tcPr>
          <w:p w14:paraId="2B53F13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容积率r</w:t>
            </w:r>
          </w:p>
        </w:tc>
        <w:tc>
          <w:tcPr>
            <w:tcW w:w="1095" w:type="pct"/>
            <w:tcBorders>
              <w:top w:val="single" w:color="auto" w:sz="4" w:space="0"/>
              <w:left w:val="single" w:color="auto" w:sz="4" w:space="0"/>
              <w:bottom w:val="single" w:color="auto" w:sz="4" w:space="0"/>
              <w:right w:val="single" w:color="auto" w:sz="4" w:space="0"/>
            </w:tcBorders>
            <w:vAlign w:val="center"/>
          </w:tcPr>
          <w:p w14:paraId="74BC742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&lt;1.0</w:t>
            </w:r>
          </w:p>
        </w:tc>
        <w:tc>
          <w:tcPr>
            <w:tcW w:w="1000" w:type="pct"/>
            <w:tcBorders>
              <w:top w:val="single" w:color="auto" w:sz="4" w:space="0"/>
              <w:left w:val="single" w:color="auto" w:sz="4" w:space="0"/>
              <w:bottom w:val="single" w:color="auto" w:sz="4" w:space="0"/>
              <w:right w:val="single" w:color="auto" w:sz="4" w:space="0"/>
            </w:tcBorders>
            <w:vAlign w:val="center"/>
          </w:tcPr>
          <w:p w14:paraId="0197ABF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1.0≤r&lt;2.0</w:t>
            </w:r>
          </w:p>
        </w:tc>
        <w:tc>
          <w:tcPr>
            <w:tcW w:w="1000" w:type="pct"/>
            <w:tcBorders>
              <w:top w:val="single" w:color="auto" w:sz="4" w:space="0"/>
              <w:left w:val="single" w:color="auto" w:sz="4" w:space="0"/>
              <w:bottom w:val="single" w:color="auto" w:sz="4" w:space="0"/>
              <w:right w:val="single" w:color="auto" w:sz="4" w:space="0"/>
            </w:tcBorders>
            <w:vAlign w:val="center"/>
          </w:tcPr>
          <w:p w14:paraId="4979F18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2.0≤r&lt;10.0</w:t>
            </w:r>
          </w:p>
        </w:tc>
        <w:tc>
          <w:tcPr>
            <w:tcW w:w="1000" w:type="pct"/>
            <w:tcBorders>
              <w:top w:val="single" w:color="auto" w:sz="4" w:space="0"/>
              <w:left w:val="single" w:color="auto" w:sz="4" w:space="0"/>
              <w:bottom w:val="single" w:color="auto" w:sz="4" w:space="0"/>
              <w:right w:val="single" w:color="auto" w:sz="4" w:space="0"/>
            </w:tcBorders>
            <w:vAlign w:val="center"/>
          </w:tcPr>
          <w:p w14:paraId="35D92D0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w:t>
            </w:r>
          </w:p>
        </w:tc>
      </w:tr>
      <w:tr w14:paraId="617C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04" w:type="pct"/>
            <w:tcBorders>
              <w:top w:val="single" w:color="auto" w:sz="4" w:space="0"/>
              <w:left w:val="single" w:color="auto" w:sz="4" w:space="0"/>
              <w:bottom w:val="single" w:color="auto" w:sz="4" w:space="0"/>
              <w:right w:val="single" w:color="auto" w:sz="4" w:space="0"/>
            </w:tcBorders>
            <w:vAlign w:val="center"/>
          </w:tcPr>
          <w:p w14:paraId="62206AB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修正系数</w:t>
            </w:r>
          </w:p>
        </w:tc>
        <w:tc>
          <w:tcPr>
            <w:tcW w:w="1095" w:type="pct"/>
            <w:tcBorders>
              <w:top w:val="single" w:color="auto" w:sz="4" w:space="0"/>
              <w:left w:val="single" w:color="auto" w:sz="4" w:space="0"/>
              <w:bottom w:val="single" w:color="auto" w:sz="4" w:space="0"/>
              <w:right w:val="single" w:color="auto" w:sz="4" w:space="0"/>
            </w:tcBorders>
            <w:vAlign w:val="center"/>
          </w:tcPr>
          <w:p w14:paraId="0E5CDA4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0.52</w:t>
            </w:r>
            <w:r>
              <w:rPr>
                <w:rFonts w:hint="default" w:ascii="Times New Roman" w:hAnsi="Times New Roman" w:eastAsia="仿宋_GB2312" w:cs="Times New Roman"/>
                <w:color w:val="auto"/>
                <w:kern w:val="0"/>
                <w:sz w:val="21"/>
                <w:szCs w:val="21"/>
                <w:highlight w:val="none"/>
                <w:lang w:val="en-US" w:eastAsia="zh-CN"/>
              </w:rPr>
              <w:t>3</w:t>
            </w:r>
            <w:r>
              <w:rPr>
                <w:rFonts w:hint="default" w:ascii="Times New Roman" w:hAnsi="Times New Roman" w:eastAsia="仿宋_GB2312" w:cs="Times New Roman"/>
                <w:color w:val="auto"/>
                <w:kern w:val="0"/>
                <w:sz w:val="21"/>
                <w:szCs w:val="21"/>
                <w:highlight w:val="none"/>
              </w:rPr>
              <w:t>/r+0.7</w:t>
            </w:r>
            <w:r>
              <w:rPr>
                <w:rFonts w:hint="default" w:ascii="Times New Roman" w:hAnsi="Times New Roman" w:eastAsia="仿宋_GB2312" w:cs="Times New Roman"/>
                <w:color w:val="auto"/>
                <w:kern w:val="0"/>
                <w:sz w:val="21"/>
                <w:szCs w:val="21"/>
                <w:highlight w:val="none"/>
                <w:lang w:val="en-US" w:eastAsia="zh-CN"/>
              </w:rPr>
              <w:t>68</w:t>
            </w:r>
            <w:r>
              <w:rPr>
                <w:rFonts w:hint="default" w:ascii="Times New Roman" w:hAnsi="Times New Roman" w:eastAsia="仿宋_GB2312" w:cs="Times New Roman"/>
                <w:color w:val="auto"/>
                <w:kern w:val="0"/>
                <w:sz w:val="21"/>
                <w:szCs w:val="21"/>
                <w:highlight w:val="none"/>
              </w:rPr>
              <w:t>×r</w:t>
            </w:r>
            <w:r>
              <w:rPr>
                <w:rFonts w:hint="default" w:ascii="Times New Roman" w:hAnsi="Times New Roman" w:eastAsia="仿宋_GB2312" w:cs="Times New Roman"/>
                <w:color w:val="auto"/>
                <w:kern w:val="0"/>
                <w:sz w:val="21"/>
                <w:szCs w:val="21"/>
                <w:highlight w:val="none"/>
                <w:vertAlign w:val="superscript"/>
              </w:rPr>
              <w:t>-0.5</w:t>
            </w:r>
          </w:p>
        </w:tc>
        <w:tc>
          <w:tcPr>
            <w:tcW w:w="1000" w:type="pct"/>
            <w:tcBorders>
              <w:top w:val="single" w:color="auto" w:sz="4" w:space="0"/>
              <w:left w:val="single" w:color="auto" w:sz="4" w:space="0"/>
              <w:bottom w:val="single" w:color="auto" w:sz="4" w:space="0"/>
              <w:right w:val="single" w:color="auto" w:sz="4" w:space="0"/>
            </w:tcBorders>
            <w:vAlign w:val="center"/>
          </w:tcPr>
          <w:p w14:paraId="2BABD4D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（2.0/r）</w:t>
            </w:r>
            <w:r>
              <w:rPr>
                <w:rFonts w:hint="default" w:ascii="Times New Roman" w:hAnsi="Times New Roman" w:eastAsia="仿宋_GB2312" w:cs="Times New Roman"/>
                <w:color w:val="auto"/>
                <w:kern w:val="0"/>
                <w:sz w:val="21"/>
                <w:szCs w:val="21"/>
                <w:highlight w:val="none"/>
                <w:vertAlign w:val="superscript"/>
              </w:rPr>
              <w:t>0</w:t>
            </w:r>
            <w:r>
              <w:rPr>
                <w:rFonts w:hint="default" w:ascii="Times New Roman" w:hAnsi="Times New Roman" w:eastAsia="仿宋_GB2312" w:cs="Times New Roman"/>
                <w:color w:val="auto"/>
                <w:kern w:val="0"/>
                <w:sz w:val="21"/>
                <w:szCs w:val="21"/>
                <w:highlight w:val="none"/>
                <w:vertAlign w:val="superscript"/>
                <w:lang w:val="en-US" w:eastAsia="zh-CN"/>
              </w:rPr>
              <w:t>.</w:t>
            </w:r>
            <w:r>
              <w:rPr>
                <w:rFonts w:hint="default" w:ascii="Times New Roman" w:hAnsi="Times New Roman" w:eastAsia="仿宋_GB2312" w:cs="Times New Roman"/>
                <w:color w:val="auto"/>
                <w:kern w:val="0"/>
                <w:sz w:val="21"/>
                <w:szCs w:val="21"/>
                <w:highlight w:val="none"/>
                <w:vertAlign w:val="superscript"/>
              </w:rPr>
              <w:t>3</w:t>
            </w:r>
            <w:r>
              <w:rPr>
                <w:rFonts w:hint="default" w:ascii="Times New Roman" w:hAnsi="Times New Roman" w:eastAsia="仿宋_GB2312" w:cs="Times New Roman"/>
                <w:color w:val="auto"/>
                <w:kern w:val="0"/>
                <w:sz w:val="21"/>
                <w:szCs w:val="21"/>
                <w:highlight w:val="none"/>
                <w:vertAlign w:val="superscript"/>
                <w:lang w:val="en-US" w:eastAsia="zh-CN"/>
              </w:rPr>
              <w:t>86</w:t>
            </w:r>
          </w:p>
        </w:tc>
        <w:tc>
          <w:tcPr>
            <w:tcW w:w="1000" w:type="pct"/>
            <w:tcBorders>
              <w:top w:val="single" w:color="auto" w:sz="4" w:space="0"/>
              <w:left w:val="single" w:color="auto" w:sz="4" w:space="0"/>
              <w:bottom w:val="single" w:color="auto" w:sz="4" w:space="0"/>
              <w:right w:val="single" w:color="auto" w:sz="4" w:space="0"/>
            </w:tcBorders>
            <w:vAlign w:val="center"/>
          </w:tcPr>
          <w:p w14:paraId="5C7FB6A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（2.0/r）</w:t>
            </w:r>
            <w:r>
              <w:rPr>
                <w:rFonts w:hint="default" w:ascii="Times New Roman" w:hAnsi="Times New Roman" w:eastAsia="仿宋_GB2312" w:cs="Times New Roman"/>
                <w:color w:val="auto"/>
                <w:kern w:val="0"/>
                <w:sz w:val="21"/>
                <w:szCs w:val="21"/>
                <w:highlight w:val="none"/>
                <w:vertAlign w:val="superscript"/>
              </w:rPr>
              <w:t>0.</w:t>
            </w:r>
            <w:r>
              <w:rPr>
                <w:rFonts w:hint="default" w:ascii="Times New Roman" w:hAnsi="Times New Roman" w:eastAsia="仿宋_GB2312" w:cs="Times New Roman"/>
                <w:color w:val="auto"/>
                <w:kern w:val="0"/>
                <w:sz w:val="21"/>
                <w:szCs w:val="21"/>
                <w:highlight w:val="none"/>
                <w:vertAlign w:val="superscript"/>
                <w:lang w:val="en-US" w:eastAsia="zh-CN"/>
              </w:rPr>
              <w:t>428</w:t>
            </w:r>
          </w:p>
        </w:tc>
        <w:tc>
          <w:tcPr>
            <w:tcW w:w="1000" w:type="pct"/>
            <w:tcBorders>
              <w:top w:val="single" w:color="auto" w:sz="4" w:space="0"/>
              <w:left w:val="single" w:color="auto" w:sz="4" w:space="0"/>
              <w:bottom w:val="single" w:color="auto" w:sz="4" w:space="0"/>
              <w:right w:val="single" w:color="auto" w:sz="4" w:space="0"/>
            </w:tcBorders>
            <w:vAlign w:val="center"/>
          </w:tcPr>
          <w:p w14:paraId="4E6D6B5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0.5</w:t>
            </w:r>
            <w:r>
              <w:rPr>
                <w:rFonts w:hint="default" w:ascii="Times New Roman" w:hAnsi="Times New Roman" w:eastAsia="仿宋_GB2312" w:cs="Times New Roman"/>
                <w:color w:val="auto"/>
                <w:kern w:val="0"/>
                <w:sz w:val="21"/>
                <w:szCs w:val="21"/>
                <w:highlight w:val="none"/>
                <w:lang w:val="en-US" w:eastAsia="zh-CN"/>
              </w:rPr>
              <w:t>022</w:t>
            </w:r>
          </w:p>
        </w:tc>
      </w:tr>
    </w:tbl>
    <w:p w14:paraId="3CC38DE4">
      <w:pPr>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注：（1）容积率＜1.0时，修正系数已考虑空地价值，地价计算公式采用建筑面积计算总价；</w:t>
      </w:r>
    </w:p>
    <w:p w14:paraId="3AF29859">
      <w:pPr>
        <w:autoSpaceDE w:val="0"/>
        <w:autoSpaceDN w:val="0"/>
        <w:adjustRightInd w:val="0"/>
        <w:snapToGrid w:val="0"/>
        <w:ind w:firstLine="360" w:firstLineChars="20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（2）容积率为建设项目综合容积率，即含裙楼商服、公建配套等的综合容积率。</w:t>
      </w:r>
    </w:p>
    <w:p w14:paraId="6D963909">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住宅用地容积率修正系数表</w:t>
      </w:r>
    </w:p>
    <w:tbl>
      <w:tblPr>
        <w:tblStyle w:val="36"/>
        <w:tblW w:w="9756" w:type="dxa"/>
        <w:jc w:val="center"/>
        <w:tblLayout w:type="fixed"/>
        <w:tblCellMar>
          <w:top w:w="0" w:type="dxa"/>
          <w:left w:w="108" w:type="dxa"/>
          <w:bottom w:w="0" w:type="dxa"/>
          <w:right w:w="108" w:type="dxa"/>
        </w:tblCellMar>
      </w:tblPr>
      <w:tblGrid>
        <w:gridCol w:w="1127"/>
        <w:gridCol w:w="960"/>
        <w:gridCol w:w="825"/>
        <w:gridCol w:w="900"/>
        <w:gridCol w:w="885"/>
        <w:gridCol w:w="825"/>
        <w:gridCol w:w="825"/>
        <w:gridCol w:w="855"/>
        <w:gridCol w:w="795"/>
        <w:gridCol w:w="855"/>
        <w:gridCol w:w="904"/>
      </w:tblGrid>
      <w:tr w14:paraId="6245949F">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C3E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C8F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420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625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32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597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0D0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4E3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1E1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7A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C21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w:t>
            </w:r>
          </w:p>
        </w:tc>
      </w:tr>
      <w:tr w14:paraId="320223A4">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6A9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1C6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7.6586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78C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4.3323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CA2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3.1455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BDA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2.5218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184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2.1321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F81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1.8632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36A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1.6651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51C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1.5124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D67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1.3907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1AA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1.3068 </w:t>
            </w:r>
          </w:p>
        </w:tc>
      </w:tr>
      <w:tr w14:paraId="16CC36EC">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5BC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143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DEC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6BB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D45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35F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F4B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53E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052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012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94E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w:t>
            </w:r>
          </w:p>
        </w:tc>
      </w:tr>
      <w:tr w14:paraId="52AF01F7">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436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A8F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1.2596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2D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1.2180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422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1.1809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E83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1.1476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FA6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1.1174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EFF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1.0900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FFF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1.0647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7FE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1.0415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E6E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1.0200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0F0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1.0000 </w:t>
            </w:r>
          </w:p>
        </w:tc>
      </w:tr>
      <w:tr w14:paraId="744CA6BB">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37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837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A0C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083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E39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085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71A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B30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09F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120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D6A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w:t>
            </w:r>
          </w:p>
        </w:tc>
      </w:tr>
      <w:tr w14:paraId="3B68C59A">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BD1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6D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0.9793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82A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198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0.9419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74D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0.9249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495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0.9089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1BB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0.8938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89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0.8795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753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0.8659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33C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0.8530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5DA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0.8407 </w:t>
            </w:r>
          </w:p>
        </w:tc>
      </w:tr>
      <w:tr w14:paraId="06A5BB0C">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4A8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1E4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F9B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4E8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33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E6E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DEB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295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0D8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7FA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A3F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w:t>
            </w:r>
          </w:p>
        </w:tc>
      </w:tr>
      <w:tr w14:paraId="26B038F0">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BD5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021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0.8290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20D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0.8178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DAC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0.8071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B0C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0.7968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BF3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0.7870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EC4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0.7776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E8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0.7685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2D5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0.7598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31E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0.7514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449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0.7433 </w:t>
            </w:r>
          </w:p>
        </w:tc>
      </w:tr>
      <w:tr w14:paraId="2AE6BD4B">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19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DA9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215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0A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DCD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132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3E0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CEA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C1F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62D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E08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w:t>
            </w:r>
          </w:p>
        </w:tc>
      </w:tr>
      <w:tr w14:paraId="60973DF3">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596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3BB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0.7355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93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0.7279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D8A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0.7206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E43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0.7136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5EE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0.7068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F9A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0.7001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383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0.6937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A9A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0.6875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EA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0.6815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2B5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0.6756 </w:t>
            </w:r>
          </w:p>
        </w:tc>
      </w:tr>
      <w:tr w14:paraId="3FA96624">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BCE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820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691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ECF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C85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EBE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CB5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6C0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12B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E8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A33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w:t>
            </w:r>
          </w:p>
        </w:tc>
      </w:tr>
      <w:tr w14:paraId="74B094D0">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7B0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0D5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0.6699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B32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0.6643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A8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0.6589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854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0.6537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565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0.6486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77C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0.6436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9D9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0.6387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2E9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0.6340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C6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0.6294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A3C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0.6249 </w:t>
            </w:r>
          </w:p>
        </w:tc>
      </w:tr>
      <w:tr w14:paraId="2AA065CE">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0C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C3B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479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DC1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15A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648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740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BBD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3E2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8F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EAD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w:t>
            </w:r>
          </w:p>
        </w:tc>
      </w:tr>
      <w:tr w14:paraId="48AB9CB6">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1E9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5C3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0.6205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416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0.6162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D8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0.6120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849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0.6078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C04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0.6038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C3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0.5999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56F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0.5960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3A5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0.5923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E89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0.5886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E4B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0.5850 </w:t>
            </w:r>
          </w:p>
        </w:tc>
      </w:tr>
      <w:tr w14:paraId="2B75E034">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F29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48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DB3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303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2A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6E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E38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3F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874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226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056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w:t>
            </w:r>
          </w:p>
        </w:tc>
      </w:tr>
      <w:tr w14:paraId="3E8FC81C">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65A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7BA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0.5814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0EC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0.5780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FF6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0.5746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E66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0.5712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4AA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0.5680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A92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0.5647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32D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0.5616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C46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0.5585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BA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0.5555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606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0.5525 </w:t>
            </w:r>
          </w:p>
        </w:tc>
      </w:tr>
      <w:tr w14:paraId="4E2A6DA5">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7F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A8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D2D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FC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014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1E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63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DF5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2CB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153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5AE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9</w:t>
            </w:r>
          </w:p>
        </w:tc>
      </w:tr>
      <w:tr w14:paraId="0E67A4C1">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86E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F43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0.5496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0A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0.5467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2C1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0.5438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D68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0.5411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CD7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0.5383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3F8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0.5356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E03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0.5330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96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0.5304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D8B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0.5278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B9F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0.5253 </w:t>
            </w:r>
          </w:p>
        </w:tc>
      </w:tr>
      <w:tr w14:paraId="331BF6FC">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0A5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容积率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FBE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584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FEB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148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DFE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37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A83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4E5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664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9.9</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4EE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w:t>
            </w:r>
          </w:p>
        </w:tc>
      </w:tr>
      <w:tr w14:paraId="1A1CE96E">
        <w:tblPrEx>
          <w:tblCellMar>
            <w:top w:w="0" w:type="dxa"/>
            <w:left w:w="108" w:type="dxa"/>
            <w:bottom w:w="0" w:type="dxa"/>
            <w:right w:w="108" w:type="dxa"/>
          </w:tblCellMar>
        </w:tblPrEx>
        <w:trPr>
          <w:trHeight w:val="285"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E44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E71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0.5228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A7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0.5204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270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0.5180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FC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0.5156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02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0.5133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7C3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0.5110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AFC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0.5087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EFB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0.5065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6A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0.5043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CB3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0.5022 </w:t>
            </w:r>
          </w:p>
        </w:tc>
      </w:tr>
    </w:tbl>
    <w:p w14:paraId="48D48EC0">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注：上表系数明细表是由容积率修正公式计算的修正系数明细，除上表中列出的修正系数外，其它修正通过容积率修正公式计算获取。</w:t>
      </w:r>
    </w:p>
    <w:p w14:paraId="38CA886E">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.楼层分配</w:t>
      </w:r>
    </w:p>
    <w:p w14:paraId="65D364A7">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区分多层无电梯洋房（层数在1～9层，无电梯配备）、小高层或高层（层数在6层以上，装配有电梯）两个类别进行楼层分配系数编制。</w:t>
      </w:r>
    </w:p>
    <w:p w14:paraId="0A24E577">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default" w:ascii="Times New Roman" w:hAnsi="Times New Roman" w:eastAsia="仿宋_GB2312" w:cs="Times New Roman"/>
          <w:b/>
          <w:color w:val="auto"/>
          <w:kern w:val="0"/>
          <w:szCs w:val="24"/>
          <w:highlight w:val="none"/>
          <w:lang w:bidi="en-US"/>
        </w:rPr>
        <w:t>多层住宅用地（楼梯楼）楼层修正系数表</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6"/>
        <w:gridCol w:w="816"/>
        <w:gridCol w:w="816"/>
        <w:gridCol w:w="816"/>
        <w:gridCol w:w="816"/>
        <w:gridCol w:w="814"/>
        <w:gridCol w:w="815"/>
        <w:gridCol w:w="815"/>
        <w:gridCol w:w="810"/>
      </w:tblGrid>
      <w:tr w14:paraId="70B83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95" w:type="pct"/>
            <w:tcBorders>
              <w:top w:val="single" w:color="auto" w:sz="4" w:space="0"/>
              <w:left w:val="single" w:color="auto" w:sz="4" w:space="0"/>
              <w:bottom w:val="single" w:color="auto" w:sz="4" w:space="0"/>
              <w:right w:val="single" w:color="auto" w:sz="4" w:space="0"/>
              <w:tl2br w:val="single" w:color="auto" w:sz="4" w:space="0"/>
            </w:tcBorders>
            <w:vAlign w:val="center"/>
          </w:tcPr>
          <w:p w14:paraId="626A1F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 xml:space="preserve">    总楼层</w:t>
            </w:r>
          </w:p>
          <w:p w14:paraId="342CCA41">
            <w:pPr>
              <w:keepNext w:val="0"/>
              <w:keepLines w:val="0"/>
              <w:suppressLineNumbers w:val="0"/>
              <w:adjustRightInd w:val="0"/>
              <w:snapToGrid w:val="0"/>
              <w:spacing w:before="0" w:beforeLines="0" w:beforeAutospacing="0" w:after="0" w:afterLines="0" w:afterAutospacing="0" w:line="240" w:lineRule="auto"/>
              <w:ind w:left="0" w:right="0" w:firstLine="0" w:firstLineChars="0"/>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所在楼层</w:t>
            </w:r>
          </w:p>
        </w:tc>
        <w:tc>
          <w:tcPr>
            <w:tcW w:w="468" w:type="pct"/>
            <w:tcBorders>
              <w:top w:val="single" w:color="auto" w:sz="4" w:space="0"/>
              <w:left w:val="single" w:color="auto" w:sz="4" w:space="0"/>
              <w:bottom w:val="single" w:color="auto" w:sz="4" w:space="0"/>
              <w:right w:val="single" w:color="auto" w:sz="4" w:space="0"/>
            </w:tcBorders>
            <w:vAlign w:val="center"/>
          </w:tcPr>
          <w:p w14:paraId="0867A51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1</w:t>
            </w:r>
          </w:p>
        </w:tc>
        <w:tc>
          <w:tcPr>
            <w:tcW w:w="468" w:type="pct"/>
            <w:tcBorders>
              <w:top w:val="single" w:color="auto" w:sz="4" w:space="0"/>
              <w:left w:val="single" w:color="auto" w:sz="4" w:space="0"/>
              <w:bottom w:val="single" w:color="auto" w:sz="4" w:space="0"/>
              <w:right w:val="single" w:color="auto" w:sz="4" w:space="0"/>
            </w:tcBorders>
            <w:vAlign w:val="center"/>
          </w:tcPr>
          <w:p w14:paraId="057251B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2</w:t>
            </w:r>
          </w:p>
        </w:tc>
        <w:tc>
          <w:tcPr>
            <w:tcW w:w="468" w:type="pct"/>
            <w:tcBorders>
              <w:top w:val="single" w:color="auto" w:sz="4" w:space="0"/>
              <w:left w:val="single" w:color="auto" w:sz="4" w:space="0"/>
              <w:bottom w:val="single" w:color="auto" w:sz="4" w:space="0"/>
              <w:right w:val="single" w:color="auto" w:sz="4" w:space="0"/>
            </w:tcBorders>
            <w:vAlign w:val="center"/>
          </w:tcPr>
          <w:p w14:paraId="273C693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3</w:t>
            </w:r>
          </w:p>
        </w:tc>
        <w:tc>
          <w:tcPr>
            <w:tcW w:w="468" w:type="pct"/>
            <w:tcBorders>
              <w:top w:val="single" w:color="auto" w:sz="4" w:space="0"/>
              <w:left w:val="single" w:color="auto" w:sz="4" w:space="0"/>
              <w:bottom w:val="single" w:color="auto" w:sz="4" w:space="0"/>
              <w:right w:val="single" w:color="auto" w:sz="4" w:space="0"/>
            </w:tcBorders>
            <w:vAlign w:val="center"/>
          </w:tcPr>
          <w:p w14:paraId="0609E16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4</w:t>
            </w:r>
          </w:p>
        </w:tc>
        <w:tc>
          <w:tcPr>
            <w:tcW w:w="468" w:type="pct"/>
            <w:tcBorders>
              <w:top w:val="single" w:color="auto" w:sz="4" w:space="0"/>
              <w:left w:val="single" w:color="auto" w:sz="4" w:space="0"/>
              <w:bottom w:val="single" w:color="auto" w:sz="4" w:space="0"/>
              <w:right w:val="single" w:color="auto" w:sz="4" w:space="0"/>
            </w:tcBorders>
            <w:vAlign w:val="center"/>
          </w:tcPr>
          <w:p w14:paraId="04ADDB3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5</w:t>
            </w:r>
          </w:p>
        </w:tc>
        <w:tc>
          <w:tcPr>
            <w:tcW w:w="467" w:type="pct"/>
            <w:tcBorders>
              <w:top w:val="single" w:color="auto" w:sz="4" w:space="0"/>
              <w:left w:val="single" w:color="auto" w:sz="4" w:space="0"/>
              <w:bottom w:val="single" w:color="auto" w:sz="4" w:space="0"/>
              <w:right w:val="single" w:color="auto" w:sz="4" w:space="0"/>
            </w:tcBorders>
            <w:vAlign w:val="center"/>
          </w:tcPr>
          <w:p w14:paraId="13E726E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6</w:t>
            </w:r>
          </w:p>
        </w:tc>
        <w:tc>
          <w:tcPr>
            <w:tcW w:w="467" w:type="pct"/>
            <w:tcBorders>
              <w:top w:val="single" w:color="auto" w:sz="4" w:space="0"/>
              <w:left w:val="single" w:color="auto" w:sz="4" w:space="0"/>
              <w:bottom w:val="single" w:color="auto" w:sz="4" w:space="0"/>
              <w:right w:val="single" w:color="auto" w:sz="4" w:space="0"/>
            </w:tcBorders>
            <w:vAlign w:val="center"/>
          </w:tcPr>
          <w:p w14:paraId="7790CC0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7</w:t>
            </w:r>
          </w:p>
        </w:tc>
        <w:tc>
          <w:tcPr>
            <w:tcW w:w="467" w:type="pct"/>
            <w:tcBorders>
              <w:top w:val="single" w:color="auto" w:sz="4" w:space="0"/>
              <w:left w:val="single" w:color="auto" w:sz="4" w:space="0"/>
              <w:bottom w:val="single" w:color="auto" w:sz="4" w:space="0"/>
              <w:right w:val="single" w:color="auto" w:sz="4" w:space="0"/>
            </w:tcBorders>
            <w:vAlign w:val="center"/>
          </w:tcPr>
          <w:p w14:paraId="26FD574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8</w:t>
            </w:r>
          </w:p>
        </w:tc>
        <w:tc>
          <w:tcPr>
            <w:tcW w:w="464" w:type="pct"/>
            <w:tcBorders>
              <w:top w:val="single" w:color="auto" w:sz="4" w:space="0"/>
              <w:left w:val="single" w:color="auto" w:sz="4" w:space="0"/>
              <w:bottom w:val="single" w:color="auto" w:sz="4" w:space="0"/>
              <w:right w:val="single" w:color="auto" w:sz="4" w:space="0"/>
            </w:tcBorders>
            <w:vAlign w:val="center"/>
          </w:tcPr>
          <w:p w14:paraId="43CC2AB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9</w:t>
            </w:r>
          </w:p>
        </w:tc>
      </w:tr>
      <w:tr w14:paraId="39286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12608A7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468" w:type="pct"/>
            <w:tcBorders>
              <w:top w:val="single" w:color="auto" w:sz="4" w:space="0"/>
              <w:left w:val="single" w:color="auto" w:sz="4" w:space="0"/>
              <w:bottom w:val="single" w:color="auto" w:sz="4" w:space="0"/>
              <w:right w:val="single" w:color="auto" w:sz="4" w:space="0"/>
            </w:tcBorders>
            <w:noWrap/>
            <w:vAlign w:val="center"/>
          </w:tcPr>
          <w:p w14:paraId="77A9161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468" w:type="pct"/>
            <w:tcBorders>
              <w:top w:val="single" w:color="auto" w:sz="4" w:space="0"/>
              <w:left w:val="single" w:color="auto" w:sz="4" w:space="0"/>
              <w:bottom w:val="single" w:color="auto" w:sz="4" w:space="0"/>
              <w:right w:val="single" w:color="auto" w:sz="4" w:space="0"/>
            </w:tcBorders>
            <w:noWrap/>
            <w:vAlign w:val="center"/>
          </w:tcPr>
          <w:p w14:paraId="370F063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0.992</w:t>
            </w:r>
          </w:p>
        </w:tc>
        <w:tc>
          <w:tcPr>
            <w:tcW w:w="468" w:type="pct"/>
            <w:tcBorders>
              <w:top w:val="single" w:color="auto" w:sz="4" w:space="0"/>
              <w:left w:val="single" w:color="auto" w:sz="4" w:space="0"/>
              <w:bottom w:val="single" w:color="auto" w:sz="4" w:space="0"/>
              <w:right w:val="single" w:color="auto" w:sz="4" w:space="0"/>
            </w:tcBorders>
            <w:noWrap/>
            <w:vAlign w:val="center"/>
          </w:tcPr>
          <w:p w14:paraId="432016C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0.982</w:t>
            </w:r>
          </w:p>
        </w:tc>
        <w:tc>
          <w:tcPr>
            <w:tcW w:w="468" w:type="pct"/>
            <w:tcBorders>
              <w:top w:val="single" w:color="auto" w:sz="4" w:space="0"/>
              <w:left w:val="single" w:color="auto" w:sz="4" w:space="0"/>
              <w:bottom w:val="single" w:color="auto" w:sz="4" w:space="0"/>
              <w:right w:val="single" w:color="auto" w:sz="4" w:space="0"/>
            </w:tcBorders>
            <w:noWrap/>
            <w:vAlign w:val="center"/>
          </w:tcPr>
          <w:p w14:paraId="1857E8F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0.979</w:t>
            </w:r>
          </w:p>
        </w:tc>
        <w:tc>
          <w:tcPr>
            <w:tcW w:w="468" w:type="pct"/>
            <w:tcBorders>
              <w:top w:val="single" w:color="auto" w:sz="4" w:space="0"/>
              <w:left w:val="single" w:color="auto" w:sz="4" w:space="0"/>
              <w:bottom w:val="single" w:color="auto" w:sz="4" w:space="0"/>
              <w:right w:val="single" w:color="auto" w:sz="4" w:space="0"/>
            </w:tcBorders>
            <w:noWrap/>
            <w:vAlign w:val="center"/>
          </w:tcPr>
          <w:p w14:paraId="0DBC79E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0.975</w:t>
            </w:r>
          </w:p>
        </w:tc>
        <w:tc>
          <w:tcPr>
            <w:tcW w:w="467" w:type="pct"/>
            <w:tcBorders>
              <w:top w:val="single" w:color="auto" w:sz="4" w:space="0"/>
              <w:left w:val="single" w:color="auto" w:sz="4" w:space="0"/>
              <w:bottom w:val="single" w:color="auto" w:sz="4" w:space="0"/>
              <w:right w:val="single" w:color="auto" w:sz="4" w:space="0"/>
            </w:tcBorders>
            <w:noWrap/>
            <w:vAlign w:val="center"/>
          </w:tcPr>
          <w:p w14:paraId="4A9F9CD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0.974</w:t>
            </w:r>
          </w:p>
        </w:tc>
        <w:tc>
          <w:tcPr>
            <w:tcW w:w="467" w:type="pct"/>
            <w:tcBorders>
              <w:top w:val="single" w:color="auto" w:sz="4" w:space="0"/>
              <w:left w:val="single" w:color="auto" w:sz="4" w:space="0"/>
              <w:bottom w:val="single" w:color="auto" w:sz="4" w:space="0"/>
              <w:right w:val="single" w:color="auto" w:sz="4" w:space="0"/>
            </w:tcBorders>
            <w:noWrap/>
            <w:vAlign w:val="center"/>
          </w:tcPr>
          <w:p w14:paraId="7B9A573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0.973</w:t>
            </w:r>
          </w:p>
        </w:tc>
        <w:tc>
          <w:tcPr>
            <w:tcW w:w="467" w:type="pct"/>
            <w:tcBorders>
              <w:top w:val="single" w:color="auto" w:sz="4" w:space="0"/>
              <w:left w:val="single" w:color="auto" w:sz="4" w:space="0"/>
              <w:bottom w:val="single" w:color="auto" w:sz="4" w:space="0"/>
              <w:right w:val="single" w:color="auto" w:sz="4" w:space="0"/>
            </w:tcBorders>
            <w:noWrap/>
            <w:vAlign w:val="center"/>
          </w:tcPr>
          <w:p w14:paraId="3EF26B7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0.973</w:t>
            </w:r>
          </w:p>
        </w:tc>
        <w:tc>
          <w:tcPr>
            <w:tcW w:w="464" w:type="pct"/>
            <w:tcBorders>
              <w:top w:val="single" w:color="auto" w:sz="4" w:space="0"/>
              <w:left w:val="single" w:color="auto" w:sz="4" w:space="0"/>
              <w:bottom w:val="single" w:color="auto" w:sz="4" w:space="0"/>
              <w:right w:val="single" w:color="auto" w:sz="4" w:space="0"/>
            </w:tcBorders>
            <w:noWrap/>
            <w:vAlign w:val="center"/>
          </w:tcPr>
          <w:p w14:paraId="04ABBCC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0.972</w:t>
            </w:r>
          </w:p>
        </w:tc>
      </w:tr>
      <w:tr w14:paraId="63E41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1493979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468" w:type="pct"/>
            <w:tcBorders>
              <w:top w:val="single" w:color="auto" w:sz="4" w:space="0"/>
              <w:left w:val="single" w:color="auto" w:sz="4" w:space="0"/>
              <w:bottom w:val="single" w:color="auto" w:sz="4" w:space="0"/>
              <w:right w:val="single" w:color="auto" w:sz="4" w:space="0"/>
            </w:tcBorders>
            <w:noWrap/>
            <w:vAlign w:val="center"/>
          </w:tcPr>
          <w:p w14:paraId="7506CF5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7761B26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1.008</w:t>
            </w:r>
          </w:p>
        </w:tc>
        <w:tc>
          <w:tcPr>
            <w:tcW w:w="468" w:type="pct"/>
            <w:tcBorders>
              <w:top w:val="single" w:color="auto" w:sz="4" w:space="0"/>
              <w:left w:val="single" w:color="auto" w:sz="4" w:space="0"/>
              <w:bottom w:val="single" w:color="auto" w:sz="4" w:space="0"/>
              <w:right w:val="single" w:color="auto" w:sz="4" w:space="0"/>
            </w:tcBorders>
            <w:noWrap/>
            <w:vAlign w:val="center"/>
          </w:tcPr>
          <w:p w14:paraId="0C7115D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1.014</w:t>
            </w:r>
          </w:p>
        </w:tc>
        <w:tc>
          <w:tcPr>
            <w:tcW w:w="468" w:type="pct"/>
            <w:tcBorders>
              <w:top w:val="single" w:color="auto" w:sz="4" w:space="0"/>
              <w:left w:val="single" w:color="auto" w:sz="4" w:space="0"/>
              <w:bottom w:val="single" w:color="auto" w:sz="4" w:space="0"/>
              <w:right w:val="single" w:color="auto" w:sz="4" w:space="0"/>
            </w:tcBorders>
            <w:noWrap/>
            <w:vAlign w:val="center"/>
          </w:tcPr>
          <w:p w14:paraId="2DEA40F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1.009</w:t>
            </w:r>
          </w:p>
        </w:tc>
        <w:tc>
          <w:tcPr>
            <w:tcW w:w="468" w:type="pct"/>
            <w:tcBorders>
              <w:top w:val="single" w:color="auto" w:sz="4" w:space="0"/>
              <w:left w:val="single" w:color="auto" w:sz="4" w:space="0"/>
              <w:bottom w:val="single" w:color="auto" w:sz="4" w:space="0"/>
              <w:right w:val="single" w:color="auto" w:sz="4" w:space="0"/>
            </w:tcBorders>
            <w:noWrap/>
            <w:vAlign w:val="center"/>
          </w:tcPr>
          <w:p w14:paraId="7DD1129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1.008</w:t>
            </w:r>
          </w:p>
        </w:tc>
        <w:tc>
          <w:tcPr>
            <w:tcW w:w="467" w:type="pct"/>
            <w:tcBorders>
              <w:top w:val="single" w:color="auto" w:sz="4" w:space="0"/>
              <w:left w:val="single" w:color="auto" w:sz="4" w:space="0"/>
              <w:bottom w:val="single" w:color="auto" w:sz="4" w:space="0"/>
              <w:right w:val="single" w:color="auto" w:sz="4" w:space="0"/>
            </w:tcBorders>
            <w:noWrap/>
            <w:vAlign w:val="center"/>
          </w:tcPr>
          <w:p w14:paraId="4D2195F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0.998</w:t>
            </w:r>
          </w:p>
        </w:tc>
        <w:tc>
          <w:tcPr>
            <w:tcW w:w="467" w:type="pct"/>
            <w:tcBorders>
              <w:top w:val="single" w:color="auto" w:sz="4" w:space="0"/>
              <w:left w:val="single" w:color="auto" w:sz="4" w:space="0"/>
              <w:bottom w:val="single" w:color="auto" w:sz="4" w:space="0"/>
              <w:right w:val="single" w:color="auto" w:sz="4" w:space="0"/>
            </w:tcBorders>
            <w:noWrap/>
            <w:vAlign w:val="center"/>
          </w:tcPr>
          <w:p w14:paraId="4CCD374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0.998</w:t>
            </w:r>
          </w:p>
        </w:tc>
        <w:tc>
          <w:tcPr>
            <w:tcW w:w="467" w:type="pct"/>
            <w:tcBorders>
              <w:top w:val="single" w:color="auto" w:sz="4" w:space="0"/>
              <w:left w:val="single" w:color="auto" w:sz="4" w:space="0"/>
              <w:bottom w:val="single" w:color="auto" w:sz="4" w:space="0"/>
              <w:right w:val="single" w:color="auto" w:sz="4" w:space="0"/>
            </w:tcBorders>
            <w:noWrap/>
            <w:vAlign w:val="center"/>
          </w:tcPr>
          <w:p w14:paraId="548E80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0.997</w:t>
            </w:r>
          </w:p>
        </w:tc>
        <w:tc>
          <w:tcPr>
            <w:tcW w:w="464" w:type="pct"/>
            <w:tcBorders>
              <w:top w:val="single" w:color="auto" w:sz="4" w:space="0"/>
              <w:left w:val="single" w:color="auto" w:sz="4" w:space="0"/>
              <w:bottom w:val="single" w:color="auto" w:sz="4" w:space="0"/>
              <w:right w:val="single" w:color="auto" w:sz="4" w:space="0"/>
            </w:tcBorders>
            <w:noWrap/>
            <w:vAlign w:val="center"/>
          </w:tcPr>
          <w:p w14:paraId="61A5C0C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0.996</w:t>
            </w:r>
          </w:p>
        </w:tc>
      </w:tr>
      <w:tr w14:paraId="0DA2D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4388A30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468" w:type="pct"/>
            <w:tcBorders>
              <w:top w:val="single" w:color="auto" w:sz="4" w:space="0"/>
              <w:left w:val="single" w:color="auto" w:sz="4" w:space="0"/>
              <w:bottom w:val="single" w:color="auto" w:sz="4" w:space="0"/>
              <w:right w:val="single" w:color="auto" w:sz="4" w:space="0"/>
            </w:tcBorders>
            <w:noWrap/>
            <w:vAlign w:val="center"/>
          </w:tcPr>
          <w:p w14:paraId="1CAEB8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53DAD13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2A81DF9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1.004</w:t>
            </w:r>
          </w:p>
        </w:tc>
        <w:tc>
          <w:tcPr>
            <w:tcW w:w="468" w:type="pct"/>
            <w:tcBorders>
              <w:top w:val="single" w:color="auto" w:sz="4" w:space="0"/>
              <w:left w:val="single" w:color="auto" w:sz="4" w:space="0"/>
              <w:bottom w:val="single" w:color="auto" w:sz="4" w:space="0"/>
              <w:right w:val="single" w:color="auto" w:sz="4" w:space="0"/>
            </w:tcBorders>
            <w:noWrap/>
            <w:vAlign w:val="center"/>
          </w:tcPr>
          <w:p w14:paraId="110D1FF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1.018</w:t>
            </w:r>
          </w:p>
        </w:tc>
        <w:tc>
          <w:tcPr>
            <w:tcW w:w="468" w:type="pct"/>
            <w:tcBorders>
              <w:top w:val="single" w:color="auto" w:sz="4" w:space="0"/>
              <w:left w:val="single" w:color="auto" w:sz="4" w:space="0"/>
              <w:bottom w:val="single" w:color="auto" w:sz="4" w:space="0"/>
              <w:right w:val="single" w:color="auto" w:sz="4" w:space="0"/>
            </w:tcBorders>
            <w:noWrap/>
            <w:vAlign w:val="center"/>
          </w:tcPr>
          <w:p w14:paraId="202E533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1.023</w:t>
            </w:r>
          </w:p>
        </w:tc>
        <w:tc>
          <w:tcPr>
            <w:tcW w:w="467" w:type="pct"/>
            <w:tcBorders>
              <w:top w:val="single" w:color="auto" w:sz="4" w:space="0"/>
              <w:left w:val="single" w:color="auto" w:sz="4" w:space="0"/>
              <w:bottom w:val="single" w:color="auto" w:sz="4" w:space="0"/>
              <w:right w:val="single" w:color="auto" w:sz="4" w:space="0"/>
            </w:tcBorders>
            <w:noWrap/>
            <w:vAlign w:val="center"/>
          </w:tcPr>
          <w:p w14:paraId="7C61EC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1.021</w:t>
            </w:r>
          </w:p>
        </w:tc>
        <w:tc>
          <w:tcPr>
            <w:tcW w:w="467" w:type="pct"/>
            <w:tcBorders>
              <w:top w:val="single" w:color="auto" w:sz="4" w:space="0"/>
              <w:left w:val="single" w:color="auto" w:sz="4" w:space="0"/>
              <w:bottom w:val="single" w:color="auto" w:sz="4" w:space="0"/>
              <w:right w:val="single" w:color="auto" w:sz="4" w:space="0"/>
            </w:tcBorders>
            <w:noWrap/>
            <w:vAlign w:val="center"/>
          </w:tcPr>
          <w:p w14:paraId="64A800D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1.031</w:t>
            </w:r>
          </w:p>
        </w:tc>
        <w:tc>
          <w:tcPr>
            <w:tcW w:w="467" w:type="pct"/>
            <w:tcBorders>
              <w:top w:val="single" w:color="auto" w:sz="4" w:space="0"/>
              <w:left w:val="single" w:color="auto" w:sz="4" w:space="0"/>
              <w:bottom w:val="single" w:color="auto" w:sz="4" w:space="0"/>
              <w:right w:val="single" w:color="auto" w:sz="4" w:space="0"/>
            </w:tcBorders>
            <w:noWrap/>
            <w:vAlign w:val="center"/>
          </w:tcPr>
          <w:p w14:paraId="177612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1.035</w:t>
            </w:r>
          </w:p>
        </w:tc>
        <w:tc>
          <w:tcPr>
            <w:tcW w:w="464" w:type="pct"/>
            <w:tcBorders>
              <w:top w:val="single" w:color="auto" w:sz="4" w:space="0"/>
              <w:left w:val="single" w:color="auto" w:sz="4" w:space="0"/>
              <w:bottom w:val="single" w:color="auto" w:sz="4" w:space="0"/>
              <w:right w:val="single" w:color="auto" w:sz="4" w:space="0"/>
            </w:tcBorders>
            <w:noWrap/>
            <w:vAlign w:val="center"/>
          </w:tcPr>
          <w:p w14:paraId="5B8F43F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1.033</w:t>
            </w:r>
          </w:p>
        </w:tc>
      </w:tr>
      <w:tr w14:paraId="57811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77EB669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4</w:t>
            </w:r>
          </w:p>
        </w:tc>
        <w:tc>
          <w:tcPr>
            <w:tcW w:w="468" w:type="pct"/>
            <w:tcBorders>
              <w:top w:val="single" w:color="auto" w:sz="4" w:space="0"/>
              <w:left w:val="single" w:color="auto" w:sz="4" w:space="0"/>
              <w:bottom w:val="single" w:color="auto" w:sz="4" w:space="0"/>
              <w:right w:val="single" w:color="auto" w:sz="4" w:space="0"/>
            </w:tcBorders>
            <w:noWrap/>
            <w:vAlign w:val="center"/>
          </w:tcPr>
          <w:p w14:paraId="7597C6E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53094E8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1186EE1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4E1389D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0.994</w:t>
            </w:r>
          </w:p>
        </w:tc>
        <w:tc>
          <w:tcPr>
            <w:tcW w:w="468" w:type="pct"/>
            <w:tcBorders>
              <w:top w:val="single" w:color="auto" w:sz="4" w:space="0"/>
              <w:left w:val="single" w:color="auto" w:sz="4" w:space="0"/>
              <w:bottom w:val="single" w:color="auto" w:sz="4" w:space="0"/>
              <w:right w:val="single" w:color="auto" w:sz="4" w:space="0"/>
            </w:tcBorders>
            <w:noWrap/>
            <w:vAlign w:val="center"/>
          </w:tcPr>
          <w:p w14:paraId="6EB15AE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1.012</w:t>
            </w:r>
          </w:p>
        </w:tc>
        <w:tc>
          <w:tcPr>
            <w:tcW w:w="467" w:type="pct"/>
            <w:tcBorders>
              <w:top w:val="single" w:color="auto" w:sz="4" w:space="0"/>
              <w:left w:val="single" w:color="auto" w:sz="4" w:space="0"/>
              <w:bottom w:val="single" w:color="auto" w:sz="4" w:space="0"/>
              <w:right w:val="single" w:color="auto" w:sz="4" w:space="0"/>
            </w:tcBorders>
            <w:noWrap/>
            <w:vAlign w:val="center"/>
          </w:tcPr>
          <w:p w14:paraId="523F4E0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1.031</w:t>
            </w:r>
          </w:p>
        </w:tc>
        <w:tc>
          <w:tcPr>
            <w:tcW w:w="467" w:type="pct"/>
            <w:tcBorders>
              <w:top w:val="single" w:color="auto" w:sz="4" w:space="0"/>
              <w:left w:val="single" w:color="auto" w:sz="4" w:space="0"/>
              <w:bottom w:val="single" w:color="auto" w:sz="4" w:space="0"/>
              <w:right w:val="single" w:color="auto" w:sz="4" w:space="0"/>
            </w:tcBorders>
            <w:noWrap/>
            <w:vAlign w:val="center"/>
          </w:tcPr>
          <w:p w14:paraId="296F1C7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1.032</w:t>
            </w:r>
          </w:p>
        </w:tc>
        <w:tc>
          <w:tcPr>
            <w:tcW w:w="467" w:type="pct"/>
            <w:tcBorders>
              <w:top w:val="single" w:color="auto" w:sz="4" w:space="0"/>
              <w:left w:val="single" w:color="auto" w:sz="4" w:space="0"/>
              <w:bottom w:val="single" w:color="auto" w:sz="4" w:space="0"/>
              <w:right w:val="single" w:color="auto" w:sz="4" w:space="0"/>
            </w:tcBorders>
            <w:noWrap/>
            <w:vAlign w:val="center"/>
          </w:tcPr>
          <w:p w14:paraId="6E1B7BB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1.038</w:t>
            </w:r>
          </w:p>
        </w:tc>
        <w:tc>
          <w:tcPr>
            <w:tcW w:w="464" w:type="pct"/>
            <w:tcBorders>
              <w:top w:val="single" w:color="auto" w:sz="4" w:space="0"/>
              <w:left w:val="single" w:color="auto" w:sz="4" w:space="0"/>
              <w:bottom w:val="single" w:color="auto" w:sz="4" w:space="0"/>
              <w:right w:val="single" w:color="auto" w:sz="4" w:space="0"/>
            </w:tcBorders>
            <w:noWrap/>
            <w:vAlign w:val="center"/>
          </w:tcPr>
          <w:p w14:paraId="4D3C833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1.036</w:t>
            </w:r>
          </w:p>
        </w:tc>
      </w:tr>
      <w:tr w14:paraId="1BBB9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5C9665C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w:t>
            </w:r>
          </w:p>
        </w:tc>
        <w:tc>
          <w:tcPr>
            <w:tcW w:w="468" w:type="pct"/>
            <w:tcBorders>
              <w:top w:val="single" w:color="auto" w:sz="4" w:space="0"/>
              <w:left w:val="single" w:color="auto" w:sz="4" w:space="0"/>
              <w:bottom w:val="single" w:color="auto" w:sz="4" w:space="0"/>
              <w:right w:val="single" w:color="auto" w:sz="4" w:space="0"/>
            </w:tcBorders>
            <w:noWrap/>
            <w:vAlign w:val="center"/>
          </w:tcPr>
          <w:p w14:paraId="5E761DD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0F9125C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00F4B46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767B48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3BCDFEE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0.982</w:t>
            </w:r>
          </w:p>
        </w:tc>
        <w:tc>
          <w:tcPr>
            <w:tcW w:w="467" w:type="pct"/>
            <w:tcBorders>
              <w:top w:val="single" w:color="auto" w:sz="4" w:space="0"/>
              <w:left w:val="single" w:color="auto" w:sz="4" w:space="0"/>
              <w:bottom w:val="single" w:color="auto" w:sz="4" w:space="0"/>
              <w:right w:val="single" w:color="auto" w:sz="4" w:space="0"/>
            </w:tcBorders>
            <w:noWrap/>
            <w:vAlign w:val="center"/>
          </w:tcPr>
          <w:p w14:paraId="02E101F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1.004</w:t>
            </w:r>
          </w:p>
        </w:tc>
        <w:tc>
          <w:tcPr>
            <w:tcW w:w="467" w:type="pct"/>
            <w:tcBorders>
              <w:top w:val="single" w:color="auto" w:sz="4" w:space="0"/>
              <w:left w:val="single" w:color="auto" w:sz="4" w:space="0"/>
              <w:bottom w:val="single" w:color="auto" w:sz="4" w:space="0"/>
              <w:right w:val="single" w:color="auto" w:sz="4" w:space="0"/>
            </w:tcBorders>
            <w:noWrap/>
            <w:vAlign w:val="center"/>
          </w:tcPr>
          <w:p w14:paraId="48DA5B3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1.015</w:t>
            </w:r>
          </w:p>
        </w:tc>
        <w:tc>
          <w:tcPr>
            <w:tcW w:w="467" w:type="pct"/>
            <w:tcBorders>
              <w:top w:val="single" w:color="auto" w:sz="4" w:space="0"/>
              <w:left w:val="single" w:color="auto" w:sz="4" w:space="0"/>
              <w:bottom w:val="single" w:color="auto" w:sz="4" w:space="0"/>
              <w:right w:val="single" w:color="auto" w:sz="4" w:space="0"/>
            </w:tcBorders>
            <w:noWrap/>
            <w:vAlign w:val="center"/>
          </w:tcPr>
          <w:p w14:paraId="69E49E4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1.029</w:t>
            </w:r>
          </w:p>
        </w:tc>
        <w:tc>
          <w:tcPr>
            <w:tcW w:w="464" w:type="pct"/>
            <w:tcBorders>
              <w:top w:val="single" w:color="auto" w:sz="4" w:space="0"/>
              <w:left w:val="single" w:color="auto" w:sz="4" w:space="0"/>
              <w:bottom w:val="single" w:color="auto" w:sz="4" w:space="0"/>
              <w:right w:val="single" w:color="auto" w:sz="4" w:space="0"/>
            </w:tcBorders>
            <w:noWrap/>
            <w:vAlign w:val="center"/>
          </w:tcPr>
          <w:p w14:paraId="47ADBF4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1.032</w:t>
            </w:r>
          </w:p>
        </w:tc>
      </w:tr>
      <w:tr w14:paraId="1DDD1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1547C74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6</w:t>
            </w:r>
          </w:p>
        </w:tc>
        <w:tc>
          <w:tcPr>
            <w:tcW w:w="468" w:type="pct"/>
            <w:tcBorders>
              <w:top w:val="single" w:color="auto" w:sz="4" w:space="0"/>
              <w:left w:val="single" w:color="auto" w:sz="4" w:space="0"/>
              <w:bottom w:val="single" w:color="auto" w:sz="4" w:space="0"/>
              <w:right w:val="single" w:color="auto" w:sz="4" w:space="0"/>
            </w:tcBorders>
            <w:noWrap/>
            <w:vAlign w:val="center"/>
          </w:tcPr>
          <w:p w14:paraId="1B5B1CD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281C061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6DF9D88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6FE9F85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1C69A61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28D047A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0.972</w:t>
            </w:r>
          </w:p>
        </w:tc>
        <w:tc>
          <w:tcPr>
            <w:tcW w:w="467" w:type="pct"/>
            <w:tcBorders>
              <w:top w:val="single" w:color="auto" w:sz="4" w:space="0"/>
              <w:left w:val="single" w:color="auto" w:sz="4" w:space="0"/>
              <w:bottom w:val="single" w:color="auto" w:sz="4" w:space="0"/>
              <w:right w:val="single" w:color="auto" w:sz="4" w:space="0"/>
            </w:tcBorders>
            <w:noWrap/>
            <w:vAlign w:val="center"/>
          </w:tcPr>
          <w:p w14:paraId="77F2620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0.986</w:t>
            </w:r>
          </w:p>
        </w:tc>
        <w:tc>
          <w:tcPr>
            <w:tcW w:w="467" w:type="pct"/>
            <w:tcBorders>
              <w:top w:val="single" w:color="auto" w:sz="4" w:space="0"/>
              <w:left w:val="single" w:color="auto" w:sz="4" w:space="0"/>
              <w:bottom w:val="single" w:color="auto" w:sz="4" w:space="0"/>
              <w:right w:val="single" w:color="auto" w:sz="4" w:space="0"/>
            </w:tcBorders>
            <w:noWrap/>
            <w:vAlign w:val="center"/>
          </w:tcPr>
          <w:p w14:paraId="46D6864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0.993</w:t>
            </w:r>
          </w:p>
        </w:tc>
        <w:tc>
          <w:tcPr>
            <w:tcW w:w="464" w:type="pct"/>
            <w:tcBorders>
              <w:top w:val="single" w:color="auto" w:sz="4" w:space="0"/>
              <w:left w:val="single" w:color="auto" w:sz="4" w:space="0"/>
              <w:bottom w:val="single" w:color="auto" w:sz="4" w:space="0"/>
              <w:right w:val="single" w:color="auto" w:sz="4" w:space="0"/>
            </w:tcBorders>
            <w:noWrap/>
            <w:vAlign w:val="center"/>
          </w:tcPr>
          <w:p w14:paraId="6CD446F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1.013</w:t>
            </w:r>
          </w:p>
        </w:tc>
      </w:tr>
      <w:tr w14:paraId="4B45F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740F637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7</w:t>
            </w:r>
          </w:p>
        </w:tc>
        <w:tc>
          <w:tcPr>
            <w:tcW w:w="468" w:type="pct"/>
            <w:tcBorders>
              <w:top w:val="single" w:color="auto" w:sz="4" w:space="0"/>
              <w:left w:val="single" w:color="auto" w:sz="4" w:space="0"/>
              <w:bottom w:val="single" w:color="auto" w:sz="4" w:space="0"/>
              <w:right w:val="single" w:color="auto" w:sz="4" w:space="0"/>
            </w:tcBorders>
            <w:noWrap/>
            <w:vAlign w:val="center"/>
          </w:tcPr>
          <w:p w14:paraId="003952B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3C2B802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4249BF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06F7FDE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117CE0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77DCA81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77A3FF5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0.965</w:t>
            </w:r>
          </w:p>
        </w:tc>
        <w:tc>
          <w:tcPr>
            <w:tcW w:w="467" w:type="pct"/>
            <w:tcBorders>
              <w:top w:val="single" w:color="auto" w:sz="4" w:space="0"/>
              <w:left w:val="single" w:color="auto" w:sz="4" w:space="0"/>
              <w:bottom w:val="single" w:color="auto" w:sz="4" w:space="0"/>
              <w:right w:val="single" w:color="auto" w:sz="4" w:space="0"/>
            </w:tcBorders>
            <w:noWrap/>
            <w:vAlign w:val="center"/>
          </w:tcPr>
          <w:p w14:paraId="5C061B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0.973</w:t>
            </w:r>
          </w:p>
        </w:tc>
        <w:tc>
          <w:tcPr>
            <w:tcW w:w="464" w:type="pct"/>
            <w:tcBorders>
              <w:top w:val="single" w:color="auto" w:sz="4" w:space="0"/>
              <w:left w:val="single" w:color="auto" w:sz="4" w:space="0"/>
              <w:bottom w:val="single" w:color="auto" w:sz="4" w:space="0"/>
              <w:right w:val="single" w:color="auto" w:sz="4" w:space="0"/>
            </w:tcBorders>
            <w:noWrap/>
            <w:vAlign w:val="center"/>
          </w:tcPr>
          <w:p w14:paraId="7C0657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0.989</w:t>
            </w:r>
          </w:p>
        </w:tc>
      </w:tr>
      <w:tr w14:paraId="32A19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04D30C2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8</w:t>
            </w:r>
          </w:p>
        </w:tc>
        <w:tc>
          <w:tcPr>
            <w:tcW w:w="468" w:type="pct"/>
            <w:tcBorders>
              <w:top w:val="single" w:color="auto" w:sz="4" w:space="0"/>
              <w:left w:val="single" w:color="auto" w:sz="4" w:space="0"/>
              <w:bottom w:val="single" w:color="auto" w:sz="4" w:space="0"/>
              <w:right w:val="single" w:color="auto" w:sz="4" w:space="0"/>
            </w:tcBorders>
            <w:noWrap/>
            <w:vAlign w:val="center"/>
          </w:tcPr>
          <w:p w14:paraId="4666870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636CB6E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5302F70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251AE71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3C8036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1B6CB50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05C7AE5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6207A8B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0.962</w:t>
            </w:r>
          </w:p>
        </w:tc>
        <w:tc>
          <w:tcPr>
            <w:tcW w:w="464" w:type="pct"/>
            <w:tcBorders>
              <w:top w:val="single" w:color="auto" w:sz="4" w:space="0"/>
              <w:left w:val="single" w:color="auto" w:sz="4" w:space="0"/>
              <w:bottom w:val="single" w:color="auto" w:sz="4" w:space="0"/>
              <w:right w:val="single" w:color="auto" w:sz="4" w:space="0"/>
            </w:tcBorders>
            <w:noWrap/>
            <w:vAlign w:val="center"/>
          </w:tcPr>
          <w:p w14:paraId="0B00CDA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0.971</w:t>
            </w:r>
          </w:p>
        </w:tc>
      </w:tr>
      <w:tr w14:paraId="5C967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tcBorders>
              <w:top w:val="single" w:color="auto" w:sz="4" w:space="0"/>
              <w:left w:val="single" w:color="auto" w:sz="4" w:space="0"/>
              <w:bottom w:val="single" w:color="auto" w:sz="4" w:space="0"/>
              <w:right w:val="single" w:color="auto" w:sz="4" w:space="0"/>
            </w:tcBorders>
            <w:noWrap/>
            <w:vAlign w:val="center"/>
          </w:tcPr>
          <w:p w14:paraId="5040F6B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9</w:t>
            </w:r>
          </w:p>
        </w:tc>
        <w:tc>
          <w:tcPr>
            <w:tcW w:w="468" w:type="pct"/>
            <w:tcBorders>
              <w:top w:val="single" w:color="auto" w:sz="4" w:space="0"/>
              <w:left w:val="single" w:color="auto" w:sz="4" w:space="0"/>
              <w:bottom w:val="single" w:color="auto" w:sz="4" w:space="0"/>
              <w:right w:val="single" w:color="auto" w:sz="4" w:space="0"/>
            </w:tcBorders>
            <w:noWrap/>
            <w:vAlign w:val="center"/>
          </w:tcPr>
          <w:p w14:paraId="0F74635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49B06FB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140CC40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6205D0E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8" w:type="pct"/>
            <w:tcBorders>
              <w:top w:val="single" w:color="auto" w:sz="4" w:space="0"/>
              <w:left w:val="single" w:color="auto" w:sz="4" w:space="0"/>
              <w:bottom w:val="single" w:color="auto" w:sz="4" w:space="0"/>
              <w:right w:val="single" w:color="auto" w:sz="4" w:space="0"/>
            </w:tcBorders>
            <w:noWrap/>
            <w:vAlign w:val="center"/>
          </w:tcPr>
          <w:p w14:paraId="48EDE4D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46BF6C2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51CC54B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noWrap/>
            <w:vAlign w:val="center"/>
          </w:tcPr>
          <w:p w14:paraId="588382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ign w:val="center"/>
          </w:tcPr>
          <w:p w14:paraId="6113955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0.958</w:t>
            </w:r>
          </w:p>
        </w:tc>
      </w:tr>
    </w:tbl>
    <w:p w14:paraId="6886E5F3">
      <w:pPr>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kern w:val="0"/>
          <w:sz w:val="18"/>
          <w:szCs w:val="18"/>
          <w:highlight w:val="none"/>
        </w:rPr>
        <w:t>（1）楼层分配修正系数是对住宅楼整体平均楼面地价修正至具体某一层的楼面地价的修正系数；</w:t>
      </w:r>
    </w:p>
    <w:p w14:paraId="5F02397C">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0"/>
          <w:sz w:val="18"/>
          <w:szCs w:val="18"/>
          <w:highlight w:val="none"/>
        </w:rPr>
        <w:t>（2）上表的多层住宅楼层分配修正系数适用于9层（含9层）以下且无电梯配备的普通住宅楼</w:t>
      </w:r>
      <w:r>
        <w:rPr>
          <w:rFonts w:hint="default" w:ascii="Times New Roman" w:hAnsi="Times New Roman" w:eastAsia="仿宋_GB2312" w:cs="Times New Roman"/>
          <w:color w:val="auto"/>
          <w:kern w:val="28"/>
          <w:sz w:val="18"/>
          <w:szCs w:val="18"/>
          <w:highlight w:val="none"/>
        </w:rPr>
        <w:t>。</w:t>
      </w:r>
    </w:p>
    <w:p w14:paraId="04C846A1">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p>
    <w:p w14:paraId="129C810B">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p>
    <w:p w14:paraId="0830BC41">
      <w:pPr>
        <w:autoSpaceDE w:val="0"/>
        <w:autoSpaceDN w:val="0"/>
        <w:adjustRightInd w:val="0"/>
        <w:snapToGrid w:val="0"/>
        <w:jc w:val="center"/>
        <w:rPr>
          <w:rFonts w:hint="default" w:ascii="Times New Roman" w:hAnsi="Times New Roman" w:eastAsia="仿宋_GB2312" w:cs="Times New Roman"/>
          <w:b w:val="0"/>
          <w:bCs/>
          <w:color w:val="auto"/>
          <w:kern w:val="28"/>
          <w:sz w:val="18"/>
          <w:szCs w:val="18"/>
          <w:highlight w:val="none"/>
        </w:rPr>
        <w:sectPr>
          <w:pgSz w:w="11906" w:h="16838"/>
          <w:pgMar w:top="1701" w:right="1701" w:bottom="1701" w:left="1701" w:header="1418" w:footer="1134" w:gutter="0"/>
          <w:cols w:space="720" w:num="1"/>
          <w:docGrid w:linePitch="312" w:charSpace="0"/>
        </w:sectPr>
      </w:pPr>
      <w:r>
        <w:rPr>
          <w:rFonts w:hint="default" w:ascii="Times New Roman" w:hAnsi="Times New Roman" w:eastAsia="仿宋_GB2312" w:cs="Times New Roman"/>
          <w:b w:val="0"/>
          <w:bCs/>
          <w:color w:val="auto"/>
          <w:kern w:val="28"/>
          <w:sz w:val="24"/>
          <w:szCs w:val="24"/>
          <w:highlight w:val="none"/>
          <w:lang w:val="zh-CN"/>
        </w:rPr>
        <w:t>（本页余下空白）</w:t>
      </w:r>
    </w:p>
    <w:p w14:paraId="3C9A3E15">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default" w:ascii="Times New Roman" w:hAnsi="Times New Roman" w:eastAsia="仿宋_GB2312" w:cs="Times New Roman"/>
          <w:b/>
          <w:color w:val="auto"/>
          <w:kern w:val="0"/>
          <w:szCs w:val="24"/>
          <w:highlight w:val="none"/>
          <w:lang w:bidi="en-US"/>
        </w:rPr>
        <w:t>小高层、高层住宅（电梯楼）楼层修正系数表1</w:t>
      </w:r>
    </w:p>
    <w:tbl>
      <w:tblPr>
        <w:tblStyle w:val="36"/>
        <w:tblW w:w="5000" w:type="pct"/>
        <w:jc w:val="center"/>
        <w:tblLayout w:type="autofit"/>
        <w:tblCellMar>
          <w:top w:w="0" w:type="dxa"/>
          <w:left w:w="108" w:type="dxa"/>
          <w:bottom w:w="0" w:type="dxa"/>
          <w:right w:w="108" w:type="dxa"/>
        </w:tblCellMar>
      </w:tblPr>
      <w:tblGrid>
        <w:gridCol w:w="1385"/>
        <w:gridCol w:w="817"/>
        <w:gridCol w:w="820"/>
        <w:gridCol w:w="820"/>
        <w:gridCol w:w="823"/>
        <w:gridCol w:w="817"/>
        <w:gridCol w:w="817"/>
        <w:gridCol w:w="817"/>
        <w:gridCol w:w="817"/>
        <w:gridCol w:w="817"/>
        <w:gridCol w:w="817"/>
        <w:gridCol w:w="817"/>
        <w:gridCol w:w="817"/>
        <w:gridCol w:w="817"/>
        <w:gridCol w:w="817"/>
        <w:gridCol w:w="817"/>
      </w:tblGrid>
      <w:tr w14:paraId="2ECE9B32">
        <w:tblPrEx>
          <w:tblCellMar>
            <w:top w:w="0" w:type="dxa"/>
            <w:left w:w="108" w:type="dxa"/>
            <w:bottom w:w="0" w:type="dxa"/>
            <w:right w:w="108" w:type="dxa"/>
          </w:tblCellMar>
        </w:tblPrEx>
        <w:trPr>
          <w:trHeight w:val="227" w:hRule="atLeast"/>
          <w:tblHeader/>
          <w:jc w:val="center"/>
        </w:trPr>
        <w:tc>
          <w:tcPr>
            <w:tcW w:w="507" w:type="pct"/>
            <w:tcBorders>
              <w:top w:val="single" w:color="auto" w:sz="4" w:space="0"/>
              <w:left w:val="single" w:color="auto" w:sz="4" w:space="0"/>
              <w:bottom w:val="single" w:color="auto" w:sz="4" w:space="0"/>
              <w:right w:val="single" w:color="auto" w:sz="4" w:space="0"/>
              <w:tl2br w:val="single" w:color="auto" w:sz="4" w:space="0"/>
            </w:tcBorders>
            <w:vAlign w:val="center"/>
          </w:tcPr>
          <w:p w14:paraId="2830B80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right"/>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 xml:space="preserve">  总楼层</w:t>
            </w:r>
          </w:p>
          <w:p w14:paraId="701174F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所在楼层</w:t>
            </w:r>
          </w:p>
        </w:tc>
        <w:tc>
          <w:tcPr>
            <w:tcW w:w="299" w:type="pct"/>
            <w:tcBorders>
              <w:top w:val="single" w:color="auto" w:sz="4" w:space="0"/>
              <w:left w:val="single" w:color="auto" w:sz="4" w:space="0"/>
              <w:bottom w:val="single" w:color="auto" w:sz="4" w:space="0"/>
              <w:right w:val="single" w:color="auto" w:sz="4" w:space="0"/>
            </w:tcBorders>
            <w:vAlign w:val="center"/>
          </w:tcPr>
          <w:p w14:paraId="68C1AC1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6</w:t>
            </w:r>
          </w:p>
        </w:tc>
        <w:tc>
          <w:tcPr>
            <w:tcW w:w="300" w:type="pct"/>
            <w:tcBorders>
              <w:top w:val="single" w:color="auto" w:sz="4" w:space="0"/>
              <w:left w:val="single" w:color="auto" w:sz="4" w:space="0"/>
              <w:bottom w:val="single" w:color="auto" w:sz="4" w:space="0"/>
              <w:right w:val="single" w:color="auto" w:sz="4" w:space="0"/>
            </w:tcBorders>
            <w:vAlign w:val="center"/>
          </w:tcPr>
          <w:p w14:paraId="68F4697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7</w:t>
            </w:r>
          </w:p>
        </w:tc>
        <w:tc>
          <w:tcPr>
            <w:tcW w:w="300" w:type="pct"/>
            <w:tcBorders>
              <w:top w:val="single" w:color="auto" w:sz="4" w:space="0"/>
              <w:left w:val="single" w:color="auto" w:sz="4" w:space="0"/>
              <w:bottom w:val="single" w:color="auto" w:sz="4" w:space="0"/>
              <w:right w:val="single" w:color="auto" w:sz="4" w:space="0"/>
            </w:tcBorders>
            <w:vAlign w:val="center"/>
          </w:tcPr>
          <w:p w14:paraId="037DE18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8</w:t>
            </w:r>
          </w:p>
        </w:tc>
        <w:tc>
          <w:tcPr>
            <w:tcW w:w="301" w:type="pct"/>
            <w:tcBorders>
              <w:top w:val="single" w:color="auto" w:sz="4" w:space="0"/>
              <w:left w:val="single" w:color="auto" w:sz="4" w:space="0"/>
              <w:bottom w:val="single" w:color="auto" w:sz="4" w:space="0"/>
              <w:right w:val="single" w:color="auto" w:sz="4" w:space="0"/>
            </w:tcBorders>
            <w:vAlign w:val="center"/>
          </w:tcPr>
          <w:p w14:paraId="0F41CAD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9</w:t>
            </w:r>
          </w:p>
        </w:tc>
        <w:tc>
          <w:tcPr>
            <w:tcW w:w="299" w:type="pct"/>
            <w:tcBorders>
              <w:top w:val="single" w:color="auto" w:sz="4" w:space="0"/>
              <w:left w:val="single" w:color="auto" w:sz="4" w:space="0"/>
              <w:bottom w:val="single" w:color="auto" w:sz="4" w:space="0"/>
              <w:right w:val="single" w:color="auto" w:sz="4" w:space="0"/>
            </w:tcBorders>
            <w:vAlign w:val="center"/>
          </w:tcPr>
          <w:p w14:paraId="6A0F68E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10</w:t>
            </w:r>
          </w:p>
        </w:tc>
        <w:tc>
          <w:tcPr>
            <w:tcW w:w="299" w:type="pct"/>
            <w:tcBorders>
              <w:top w:val="single" w:color="auto" w:sz="4" w:space="0"/>
              <w:left w:val="single" w:color="auto" w:sz="4" w:space="0"/>
              <w:bottom w:val="single" w:color="auto" w:sz="4" w:space="0"/>
              <w:right w:val="single" w:color="auto" w:sz="4" w:space="0"/>
            </w:tcBorders>
            <w:vAlign w:val="center"/>
          </w:tcPr>
          <w:p w14:paraId="6C394F9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11</w:t>
            </w:r>
          </w:p>
        </w:tc>
        <w:tc>
          <w:tcPr>
            <w:tcW w:w="299" w:type="pct"/>
            <w:tcBorders>
              <w:top w:val="single" w:color="auto" w:sz="4" w:space="0"/>
              <w:left w:val="single" w:color="auto" w:sz="4" w:space="0"/>
              <w:bottom w:val="single" w:color="auto" w:sz="4" w:space="0"/>
              <w:right w:val="single" w:color="auto" w:sz="4" w:space="0"/>
            </w:tcBorders>
            <w:vAlign w:val="center"/>
          </w:tcPr>
          <w:p w14:paraId="6DAF71F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12</w:t>
            </w:r>
          </w:p>
        </w:tc>
        <w:tc>
          <w:tcPr>
            <w:tcW w:w="299" w:type="pct"/>
            <w:tcBorders>
              <w:top w:val="single" w:color="auto" w:sz="4" w:space="0"/>
              <w:left w:val="single" w:color="auto" w:sz="4" w:space="0"/>
              <w:bottom w:val="single" w:color="auto" w:sz="4" w:space="0"/>
              <w:right w:val="single" w:color="auto" w:sz="4" w:space="0"/>
            </w:tcBorders>
            <w:vAlign w:val="center"/>
          </w:tcPr>
          <w:p w14:paraId="7EB381A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13</w:t>
            </w:r>
          </w:p>
        </w:tc>
        <w:tc>
          <w:tcPr>
            <w:tcW w:w="299" w:type="pct"/>
            <w:tcBorders>
              <w:top w:val="single" w:color="auto" w:sz="4" w:space="0"/>
              <w:left w:val="single" w:color="auto" w:sz="4" w:space="0"/>
              <w:bottom w:val="single" w:color="auto" w:sz="4" w:space="0"/>
              <w:right w:val="single" w:color="auto" w:sz="4" w:space="0"/>
            </w:tcBorders>
            <w:vAlign w:val="center"/>
          </w:tcPr>
          <w:p w14:paraId="478269D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14</w:t>
            </w:r>
          </w:p>
        </w:tc>
        <w:tc>
          <w:tcPr>
            <w:tcW w:w="299" w:type="pct"/>
            <w:tcBorders>
              <w:top w:val="single" w:color="auto" w:sz="4" w:space="0"/>
              <w:left w:val="single" w:color="auto" w:sz="4" w:space="0"/>
              <w:bottom w:val="single" w:color="auto" w:sz="4" w:space="0"/>
              <w:right w:val="single" w:color="auto" w:sz="4" w:space="0"/>
            </w:tcBorders>
            <w:vAlign w:val="center"/>
          </w:tcPr>
          <w:p w14:paraId="71234C8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15</w:t>
            </w:r>
          </w:p>
        </w:tc>
        <w:tc>
          <w:tcPr>
            <w:tcW w:w="299" w:type="pct"/>
            <w:tcBorders>
              <w:top w:val="single" w:color="auto" w:sz="4" w:space="0"/>
              <w:left w:val="single" w:color="auto" w:sz="4" w:space="0"/>
              <w:bottom w:val="single" w:color="auto" w:sz="4" w:space="0"/>
              <w:right w:val="single" w:color="auto" w:sz="4" w:space="0"/>
            </w:tcBorders>
            <w:vAlign w:val="center"/>
          </w:tcPr>
          <w:p w14:paraId="723B8E5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16</w:t>
            </w:r>
          </w:p>
        </w:tc>
        <w:tc>
          <w:tcPr>
            <w:tcW w:w="299" w:type="pct"/>
            <w:tcBorders>
              <w:top w:val="single" w:color="auto" w:sz="4" w:space="0"/>
              <w:left w:val="single" w:color="auto" w:sz="4" w:space="0"/>
              <w:bottom w:val="single" w:color="auto" w:sz="4" w:space="0"/>
              <w:right w:val="single" w:color="auto" w:sz="4" w:space="0"/>
            </w:tcBorders>
            <w:vAlign w:val="center"/>
          </w:tcPr>
          <w:p w14:paraId="71D07B8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17</w:t>
            </w:r>
          </w:p>
        </w:tc>
        <w:tc>
          <w:tcPr>
            <w:tcW w:w="299" w:type="pct"/>
            <w:tcBorders>
              <w:top w:val="single" w:color="auto" w:sz="4" w:space="0"/>
              <w:left w:val="single" w:color="auto" w:sz="4" w:space="0"/>
              <w:bottom w:val="single" w:color="auto" w:sz="4" w:space="0"/>
              <w:right w:val="single" w:color="auto" w:sz="4" w:space="0"/>
            </w:tcBorders>
            <w:vAlign w:val="center"/>
          </w:tcPr>
          <w:p w14:paraId="6620588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18</w:t>
            </w:r>
          </w:p>
        </w:tc>
        <w:tc>
          <w:tcPr>
            <w:tcW w:w="299" w:type="pct"/>
            <w:tcBorders>
              <w:top w:val="single" w:color="auto" w:sz="4" w:space="0"/>
              <w:left w:val="single" w:color="auto" w:sz="4" w:space="0"/>
              <w:bottom w:val="single" w:color="auto" w:sz="4" w:space="0"/>
              <w:right w:val="single" w:color="auto" w:sz="4" w:space="0"/>
            </w:tcBorders>
            <w:vAlign w:val="center"/>
          </w:tcPr>
          <w:p w14:paraId="01F1864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19</w:t>
            </w:r>
          </w:p>
        </w:tc>
        <w:tc>
          <w:tcPr>
            <w:tcW w:w="299" w:type="pct"/>
            <w:tcBorders>
              <w:top w:val="single" w:color="auto" w:sz="4" w:space="0"/>
              <w:left w:val="single" w:color="auto" w:sz="4" w:space="0"/>
              <w:bottom w:val="single" w:color="auto" w:sz="4" w:space="0"/>
              <w:right w:val="single" w:color="auto" w:sz="4" w:space="0"/>
            </w:tcBorders>
            <w:vAlign w:val="center"/>
          </w:tcPr>
          <w:p w14:paraId="29B8BA4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b/>
                <w:color w:val="auto"/>
                <w:spacing w:val="0"/>
                <w:sz w:val="18"/>
                <w:szCs w:val="18"/>
                <w:highlight w:val="none"/>
                <w:lang w:eastAsia="zh-CN" w:bidi="ar-SA"/>
              </w:rPr>
            </w:pPr>
            <w:r>
              <w:rPr>
                <w:rFonts w:hint="default" w:ascii="Times New Roman" w:hAnsi="Times New Roman" w:eastAsia="仿宋_GB2312"/>
                <w:b/>
                <w:color w:val="auto"/>
                <w:spacing w:val="0"/>
                <w:sz w:val="18"/>
                <w:szCs w:val="18"/>
                <w:highlight w:val="none"/>
                <w:lang w:eastAsia="zh-CN" w:bidi="ar-SA"/>
              </w:rPr>
              <w:t>20</w:t>
            </w:r>
          </w:p>
        </w:tc>
      </w:tr>
      <w:tr w14:paraId="266E89D6">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4724AB8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w:t>
            </w:r>
          </w:p>
        </w:tc>
        <w:tc>
          <w:tcPr>
            <w:tcW w:w="299" w:type="pct"/>
            <w:tcBorders>
              <w:top w:val="single" w:color="auto" w:sz="4" w:space="0"/>
              <w:left w:val="single" w:color="auto" w:sz="4" w:space="0"/>
              <w:bottom w:val="single" w:color="auto" w:sz="4" w:space="0"/>
              <w:right w:val="single" w:color="auto" w:sz="4" w:space="0"/>
            </w:tcBorders>
            <w:vAlign w:val="center"/>
          </w:tcPr>
          <w:p w14:paraId="64D41B4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0.969</w:t>
            </w:r>
          </w:p>
        </w:tc>
        <w:tc>
          <w:tcPr>
            <w:tcW w:w="300" w:type="pct"/>
            <w:tcBorders>
              <w:top w:val="single" w:color="auto" w:sz="4" w:space="0"/>
              <w:left w:val="single" w:color="auto" w:sz="4" w:space="0"/>
              <w:bottom w:val="single" w:color="auto" w:sz="4" w:space="0"/>
              <w:right w:val="single" w:color="auto" w:sz="4" w:space="0"/>
            </w:tcBorders>
            <w:vAlign w:val="center"/>
          </w:tcPr>
          <w:p w14:paraId="38273B1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0.968</w:t>
            </w:r>
          </w:p>
        </w:tc>
        <w:tc>
          <w:tcPr>
            <w:tcW w:w="300" w:type="pct"/>
            <w:tcBorders>
              <w:top w:val="single" w:color="auto" w:sz="4" w:space="0"/>
              <w:left w:val="single" w:color="auto" w:sz="4" w:space="0"/>
              <w:bottom w:val="single" w:color="auto" w:sz="4" w:space="0"/>
              <w:right w:val="single" w:color="auto" w:sz="4" w:space="0"/>
            </w:tcBorders>
            <w:vAlign w:val="center"/>
          </w:tcPr>
          <w:p w14:paraId="541312C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0.968</w:t>
            </w:r>
          </w:p>
        </w:tc>
        <w:tc>
          <w:tcPr>
            <w:tcW w:w="301" w:type="pct"/>
            <w:tcBorders>
              <w:top w:val="single" w:color="auto" w:sz="4" w:space="0"/>
              <w:left w:val="single" w:color="auto" w:sz="4" w:space="0"/>
              <w:bottom w:val="single" w:color="auto" w:sz="4" w:space="0"/>
              <w:right w:val="single" w:color="auto" w:sz="4" w:space="0"/>
            </w:tcBorders>
            <w:vAlign w:val="center"/>
          </w:tcPr>
          <w:p w14:paraId="7AC487A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14:paraId="6094FB5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0.965</w:t>
            </w:r>
          </w:p>
        </w:tc>
        <w:tc>
          <w:tcPr>
            <w:tcW w:w="299" w:type="pct"/>
            <w:tcBorders>
              <w:top w:val="single" w:color="auto" w:sz="4" w:space="0"/>
              <w:left w:val="single" w:color="auto" w:sz="4" w:space="0"/>
              <w:bottom w:val="single" w:color="auto" w:sz="4" w:space="0"/>
              <w:right w:val="single" w:color="auto" w:sz="4" w:space="0"/>
            </w:tcBorders>
            <w:vAlign w:val="center"/>
          </w:tcPr>
          <w:p w14:paraId="4E7A30C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0.963</w:t>
            </w:r>
          </w:p>
        </w:tc>
        <w:tc>
          <w:tcPr>
            <w:tcW w:w="299" w:type="pct"/>
            <w:tcBorders>
              <w:top w:val="single" w:color="auto" w:sz="4" w:space="0"/>
              <w:left w:val="single" w:color="auto" w:sz="4" w:space="0"/>
              <w:bottom w:val="single" w:color="auto" w:sz="4" w:space="0"/>
              <w:right w:val="single" w:color="auto" w:sz="4" w:space="0"/>
            </w:tcBorders>
            <w:vAlign w:val="center"/>
          </w:tcPr>
          <w:p w14:paraId="40AD769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14:paraId="59AC53B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0.959</w:t>
            </w:r>
          </w:p>
        </w:tc>
        <w:tc>
          <w:tcPr>
            <w:tcW w:w="299" w:type="pct"/>
            <w:tcBorders>
              <w:top w:val="single" w:color="auto" w:sz="4" w:space="0"/>
              <w:left w:val="single" w:color="auto" w:sz="4" w:space="0"/>
              <w:bottom w:val="single" w:color="auto" w:sz="4" w:space="0"/>
              <w:right w:val="single" w:color="auto" w:sz="4" w:space="0"/>
            </w:tcBorders>
            <w:vAlign w:val="center"/>
          </w:tcPr>
          <w:p w14:paraId="4314051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0.956</w:t>
            </w:r>
          </w:p>
        </w:tc>
        <w:tc>
          <w:tcPr>
            <w:tcW w:w="299" w:type="pct"/>
            <w:tcBorders>
              <w:top w:val="single" w:color="auto" w:sz="4" w:space="0"/>
              <w:left w:val="single" w:color="auto" w:sz="4" w:space="0"/>
              <w:bottom w:val="single" w:color="auto" w:sz="4" w:space="0"/>
              <w:right w:val="single" w:color="auto" w:sz="4" w:space="0"/>
            </w:tcBorders>
            <w:vAlign w:val="center"/>
          </w:tcPr>
          <w:p w14:paraId="7214485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0.954</w:t>
            </w:r>
          </w:p>
        </w:tc>
        <w:tc>
          <w:tcPr>
            <w:tcW w:w="299" w:type="pct"/>
            <w:tcBorders>
              <w:top w:val="single" w:color="auto" w:sz="4" w:space="0"/>
              <w:left w:val="single" w:color="auto" w:sz="4" w:space="0"/>
              <w:bottom w:val="single" w:color="auto" w:sz="4" w:space="0"/>
              <w:right w:val="single" w:color="auto" w:sz="4" w:space="0"/>
            </w:tcBorders>
            <w:vAlign w:val="center"/>
          </w:tcPr>
          <w:p w14:paraId="0F288E5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0.952</w:t>
            </w:r>
          </w:p>
        </w:tc>
        <w:tc>
          <w:tcPr>
            <w:tcW w:w="299" w:type="pct"/>
            <w:tcBorders>
              <w:top w:val="single" w:color="auto" w:sz="4" w:space="0"/>
              <w:left w:val="single" w:color="auto" w:sz="4" w:space="0"/>
              <w:bottom w:val="single" w:color="auto" w:sz="4" w:space="0"/>
              <w:right w:val="single" w:color="auto" w:sz="4" w:space="0"/>
            </w:tcBorders>
            <w:vAlign w:val="center"/>
          </w:tcPr>
          <w:p w14:paraId="21E9A44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0.951</w:t>
            </w:r>
          </w:p>
        </w:tc>
        <w:tc>
          <w:tcPr>
            <w:tcW w:w="299" w:type="pct"/>
            <w:tcBorders>
              <w:top w:val="single" w:color="auto" w:sz="4" w:space="0"/>
              <w:left w:val="single" w:color="auto" w:sz="4" w:space="0"/>
              <w:bottom w:val="single" w:color="auto" w:sz="4" w:space="0"/>
              <w:right w:val="single" w:color="auto" w:sz="4" w:space="0"/>
            </w:tcBorders>
            <w:vAlign w:val="center"/>
          </w:tcPr>
          <w:p w14:paraId="1B51121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0.948</w:t>
            </w:r>
          </w:p>
        </w:tc>
        <w:tc>
          <w:tcPr>
            <w:tcW w:w="299" w:type="pct"/>
            <w:tcBorders>
              <w:top w:val="single" w:color="auto" w:sz="4" w:space="0"/>
              <w:left w:val="single" w:color="auto" w:sz="4" w:space="0"/>
              <w:bottom w:val="single" w:color="auto" w:sz="4" w:space="0"/>
              <w:right w:val="single" w:color="auto" w:sz="4" w:space="0"/>
            </w:tcBorders>
            <w:vAlign w:val="center"/>
          </w:tcPr>
          <w:p w14:paraId="1030AAD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0.945</w:t>
            </w:r>
          </w:p>
        </w:tc>
        <w:tc>
          <w:tcPr>
            <w:tcW w:w="299" w:type="pct"/>
            <w:tcBorders>
              <w:top w:val="single" w:color="auto" w:sz="4" w:space="0"/>
              <w:left w:val="single" w:color="auto" w:sz="4" w:space="0"/>
              <w:bottom w:val="single" w:color="auto" w:sz="4" w:space="0"/>
              <w:right w:val="single" w:color="auto" w:sz="4" w:space="0"/>
            </w:tcBorders>
            <w:vAlign w:val="center"/>
          </w:tcPr>
          <w:p w14:paraId="3616DEC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0.943</w:t>
            </w:r>
          </w:p>
        </w:tc>
      </w:tr>
      <w:tr w14:paraId="5ED16CAD">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79AA9A0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2</w:t>
            </w:r>
          </w:p>
        </w:tc>
        <w:tc>
          <w:tcPr>
            <w:tcW w:w="299" w:type="pct"/>
            <w:tcBorders>
              <w:top w:val="single" w:color="auto" w:sz="4" w:space="0"/>
              <w:left w:val="single" w:color="auto" w:sz="4" w:space="0"/>
              <w:bottom w:val="single" w:color="auto" w:sz="4" w:space="0"/>
              <w:right w:val="single" w:color="auto" w:sz="4" w:space="0"/>
            </w:tcBorders>
            <w:vAlign w:val="center"/>
          </w:tcPr>
          <w:p w14:paraId="20E3DCB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0.986</w:t>
            </w:r>
          </w:p>
        </w:tc>
        <w:tc>
          <w:tcPr>
            <w:tcW w:w="300" w:type="pct"/>
            <w:tcBorders>
              <w:top w:val="single" w:color="auto" w:sz="4" w:space="0"/>
              <w:left w:val="single" w:color="auto" w:sz="4" w:space="0"/>
              <w:bottom w:val="single" w:color="auto" w:sz="4" w:space="0"/>
              <w:right w:val="single" w:color="auto" w:sz="4" w:space="0"/>
            </w:tcBorders>
            <w:vAlign w:val="center"/>
          </w:tcPr>
          <w:p w14:paraId="6097B1D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0.985</w:t>
            </w:r>
          </w:p>
        </w:tc>
        <w:tc>
          <w:tcPr>
            <w:tcW w:w="300" w:type="pct"/>
            <w:tcBorders>
              <w:top w:val="single" w:color="auto" w:sz="4" w:space="0"/>
              <w:left w:val="single" w:color="auto" w:sz="4" w:space="0"/>
              <w:bottom w:val="single" w:color="auto" w:sz="4" w:space="0"/>
              <w:right w:val="single" w:color="auto" w:sz="4" w:space="0"/>
            </w:tcBorders>
            <w:vAlign w:val="center"/>
          </w:tcPr>
          <w:p w14:paraId="368EA95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0.976</w:t>
            </w:r>
          </w:p>
        </w:tc>
        <w:tc>
          <w:tcPr>
            <w:tcW w:w="301" w:type="pct"/>
            <w:tcBorders>
              <w:top w:val="single" w:color="auto" w:sz="4" w:space="0"/>
              <w:left w:val="single" w:color="auto" w:sz="4" w:space="0"/>
              <w:bottom w:val="single" w:color="auto" w:sz="4" w:space="0"/>
              <w:right w:val="single" w:color="auto" w:sz="4" w:space="0"/>
            </w:tcBorders>
            <w:vAlign w:val="center"/>
          </w:tcPr>
          <w:p w14:paraId="1A039B2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0.973</w:t>
            </w:r>
          </w:p>
        </w:tc>
        <w:tc>
          <w:tcPr>
            <w:tcW w:w="299" w:type="pct"/>
            <w:tcBorders>
              <w:top w:val="single" w:color="auto" w:sz="4" w:space="0"/>
              <w:left w:val="single" w:color="auto" w:sz="4" w:space="0"/>
              <w:bottom w:val="single" w:color="auto" w:sz="4" w:space="0"/>
              <w:right w:val="single" w:color="auto" w:sz="4" w:space="0"/>
            </w:tcBorders>
            <w:vAlign w:val="center"/>
          </w:tcPr>
          <w:p w14:paraId="1764805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0.972</w:t>
            </w:r>
          </w:p>
        </w:tc>
        <w:tc>
          <w:tcPr>
            <w:tcW w:w="299" w:type="pct"/>
            <w:tcBorders>
              <w:top w:val="single" w:color="auto" w:sz="4" w:space="0"/>
              <w:left w:val="single" w:color="auto" w:sz="4" w:space="0"/>
              <w:bottom w:val="single" w:color="auto" w:sz="4" w:space="0"/>
              <w:right w:val="single" w:color="auto" w:sz="4" w:space="0"/>
            </w:tcBorders>
            <w:vAlign w:val="center"/>
          </w:tcPr>
          <w:p w14:paraId="059B3FA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0.971</w:t>
            </w:r>
          </w:p>
        </w:tc>
        <w:tc>
          <w:tcPr>
            <w:tcW w:w="299" w:type="pct"/>
            <w:tcBorders>
              <w:top w:val="single" w:color="auto" w:sz="4" w:space="0"/>
              <w:left w:val="single" w:color="auto" w:sz="4" w:space="0"/>
              <w:bottom w:val="single" w:color="auto" w:sz="4" w:space="0"/>
              <w:right w:val="single" w:color="auto" w:sz="4" w:space="0"/>
            </w:tcBorders>
            <w:vAlign w:val="center"/>
          </w:tcPr>
          <w:p w14:paraId="2FE695A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0.969</w:t>
            </w:r>
          </w:p>
        </w:tc>
        <w:tc>
          <w:tcPr>
            <w:tcW w:w="299" w:type="pct"/>
            <w:tcBorders>
              <w:top w:val="single" w:color="auto" w:sz="4" w:space="0"/>
              <w:left w:val="single" w:color="auto" w:sz="4" w:space="0"/>
              <w:bottom w:val="single" w:color="auto" w:sz="4" w:space="0"/>
              <w:right w:val="single" w:color="auto" w:sz="4" w:space="0"/>
            </w:tcBorders>
            <w:vAlign w:val="center"/>
          </w:tcPr>
          <w:p w14:paraId="3C09192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0.966</w:t>
            </w:r>
          </w:p>
        </w:tc>
        <w:tc>
          <w:tcPr>
            <w:tcW w:w="299" w:type="pct"/>
            <w:tcBorders>
              <w:top w:val="single" w:color="auto" w:sz="4" w:space="0"/>
              <w:left w:val="single" w:color="auto" w:sz="4" w:space="0"/>
              <w:bottom w:val="single" w:color="auto" w:sz="4" w:space="0"/>
              <w:right w:val="single" w:color="auto" w:sz="4" w:space="0"/>
            </w:tcBorders>
            <w:vAlign w:val="center"/>
          </w:tcPr>
          <w:p w14:paraId="4416474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0.963</w:t>
            </w:r>
          </w:p>
        </w:tc>
        <w:tc>
          <w:tcPr>
            <w:tcW w:w="299" w:type="pct"/>
            <w:tcBorders>
              <w:top w:val="single" w:color="auto" w:sz="4" w:space="0"/>
              <w:left w:val="single" w:color="auto" w:sz="4" w:space="0"/>
              <w:bottom w:val="single" w:color="auto" w:sz="4" w:space="0"/>
              <w:right w:val="single" w:color="auto" w:sz="4" w:space="0"/>
            </w:tcBorders>
            <w:vAlign w:val="center"/>
          </w:tcPr>
          <w:p w14:paraId="25B865E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14:paraId="2E2A07D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0.958</w:t>
            </w:r>
          </w:p>
        </w:tc>
        <w:tc>
          <w:tcPr>
            <w:tcW w:w="299" w:type="pct"/>
            <w:tcBorders>
              <w:top w:val="single" w:color="auto" w:sz="4" w:space="0"/>
              <w:left w:val="single" w:color="auto" w:sz="4" w:space="0"/>
              <w:bottom w:val="single" w:color="auto" w:sz="4" w:space="0"/>
              <w:right w:val="single" w:color="auto" w:sz="4" w:space="0"/>
            </w:tcBorders>
            <w:vAlign w:val="center"/>
          </w:tcPr>
          <w:p w14:paraId="1D7C84E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0.956</w:t>
            </w:r>
          </w:p>
        </w:tc>
        <w:tc>
          <w:tcPr>
            <w:tcW w:w="299" w:type="pct"/>
            <w:tcBorders>
              <w:top w:val="single" w:color="auto" w:sz="4" w:space="0"/>
              <w:left w:val="single" w:color="auto" w:sz="4" w:space="0"/>
              <w:bottom w:val="single" w:color="auto" w:sz="4" w:space="0"/>
              <w:right w:val="single" w:color="auto" w:sz="4" w:space="0"/>
            </w:tcBorders>
            <w:vAlign w:val="center"/>
          </w:tcPr>
          <w:p w14:paraId="4D04313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0.956</w:t>
            </w:r>
          </w:p>
        </w:tc>
        <w:tc>
          <w:tcPr>
            <w:tcW w:w="299" w:type="pct"/>
            <w:tcBorders>
              <w:top w:val="single" w:color="auto" w:sz="4" w:space="0"/>
              <w:left w:val="single" w:color="auto" w:sz="4" w:space="0"/>
              <w:bottom w:val="single" w:color="auto" w:sz="4" w:space="0"/>
              <w:right w:val="single" w:color="auto" w:sz="4" w:space="0"/>
            </w:tcBorders>
            <w:vAlign w:val="center"/>
          </w:tcPr>
          <w:p w14:paraId="34E00E6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0.955</w:t>
            </w:r>
          </w:p>
        </w:tc>
        <w:tc>
          <w:tcPr>
            <w:tcW w:w="299" w:type="pct"/>
            <w:tcBorders>
              <w:top w:val="single" w:color="auto" w:sz="4" w:space="0"/>
              <w:left w:val="single" w:color="auto" w:sz="4" w:space="0"/>
              <w:bottom w:val="single" w:color="auto" w:sz="4" w:space="0"/>
              <w:right w:val="single" w:color="auto" w:sz="4" w:space="0"/>
            </w:tcBorders>
            <w:vAlign w:val="center"/>
          </w:tcPr>
          <w:p w14:paraId="1294501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0.954</w:t>
            </w:r>
          </w:p>
        </w:tc>
      </w:tr>
      <w:tr w14:paraId="16C1B285">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23431F6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3</w:t>
            </w:r>
          </w:p>
        </w:tc>
        <w:tc>
          <w:tcPr>
            <w:tcW w:w="299" w:type="pct"/>
            <w:tcBorders>
              <w:top w:val="single" w:color="auto" w:sz="4" w:space="0"/>
              <w:left w:val="single" w:color="auto" w:sz="4" w:space="0"/>
              <w:bottom w:val="single" w:color="auto" w:sz="4" w:space="0"/>
              <w:right w:val="single" w:color="auto" w:sz="4" w:space="0"/>
            </w:tcBorders>
            <w:vAlign w:val="center"/>
          </w:tcPr>
          <w:p w14:paraId="6117DA1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0.997</w:t>
            </w:r>
          </w:p>
        </w:tc>
        <w:tc>
          <w:tcPr>
            <w:tcW w:w="300" w:type="pct"/>
            <w:tcBorders>
              <w:top w:val="single" w:color="auto" w:sz="4" w:space="0"/>
              <w:left w:val="single" w:color="auto" w:sz="4" w:space="0"/>
              <w:bottom w:val="single" w:color="auto" w:sz="4" w:space="0"/>
              <w:right w:val="single" w:color="auto" w:sz="4" w:space="0"/>
            </w:tcBorders>
            <w:vAlign w:val="center"/>
          </w:tcPr>
          <w:p w14:paraId="6B16052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0.992</w:t>
            </w:r>
          </w:p>
        </w:tc>
        <w:tc>
          <w:tcPr>
            <w:tcW w:w="300" w:type="pct"/>
            <w:tcBorders>
              <w:top w:val="single" w:color="auto" w:sz="4" w:space="0"/>
              <w:left w:val="single" w:color="auto" w:sz="4" w:space="0"/>
              <w:bottom w:val="single" w:color="auto" w:sz="4" w:space="0"/>
              <w:right w:val="single" w:color="auto" w:sz="4" w:space="0"/>
            </w:tcBorders>
            <w:vAlign w:val="center"/>
          </w:tcPr>
          <w:p w14:paraId="46D1C6B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0.988</w:t>
            </w:r>
          </w:p>
        </w:tc>
        <w:tc>
          <w:tcPr>
            <w:tcW w:w="301" w:type="pct"/>
            <w:tcBorders>
              <w:top w:val="single" w:color="auto" w:sz="4" w:space="0"/>
              <w:left w:val="single" w:color="auto" w:sz="4" w:space="0"/>
              <w:bottom w:val="single" w:color="auto" w:sz="4" w:space="0"/>
              <w:right w:val="single" w:color="auto" w:sz="4" w:space="0"/>
            </w:tcBorders>
            <w:vAlign w:val="center"/>
          </w:tcPr>
          <w:p w14:paraId="78C086C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0.985</w:t>
            </w:r>
          </w:p>
        </w:tc>
        <w:tc>
          <w:tcPr>
            <w:tcW w:w="299" w:type="pct"/>
            <w:tcBorders>
              <w:top w:val="single" w:color="auto" w:sz="4" w:space="0"/>
              <w:left w:val="single" w:color="auto" w:sz="4" w:space="0"/>
              <w:bottom w:val="single" w:color="auto" w:sz="4" w:space="0"/>
              <w:right w:val="single" w:color="auto" w:sz="4" w:space="0"/>
            </w:tcBorders>
            <w:vAlign w:val="center"/>
          </w:tcPr>
          <w:p w14:paraId="0CFFAAF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0.984</w:t>
            </w:r>
          </w:p>
        </w:tc>
        <w:tc>
          <w:tcPr>
            <w:tcW w:w="299" w:type="pct"/>
            <w:tcBorders>
              <w:top w:val="single" w:color="auto" w:sz="4" w:space="0"/>
              <w:left w:val="single" w:color="auto" w:sz="4" w:space="0"/>
              <w:bottom w:val="single" w:color="auto" w:sz="4" w:space="0"/>
              <w:right w:val="single" w:color="auto" w:sz="4" w:space="0"/>
            </w:tcBorders>
            <w:vAlign w:val="center"/>
          </w:tcPr>
          <w:p w14:paraId="474F30A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0.983</w:t>
            </w:r>
          </w:p>
        </w:tc>
        <w:tc>
          <w:tcPr>
            <w:tcW w:w="299" w:type="pct"/>
            <w:tcBorders>
              <w:top w:val="single" w:color="auto" w:sz="4" w:space="0"/>
              <w:left w:val="single" w:color="auto" w:sz="4" w:space="0"/>
              <w:bottom w:val="single" w:color="auto" w:sz="4" w:space="0"/>
              <w:right w:val="single" w:color="auto" w:sz="4" w:space="0"/>
            </w:tcBorders>
            <w:vAlign w:val="center"/>
          </w:tcPr>
          <w:p w14:paraId="44097B5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0.978</w:t>
            </w:r>
          </w:p>
        </w:tc>
        <w:tc>
          <w:tcPr>
            <w:tcW w:w="299" w:type="pct"/>
            <w:tcBorders>
              <w:top w:val="single" w:color="auto" w:sz="4" w:space="0"/>
              <w:left w:val="single" w:color="auto" w:sz="4" w:space="0"/>
              <w:bottom w:val="single" w:color="auto" w:sz="4" w:space="0"/>
              <w:right w:val="single" w:color="auto" w:sz="4" w:space="0"/>
            </w:tcBorders>
            <w:vAlign w:val="center"/>
          </w:tcPr>
          <w:p w14:paraId="3ACD6CD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0.975</w:t>
            </w:r>
          </w:p>
        </w:tc>
        <w:tc>
          <w:tcPr>
            <w:tcW w:w="299" w:type="pct"/>
            <w:tcBorders>
              <w:top w:val="single" w:color="auto" w:sz="4" w:space="0"/>
              <w:left w:val="single" w:color="auto" w:sz="4" w:space="0"/>
              <w:bottom w:val="single" w:color="auto" w:sz="4" w:space="0"/>
              <w:right w:val="single" w:color="auto" w:sz="4" w:space="0"/>
            </w:tcBorders>
            <w:vAlign w:val="center"/>
          </w:tcPr>
          <w:p w14:paraId="75D4F20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0.972</w:t>
            </w:r>
          </w:p>
        </w:tc>
        <w:tc>
          <w:tcPr>
            <w:tcW w:w="299" w:type="pct"/>
            <w:tcBorders>
              <w:top w:val="single" w:color="auto" w:sz="4" w:space="0"/>
              <w:left w:val="single" w:color="auto" w:sz="4" w:space="0"/>
              <w:bottom w:val="single" w:color="auto" w:sz="4" w:space="0"/>
              <w:right w:val="single" w:color="auto" w:sz="4" w:space="0"/>
            </w:tcBorders>
            <w:vAlign w:val="center"/>
          </w:tcPr>
          <w:p w14:paraId="05550D4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14:paraId="2AEAE21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0.962</w:t>
            </w:r>
          </w:p>
        </w:tc>
        <w:tc>
          <w:tcPr>
            <w:tcW w:w="299" w:type="pct"/>
            <w:tcBorders>
              <w:top w:val="single" w:color="auto" w:sz="4" w:space="0"/>
              <w:left w:val="single" w:color="auto" w:sz="4" w:space="0"/>
              <w:bottom w:val="single" w:color="auto" w:sz="4" w:space="0"/>
              <w:right w:val="single" w:color="auto" w:sz="4" w:space="0"/>
            </w:tcBorders>
            <w:vAlign w:val="center"/>
          </w:tcPr>
          <w:p w14:paraId="0FF1486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14:paraId="3673776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14:paraId="06B8780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0.961</w:t>
            </w:r>
          </w:p>
        </w:tc>
        <w:tc>
          <w:tcPr>
            <w:tcW w:w="299" w:type="pct"/>
            <w:tcBorders>
              <w:top w:val="single" w:color="auto" w:sz="4" w:space="0"/>
              <w:left w:val="single" w:color="auto" w:sz="4" w:space="0"/>
              <w:bottom w:val="single" w:color="auto" w:sz="4" w:space="0"/>
              <w:right w:val="single" w:color="auto" w:sz="4" w:space="0"/>
            </w:tcBorders>
            <w:vAlign w:val="center"/>
          </w:tcPr>
          <w:p w14:paraId="6DE21EB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0.960</w:t>
            </w:r>
          </w:p>
        </w:tc>
      </w:tr>
      <w:tr w14:paraId="16C31325">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FEA4FF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4</w:t>
            </w:r>
          </w:p>
        </w:tc>
        <w:tc>
          <w:tcPr>
            <w:tcW w:w="299" w:type="pct"/>
            <w:tcBorders>
              <w:top w:val="single" w:color="auto" w:sz="4" w:space="0"/>
              <w:left w:val="single" w:color="auto" w:sz="4" w:space="0"/>
              <w:bottom w:val="single" w:color="auto" w:sz="4" w:space="0"/>
              <w:right w:val="single" w:color="auto" w:sz="4" w:space="0"/>
            </w:tcBorders>
            <w:vAlign w:val="center"/>
          </w:tcPr>
          <w:p w14:paraId="7B0B752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1.008</w:t>
            </w:r>
          </w:p>
        </w:tc>
        <w:tc>
          <w:tcPr>
            <w:tcW w:w="300" w:type="pct"/>
            <w:tcBorders>
              <w:top w:val="single" w:color="auto" w:sz="4" w:space="0"/>
              <w:left w:val="single" w:color="auto" w:sz="4" w:space="0"/>
              <w:bottom w:val="single" w:color="auto" w:sz="4" w:space="0"/>
              <w:right w:val="single" w:color="auto" w:sz="4" w:space="0"/>
            </w:tcBorders>
            <w:vAlign w:val="center"/>
          </w:tcPr>
          <w:p w14:paraId="019B182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1.002</w:t>
            </w:r>
          </w:p>
        </w:tc>
        <w:tc>
          <w:tcPr>
            <w:tcW w:w="300" w:type="pct"/>
            <w:tcBorders>
              <w:top w:val="single" w:color="auto" w:sz="4" w:space="0"/>
              <w:left w:val="single" w:color="auto" w:sz="4" w:space="0"/>
              <w:bottom w:val="single" w:color="auto" w:sz="4" w:space="0"/>
              <w:right w:val="single" w:color="auto" w:sz="4" w:space="0"/>
            </w:tcBorders>
            <w:vAlign w:val="center"/>
          </w:tcPr>
          <w:p w14:paraId="35F9D9F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0.999</w:t>
            </w:r>
          </w:p>
        </w:tc>
        <w:tc>
          <w:tcPr>
            <w:tcW w:w="301" w:type="pct"/>
            <w:tcBorders>
              <w:top w:val="single" w:color="auto" w:sz="4" w:space="0"/>
              <w:left w:val="single" w:color="auto" w:sz="4" w:space="0"/>
              <w:bottom w:val="single" w:color="auto" w:sz="4" w:space="0"/>
              <w:right w:val="single" w:color="auto" w:sz="4" w:space="0"/>
            </w:tcBorders>
            <w:vAlign w:val="center"/>
          </w:tcPr>
          <w:p w14:paraId="4D2CD8F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0.995</w:t>
            </w:r>
          </w:p>
        </w:tc>
        <w:tc>
          <w:tcPr>
            <w:tcW w:w="299" w:type="pct"/>
            <w:tcBorders>
              <w:top w:val="single" w:color="auto" w:sz="4" w:space="0"/>
              <w:left w:val="single" w:color="auto" w:sz="4" w:space="0"/>
              <w:bottom w:val="single" w:color="auto" w:sz="4" w:space="0"/>
              <w:right w:val="single" w:color="auto" w:sz="4" w:space="0"/>
            </w:tcBorders>
            <w:vAlign w:val="center"/>
          </w:tcPr>
          <w:p w14:paraId="4C8C4C0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0.993</w:t>
            </w:r>
          </w:p>
        </w:tc>
        <w:tc>
          <w:tcPr>
            <w:tcW w:w="299" w:type="pct"/>
            <w:tcBorders>
              <w:top w:val="single" w:color="auto" w:sz="4" w:space="0"/>
              <w:left w:val="single" w:color="auto" w:sz="4" w:space="0"/>
              <w:bottom w:val="single" w:color="auto" w:sz="4" w:space="0"/>
              <w:right w:val="single" w:color="auto" w:sz="4" w:space="0"/>
            </w:tcBorders>
            <w:vAlign w:val="center"/>
          </w:tcPr>
          <w:p w14:paraId="3D4E842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0.991</w:t>
            </w:r>
          </w:p>
        </w:tc>
        <w:tc>
          <w:tcPr>
            <w:tcW w:w="299" w:type="pct"/>
            <w:tcBorders>
              <w:top w:val="single" w:color="auto" w:sz="4" w:space="0"/>
              <w:left w:val="single" w:color="auto" w:sz="4" w:space="0"/>
              <w:bottom w:val="single" w:color="auto" w:sz="4" w:space="0"/>
              <w:right w:val="single" w:color="auto" w:sz="4" w:space="0"/>
            </w:tcBorders>
            <w:vAlign w:val="center"/>
          </w:tcPr>
          <w:p w14:paraId="082FFE6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0.987</w:t>
            </w:r>
          </w:p>
        </w:tc>
        <w:tc>
          <w:tcPr>
            <w:tcW w:w="299" w:type="pct"/>
            <w:tcBorders>
              <w:top w:val="single" w:color="auto" w:sz="4" w:space="0"/>
              <w:left w:val="single" w:color="auto" w:sz="4" w:space="0"/>
              <w:bottom w:val="single" w:color="auto" w:sz="4" w:space="0"/>
              <w:right w:val="single" w:color="auto" w:sz="4" w:space="0"/>
            </w:tcBorders>
            <w:vAlign w:val="center"/>
          </w:tcPr>
          <w:p w14:paraId="343F2DB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0.984</w:t>
            </w:r>
          </w:p>
        </w:tc>
        <w:tc>
          <w:tcPr>
            <w:tcW w:w="299" w:type="pct"/>
            <w:tcBorders>
              <w:top w:val="single" w:color="auto" w:sz="4" w:space="0"/>
              <w:left w:val="single" w:color="auto" w:sz="4" w:space="0"/>
              <w:bottom w:val="single" w:color="auto" w:sz="4" w:space="0"/>
              <w:right w:val="single" w:color="auto" w:sz="4" w:space="0"/>
            </w:tcBorders>
            <w:vAlign w:val="center"/>
          </w:tcPr>
          <w:p w14:paraId="76C9110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0.981</w:t>
            </w:r>
          </w:p>
        </w:tc>
        <w:tc>
          <w:tcPr>
            <w:tcW w:w="299" w:type="pct"/>
            <w:tcBorders>
              <w:top w:val="single" w:color="auto" w:sz="4" w:space="0"/>
              <w:left w:val="single" w:color="auto" w:sz="4" w:space="0"/>
              <w:bottom w:val="single" w:color="auto" w:sz="4" w:space="0"/>
              <w:right w:val="single" w:color="auto" w:sz="4" w:space="0"/>
            </w:tcBorders>
            <w:vAlign w:val="center"/>
          </w:tcPr>
          <w:p w14:paraId="1A9F340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0.975</w:t>
            </w:r>
          </w:p>
        </w:tc>
        <w:tc>
          <w:tcPr>
            <w:tcW w:w="299" w:type="pct"/>
            <w:tcBorders>
              <w:top w:val="single" w:color="auto" w:sz="4" w:space="0"/>
              <w:left w:val="single" w:color="auto" w:sz="4" w:space="0"/>
              <w:bottom w:val="single" w:color="auto" w:sz="4" w:space="0"/>
              <w:right w:val="single" w:color="auto" w:sz="4" w:space="0"/>
            </w:tcBorders>
            <w:vAlign w:val="center"/>
          </w:tcPr>
          <w:p w14:paraId="689CAFF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0.972</w:t>
            </w:r>
          </w:p>
        </w:tc>
        <w:tc>
          <w:tcPr>
            <w:tcW w:w="299" w:type="pct"/>
            <w:tcBorders>
              <w:top w:val="single" w:color="auto" w:sz="4" w:space="0"/>
              <w:left w:val="single" w:color="auto" w:sz="4" w:space="0"/>
              <w:bottom w:val="single" w:color="auto" w:sz="4" w:space="0"/>
              <w:right w:val="single" w:color="auto" w:sz="4" w:space="0"/>
            </w:tcBorders>
            <w:vAlign w:val="center"/>
          </w:tcPr>
          <w:p w14:paraId="5E17570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14:paraId="40722ED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14:paraId="777AACC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0.967</w:t>
            </w:r>
          </w:p>
        </w:tc>
        <w:tc>
          <w:tcPr>
            <w:tcW w:w="299" w:type="pct"/>
            <w:tcBorders>
              <w:top w:val="single" w:color="auto" w:sz="4" w:space="0"/>
              <w:left w:val="single" w:color="auto" w:sz="4" w:space="0"/>
              <w:bottom w:val="single" w:color="auto" w:sz="4" w:space="0"/>
              <w:right w:val="single" w:color="auto" w:sz="4" w:space="0"/>
            </w:tcBorders>
            <w:vAlign w:val="center"/>
          </w:tcPr>
          <w:p w14:paraId="3843A94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0.966</w:t>
            </w:r>
          </w:p>
        </w:tc>
      </w:tr>
      <w:tr w14:paraId="6E94B233">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4C224F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5</w:t>
            </w:r>
          </w:p>
        </w:tc>
        <w:tc>
          <w:tcPr>
            <w:tcW w:w="299" w:type="pct"/>
            <w:tcBorders>
              <w:top w:val="single" w:color="auto" w:sz="4" w:space="0"/>
              <w:left w:val="single" w:color="auto" w:sz="4" w:space="0"/>
              <w:bottom w:val="single" w:color="auto" w:sz="4" w:space="0"/>
              <w:right w:val="single" w:color="auto" w:sz="4" w:space="0"/>
            </w:tcBorders>
            <w:vAlign w:val="center"/>
          </w:tcPr>
          <w:p w14:paraId="37101BB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1.021</w:t>
            </w:r>
          </w:p>
        </w:tc>
        <w:tc>
          <w:tcPr>
            <w:tcW w:w="300" w:type="pct"/>
            <w:tcBorders>
              <w:top w:val="single" w:color="auto" w:sz="4" w:space="0"/>
              <w:left w:val="single" w:color="auto" w:sz="4" w:space="0"/>
              <w:bottom w:val="single" w:color="auto" w:sz="4" w:space="0"/>
              <w:right w:val="single" w:color="auto" w:sz="4" w:space="0"/>
            </w:tcBorders>
            <w:vAlign w:val="center"/>
          </w:tcPr>
          <w:p w14:paraId="000470D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1.012</w:t>
            </w:r>
          </w:p>
        </w:tc>
        <w:tc>
          <w:tcPr>
            <w:tcW w:w="300" w:type="pct"/>
            <w:tcBorders>
              <w:top w:val="single" w:color="auto" w:sz="4" w:space="0"/>
              <w:left w:val="single" w:color="auto" w:sz="4" w:space="0"/>
              <w:bottom w:val="single" w:color="auto" w:sz="4" w:space="0"/>
              <w:right w:val="single" w:color="auto" w:sz="4" w:space="0"/>
            </w:tcBorders>
            <w:vAlign w:val="center"/>
          </w:tcPr>
          <w:p w14:paraId="45687E8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1.010</w:t>
            </w:r>
          </w:p>
        </w:tc>
        <w:tc>
          <w:tcPr>
            <w:tcW w:w="301" w:type="pct"/>
            <w:tcBorders>
              <w:top w:val="single" w:color="auto" w:sz="4" w:space="0"/>
              <w:left w:val="single" w:color="auto" w:sz="4" w:space="0"/>
              <w:bottom w:val="single" w:color="auto" w:sz="4" w:space="0"/>
              <w:right w:val="single" w:color="auto" w:sz="4" w:space="0"/>
            </w:tcBorders>
            <w:vAlign w:val="center"/>
          </w:tcPr>
          <w:p w14:paraId="54CBE0C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1.006</w:t>
            </w:r>
          </w:p>
        </w:tc>
        <w:tc>
          <w:tcPr>
            <w:tcW w:w="299" w:type="pct"/>
            <w:tcBorders>
              <w:top w:val="single" w:color="auto" w:sz="4" w:space="0"/>
              <w:left w:val="single" w:color="auto" w:sz="4" w:space="0"/>
              <w:bottom w:val="single" w:color="auto" w:sz="4" w:space="0"/>
              <w:right w:val="single" w:color="auto" w:sz="4" w:space="0"/>
            </w:tcBorders>
            <w:vAlign w:val="center"/>
          </w:tcPr>
          <w:p w14:paraId="2C7A4BA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1.004</w:t>
            </w:r>
          </w:p>
        </w:tc>
        <w:tc>
          <w:tcPr>
            <w:tcW w:w="299" w:type="pct"/>
            <w:tcBorders>
              <w:top w:val="single" w:color="auto" w:sz="4" w:space="0"/>
              <w:left w:val="single" w:color="auto" w:sz="4" w:space="0"/>
              <w:bottom w:val="single" w:color="auto" w:sz="4" w:space="0"/>
              <w:right w:val="single" w:color="auto" w:sz="4" w:space="0"/>
            </w:tcBorders>
            <w:vAlign w:val="center"/>
          </w:tcPr>
          <w:p w14:paraId="6AB4B24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1.002</w:t>
            </w:r>
          </w:p>
        </w:tc>
        <w:tc>
          <w:tcPr>
            <w:tcW w:w="299" w:type="pct"/>
            <w:tcBorders>
              <w:top w:val="single" w:color="auto" w:sz="4" w:space="0"/>
              <w:left w:val="single" w:color="auto" w:sz="4" w:space="0"/>
              <w:bottom w:val="single" w:color="auto" w:sz="4" w:space="0"/>
              <w:right w:val="single" w:color="auto" w:sz="4" w:space="0"/>
            </w:tcBorders>
            <w:vAlign w:val="center"/>
          </w:tcPr>
          <w:p w14:paraId="31278C7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0.999</w:t>
            </w:r>
          </w:p>
        </w:tc>
        <w:tc>
          <w:tcPr>
            <w:tcW w:w="299" w:type="pct"/>
            <w:tcBorders>
              <w:top w:val="single" w:color="auto" w:sz="4" w:space="0"/>
              <w:left w:val="single" w:color="auto" w:sz="4" w:space="0"/>
              <w:bottom w:val="single" w:color="auto" w:sz="4" w:space="0"/>
              <w:right w:val="single" w:color="auto" w:sz="4" w:space="0"/>
            </w:tcBorders>
            <w:vAlign w:val="center"/>
          </w:tcPr>
          <w:p w14:paraId="55442F5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0.995</w:t>
            </w:r>
          </w:p>
        </w:tc>
        <w:tc>
          <w:tcPr>
            <w:tcW w:w="299" w:type="pct"/>
            <w:tcBorders>
              <w:top w:val="single" w:color="auto" w:sz="4" w:space="0"/>
              <w:left w:val="single" w:color="auto" w:sz="4" w:space="0"/>
              <w:bottom w:val="single" w:color="auto" w:sz="4" w:space="0"/>
              <w:right w:val="single" w:color="auto" w:sz="4" w:space="0"/>
            </w:tcBorders>
            <w:vAlign w:val="center"/>
          </w:tcPr>
          <w:p w14:paraId="33D9A18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0.993</w:t>
            </w:r>
          </w:p>
        </w:tc>
        <w:tc>
          <w:tcPr>
            <w:tcW w:w="299" w:type="pct"/>
            <w:tcBorders>
              <w:top w:val="single" w:color="auto" w:sz="4" w:space="0"/>
              <w:left w:val="single" w:color="auto" w:sz="4" w:space="0"/>
              <w:bottom w:val="single" w:color="auto" w:sz="4" w:space="0"/>
              <w:right w:val="single" w:color="auto" w:sz="4" w:space="0"/>
            </w:tcBorders>
            <w:vAlign w:val="center"/>
          </w:tcPr>
          <w:p w14:paraId="3F15BDD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0.987</w:t>
            </w:r>
          </w:p>
        </w:tc>
        <w:tc>
          <w:tcPr>
            <w:tcW w:w="299" w:type="pct"/>
            <w:tcBorders>
              <w:top w:val="single" w:color="auto" w:sz="4" w:space="0"/>
              <w:left w:val="single" w:color="auto" w:sz="4" w:space="0"/>
              <w:bottom w:val="single" w:color="auto" w:sz="4" w:space="0"/>
              <w:right w:val="single" w:color="auto" w:sz="4" w:space="0"/>
            </w:tcBorders>
            <w:vAlign w:val="center"/>
          </w:tcPr>
          <w:p w14:paraId="40208AC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0.985</w:t>
            </w:r>
          </w:p>
        </w:tc>
        <w:tc>
          <w:tcPr>
            <w:tcW w:w="299" w:type="pct"/>
            <w:tcBorders>
              <w:top w:val="single" w:color="auto" w:sz="4" w:space="0"/>
              <w:left w:val="single" w:color="auto" w:sz="4" w:space="0"/>
              <w:bottom w:val="single" w:color="auto" w:sz="4" w:space="0"/>
              <w:right w:val="single" w:color="auto" w:sz="4" w:space="0"/>
            </w:tcBorders>
            <w:vAlign w:val="center"/>
          </w:tcPr>
          <w:p w14:paraId="3B785AB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0.982</w:t>
            </w:r>
          </w:p>
        </w:tc>
        <w:tc>
          <w:tcPr>
            <w:tcW w:w="299" w:type="pct"/>
            <w:tcBorders>
              <w:top w:val="single" w:color="auto" w:sz="4" w:space="0"/>
              <w:left w:val="single" w:color="auto" w:sz="4" w:space="0"/>
              <w:bottom w:val="single" w:color="auto" w:sz="4" w:space="0"/>
              <w:right w:val="single" w:color="auto" w:sz="4" w:space="0"/>
            </w:tcBorders>
            <w:vAlign w:val="center"/>
          </w:tcPr>
          <w:p w14:paraId="133E073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0.975</w:t>
            </w:r>
          </w:p>
        </w:tc>
        <w:tc>
          <w:tcPr>
            <w:tcW w:w="299" w:type="pct"/>
            <w:tcBorders>
              <w:top w:val="single" w:color="auto" w:sz="4" w:space="0"/>
              <w:left w:val="single" w:color="auto" w:sz="4" w:space="0"/>
              <w:bottom w:val="single" w:color="auto" w:sz="4" w:space="0"/>
              <w:right w:val="single" w:color="auto" w:sz="4" w:space="0"/>
            </w:tcBorders>
            <w:vAlign w:val="center"/>
          </w:tcPr>
          <w:p w14:paraId="4DA67FF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0.973</w:t>
            </w:r>
          </w:p>
        </w:tc>
        <w:tc>
          <w:tcPr>
            <w:tcW w:w="299" w:type="pct"/>
            <w:tcBorders>
              <w:top w:val="single" w:color="auto" w:sz="4" w:space="0"/>
              <w:left w:val="single" w:color="auto" w:sz="4" w:space="0"/>
              <w:bottom w:val="single" w:color="auto" w:sz="4" w:space="0"/>
              <w:right w:val="single" w:color="auto" w:sz="4" w:space="0"/>
            </w:tcBorders>
            <w:vAlign w:val="center"/>
          </w:tcPr>
          <w:p w14:paraId="07875A0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0.972</w:t>
            </w:r>
          </w:p>
        </w:tc>
      </w:tr>
      <w:tr w14:paraId="55DA748E">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985469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6</w:t>
            </w:r>
          </w:p>
        </w:tc>
        <w:tc>
          <w:tcPr>
            <w:tcW w:w="299" w:type="pct"/>
            <w:tcBorders>
              <w:top w:val="single" w:color="auto" w:sz="4" w:space="0"/>
              <w:left w:val="single" w:color="auto" w:sz="4" w:space="0"/>
              <w:bottom w:val="single" w:color="auto" w:sz="4" w:space="0"/>
              <w:right w:val="single" w:color="auto" w:sz="4" w:space="0"/>
            </w:tcBorders>
            <w:vAlign w:val="center"/>
          </w:tcPr>
          <w:p w14:paraId="68F0DBD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1.019</w:t>
            </w:r>
          </w:p>
        </w:tc>
        <w:tc>
          <w:tcPr>
            <w:tcW w:w="300" w:type="pct"/>
            <w:tcBorders>
              <w:top w:val="single" w:color="auto" w:sz="4" w:space="0"/>
              <w:left w:val="single" w:color="auto" w:sz="4" w:space="0"/>
              <w:bottom w:val="single" w:color="auto" w:sz="4" w:space="0"/>
              <w:right w:val="single" w:color="auto" w:sz="4" w:space="0"/>
            </w:tcBorders>
            <w:vAlign w:val="center"/>
          </w:tcPr>
          <w:p w14:paraId="7B2F165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1.022</w:t>
            </w:r>
          </w:p>
        </w:tc>
        <w:tc>
          <w:tcPr>
            <w:tcW w:w="300" w:type="pct"/>
            <w:tcBorders>
              <w:top w:val="single" w:color="auto" w:sz="4" w:space="0"/>
              <w:left w:val="single" w:color="auto" w:sz="4" w:space="0"/>
              <w:bottom w:val="single" w:color="auto" w:sz="4" w:space="0"/>
              <w:right w:val="single" w:color="auto" w:sz="4" w:space="0"/>
            </w:tcBorders>
            <w:vAlign w:val="center"/>
          </w:tcPr>
          <w:p w14:paraId="58798AE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1.016</w:t>
            </w:r>
          </w:p>
        </w:tc>
        <w:tc>
          <w:tcPr>
            <w:tcW w:w="301" w:type="pct"/>
            <w:tcBorders>
              <w:top w:val="single" w:color="auto" w:sz="4" w:space="0"/>
              <w:left w:val="single" w:color="auto" w:sz="4" w:space="0"/>
              <w:bottom w:val="single" w:color="auto" w:sz="4" w:space="0"/>
              <w:right w:val="single" w:color="auto" w:sz="4" w:space="0"/>
            </w:tcBorders>
            <w:vAlign w:val="center"/>
          </w:tcPr>
          <w:p w14:paraId="49D3BFA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1.012</w:t>
            </w:r>
          </w:p>
        </w:tc>
        <w:tc>
          <w:tcPr>
            <w:tcW w:w="299" w:type="pct"/>
            <w:tcBorders>
              <w:top w:val="single" w:color="auto" w:sz="4" w:space="0"/>
              <w:left w:val="single" w:color="auto" w:sz="4" w:space="0"/>
              <w:bottom w:val="single" w:color="auto" w:sz="4" w:space="0"/>
              <w:right w:val="single" w:color="auto" w:sz="4" w:space="0"/>
            </w:tcBorders>
            <w:vAlign w:val="center"/>
          </w:tcPr>
          <w:p w14:paraId="5B6B3DE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1.007</w:t>
            </w:r>
          </w:p>
        </w:tc>
        <w:tc>
          <w:tcPr>
            <w:tcW w:w="299" w:type="pct"/>
            <w:tcBorders>
              <w:top w:val="single" w:color="auto" w:sz="4" w:space="0"/>
              <w:left w:val="single" w:color="auto" w:sz="4" w:space="0"/>
              <w:bottom w:val="single" w:color="auto" w:sz="4" w:space="0"/>
              <w:right w:val="single" w:color="auto" w:sz="4" w:space="0"/>
            </w:tcBorders>
            <w:vAlign w:val="center"/>
          </w:tcPr>
          <w:p w14:paraId="3C33C76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1.005</w:t>
            </w:r>
          </w:p>
        </w:tc>
        <w:tc>
          <w:tcPr>
            <w:tcW w:w="299" w:type="pct"/>
            <w:tcBorders>
              <w:top w:val="single" w:color="auto" w:sz="4" w:space="0"/>
              <w:left w:val="single" w:color="auto" w:sz="4" w:space="0"/>
              <w:bottom w:val="single" w:color="auto" w:sz="4" w:space="0"/>
              <w:right w:val="single" w:color="auto" w:sz="4" w:space="0"/>
            </w:tcBorders>
            <w:vAlign w:val="center"/>
          </w:tcPr>
          <w:p w14:paraId="297487A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14:paraId="7684694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1.002</w:t>
            </w:r>
          </w:p>
        </w:tc>
        <w:tc>
          <w:tcPr>
            <w:tcW w:w="299" w:type="pct"/>
            <w:tcBorders>
              <w:top w:val="single" w:color="auto" w:sz="4" w:space="0"/>
              <w:left w:val="single" w:color="auto" w:sz="4" w:space="0"/>
              <w:bottom w:val="single" w:color="auto" w:sz="4" w:space="0"/>
              <w:right w:val="single" w:color="auto" w:sz="4" w:space="0"/>
            </w:tcBorders>
            <w:vAlign w:val="center"/>
          </w:tcPr>
          <w:p w14:paraId="50C7CCA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0.998</w:t>
            </w:r>
          </w:p>
        </w:tc>
        <w:tc>
          <w:tcPr>
            <w:tcW w:w="299" w:type="pct"/>
            <w:tcBorders>
              <w:top w:val="single" w:color="auto" w:sz="4" w:space="0"/>
              <w:left w:val="single" w:color="auto" w:sz="4" w:space="0"/>
              <w:bottom w:val="single" w:color="auto" w:sz="4" w:space="0"/>
              <w:right w:val="single" w:color="auto" w:sz="4" w:space="0"/>
            </w:tcBorders>
            <w:vAlign w:val="center"/>
          </w:tcPr>
          <w:p w14:paraId="1C0389F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0.995</w:t>
            </w:r>
          </w:p>
        </w:tc>
        <w:tc>
          <w:tcPr>
            <w:tcW w:w="299" w:type="pct"/>
            <w:tcBorders>
              <w:top w:val="single" w:color="auto" w:sz="4" w:space="0"/>
              <w:left w:val="single" w:color="auto" w:sz="4" w:space="0"/>
              <w:bottom w:val="single" w:color="auto" w:sz="4" w:space="0"/>
              <w:right w:val="single" w:color="auto" w:sz="4" w:space="0"/>
            </w:tcBorders>
            <w:vAlign w:val="center"/>
          </w:tcPr>
          <w:p w14:paraId="4ED0E4B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0.992</w:t>
            </w:r>
          </w:p>
        </w:tc>
        <w:tc>
          <w:tcPr>
            <w:tcW w:w="299" w:type="pct"/>
            <w:tcBorders>
              <w:top w:val="single" w:color="auto" w:sz="4" w:space="0"/>
              <w:left w:val="single" w:color="auto" w:sz="4" w:space="0"/>
              <w:bottom w:val="single" w:color="auto" w:sz="4" w:space="0"/>
              <w:right w:val="single" w:color="auto" w:sz="4" w:space="0"/>
            </w:tcBorders>
            <w:vAlign w:val="center"/>
          </w:tcPr>
          <w:p w14:paraId="3EE3BA8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0.991</w:t>
            </w:r>
          </w:p>
        </w:tc>
        <w:tc>
          <w:tcPr>
            <w:tcW w:w="299" w:type="pct"/>
            <w:tcBorders>
              <w:top w:val="single" w:color="auto" w:sz="4" w:space="0"/>
              <w:left w:val="single" w:color="auto" w:sz="4" w:space="0"/>
              <w:bottom w:val="single" w:color="auto" w:sz="4" w:space="0"/>
              <w:right w:val="single" w:color="auto" w:sz="4" w:space="0"/>
            </w:tcBorders>
            <w:vAlign w:val="center"/>
          </w:tcPr>
          <w:p w14:paraId="417738F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w:t>
            </w:r>
          </w:p>
        </w:tc>
        <w:tc>
          <w:tcPr>
            <w:tcW w:w="299" w:type="pct"/>
            <w:tcBorders>
              <w:top w:val="single" w:color="auto" w:sz="4" w:space="0"/>
              <w:left w:val="single" w:color="auto" w:sz="4" w:space="0"/>
              <w:bottom w:val="single" w:color="auto" w:sz="4" w:space="0"/>
              <w:right w:val="single" w:color="auto" w:sz="4" w:space="0"/>
            </w:tcBorders>
            <w:vAlign w:val="center"/>
          </w:tcPr>
          <w:p w14:paraId="15D11B7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w:t>
            </w:r>
          </w:p>
        </w:tc>
        <w:tc>
          <w:tcPr>
            <w:tcW w:w="299" w:type="pct"/>
            <w:tcBorders>
              <w:top w:val="single" w:color="auto" w:sz="4" w:space="0"/>
              <w:left w:val="single" w:color="auto" w:sz="4" w:space="0"/>
              <w:bottom w:val="single" w:color="auto" w:sz="4" w:space="0"/>
              <w:right w:val="single" w:color="auto" w:sz="4" w:space="0"/>
            </w:tcBorders>
            <w:vAlign w:val="center"/>
          </w:tcPr>
          <w:p w14:paraId="1218A0B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0.978</w:t>
            </w:r>
          </w:p>
        </w:tc>
      </w:tr>
      <w:tr w14:paraId="0371C232">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8B650E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7</w:t>
            </w:r>
          </w:p>
        </w:tc>
        <w:tc>
          <w:tcPr>
            <w:tcW w:w="299" w:type="pct"/>
            <w:tcBorders>
              <w:top w:val="single" w:color="auto" w:sz="4" w:space="0"/>
              <w:left w:val="single" w:color="auto" w:sz="4" w:space="0"/>
              <w:bottom w:val="single" w:color="auto" w:sz="4" w:space="0"/>
              <w:right w:val="single" w:color="auto" w:sz="4" w:space="0"/>
            </w:tcBorders>
            <w:vAlign w:val="center"/>
          </w:tcPr>
          <w:p w14:paraId="454A047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439AD1B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1.019</w:t>
            </w:r>
          </w:p>
        </w:tc>
        <w:tc>
          <w:tcPr>
            <w:tcW w:w="300" w:type="pct"/>
            <w:tcBorders>
              <w:top w:val="single" w:color="auto" w:sz="4" w:space="0"/>
              <w:left w:val="single" w:color="auto" w:sz="4" w:space="0"/>
              <w:bottom w:val="single" w:color="auto" w:sz="4" w:space="0"/>
              <w:right w:val="single" w:color="auto" w:sz="4" w:space="0"/>
            </w:tcBorders>
            <w:vAlign w:val="center"/>
          </w:tcPr>
          <w:p w14:paraId="256CADC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1.023</w:t>
            </w:r>
          </w:p>
        </w:tc>
        <w:tc>
          <w:tcPr>
            <w:tcW w:w="301" w:type="pct"/>
            <w:tcBorders>
              <w:top w:val="single" w:color="auto" w:sz="4" w:space="0"/>
              <w:left w:val="single" w:color="auto" w:sz="4" w:space="0"/>
              <w:bottom w:val="single" w:color="auto" w:sz="4" w:space="0"/>
              <w:right w:val="single" w:color="auto" w:sz="4" w:space="0"/>
            </w:tcBorders>
            <w:vAlign w:val="center"/>
          </w:tcPr>
          <w:p w14:paraId="55528F2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1.017</w:t>
            </w:r>
          </w:p>
        </w:tc>
        <w:tc>
          <w:tcPr>
            <w:tcW w:w="299" w:type="pct"/>
            <w:tcBorders>
              <w:top w:val="single" w:color="auto" w:sz="4" w:space="0"/>
              <w:left w:val="single" w:color="auto" w:sz="4" w:space="0"/>
              <w:bottom w:val="single" w:color="auto" w:sz="4" w:space="0"/>
              <w:right w:val="single" w:color="auto" w:sz="4" w:space="0"/>
            </w:tcBorders>
            <w:vAlign w:val="center"/>
          </w:tcPr>
          <w:p w14:paraId="5B4A439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1.012</w:t>
            </w:r>
          </w:p>
        </w:tc>
        <w:tc>
          <w:tcPr>
            <w:tcW w:w="299" w:type="pct"/>
            <w:tcBorders>
              <w:top w:val="single" w:color="auto" w:sz="4" w:space="0"/>
              <w:left w:val="single" w:color="auto" w:sz="4" w:space="0"/>
              <w:bottom w:val="single" w:color="auto" w:sz="4" w:space="0"/>
              <w:right w:val="single" w:color="auto" w:sz="4" w:space="0"/>
            </w:tcBorders>
            <w:vAlign w:val="center"/>
          </w:tcPr>
          <w:p w14:paraId="4B10378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1.009</w:t>
            </w:r>
          </w:p>
        </w:tc>
        <w:tc>
          <w:tcPr>
            <w:tcW w:w="299" w:type="pct"/>
            <w:tcBorders>
              <w:top w:val="single" w:color="auto" w:sz="4" w:space="0"/>
              <w:left w:val="single" w:color="auto" w:sz="4" w:space="0"/>
              <w:bottom w:val="single" w:color="auto" w:sz="4" w:space="0"/>
              <w:right w:val="single" w:color="auto" w:sz="4" w:space="0"/>
            </w:tcBorders>
            <w:vAlign w:val="center"/>
          </w:tcPr>
          <w:p w14:paraId="482EDB9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1.007</w:t>
            </w:r>
          </w:p>
        </w:tc>
        <w:tc>
          <w:tcPr>
            <w:tcW w:w="299" w:type="pct"/>
            <w:tcBorders>
              <w:top w:val="single" w:color="auto" w:sz="4" w:space="0"/>
              <w:left w:val="single" w:color="auto" w:sz="4" w:space="0"/>
              <w:bottom w:val="single" w:color="auto" w:sz="4" w:space="0"/>
              <w:right w:val="single" w:color="auto" w:sz="4" w:space="0"/>
            </w:tcBorders>
            <w:vAlign w:val="center"/>
          </w:tcPr>
          <w:p w14:paraId="48AABD0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1.005</w:t>
            </w:r>
          </w:p>
        </w:tc>
        <w:tc>
          <w:tcPr>
            <w:tcW w:w="299" w:type="pct"/>
            <w:tcBorders>
              <w:top w:val="single" w:color="auto" w:sz="4" w:space="0"/>
              <w:left w:val="single" w:color="auto" w:sz="4" w:space="0"/>
              <w:bottom w:val="single" w:color="auto" w:sz="4" w:space="0"/>
              <w:right w:val="single" w:color="auto" w:sz="4" w:space="0"/>
            </w:tcBorders>
            <w:vAlign w:val="center"/>
          </w:tcPr>
          <w:p w14:paraId="592327A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14:paraId="34B46D7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1.001</w:t>
            </w:r>
          </w:p>
        </w:tc>
        <w:tc>
          <w:tcPr>
            <w:tcW w:w="299" w:type="pct"/>
            <w:tcBorders>
              <w:top w:val="single" w:color="auto" w:sz="4" w:space="0"/>
              <w:left w:val="single" w:color="auto" w:sz="4" w:space="0"/>
              <w:bottom w:val="single" w:color="auto" w:sz="4" w:space="0"/>
              <w:right w:val="single" w:color="auto" w:sz="4" w:space="0"/>
            </w:tcBorders>
            <w:vAlign w:val="center"/>
          </w:tcPr>
          <w:p w14:paraId="08D8FCA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0.998</w:t>
            </w:r>
          </w:p>
        </w:tc>
        <w:tc>
          <w:tcPr>
            <w:tcW w:w="299" w:type="pct"/>
            <w:tcBorders>
              <w:top w:val="single" w:color="auto" w:sz="4" w:space="0"/>
              <w:left w:val="single" w:color="auto" w:sz="4" w:space="0"/>
              <w:bottom w:val="single" w:color="auto" w:sz="4" w:space="0"/>
              <w:right w:val="single" w:color="auto" w:sz="4" w:space="0"/>
            </w:tcBorders>
            <w:vAlign w:val="center"/>
          </w:tcPr>
          <w:p w14:paraId="0761348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0.996</w:t>
            </w:r>
          </w:p>
        </w:tc>
        <w:tc>
          <w:tcPr>
            <w:tcW w:w="299" w:type="pct"/>
            <w:tcBorders>
              <w:top w:val="single" w:color="auto" w:sz="4" w:space="0"/>
              <w:left w:val="single" w:color="auto" w:sz="4" w:space="0"/>
              <w:bottom w:val="single" w:color="auto" w:sz="4" w:space="0"/>
              <w:right w:val="single" w:color="auto" w:sz="4" w:space="0"/>
            </w:tcBorders>
            <w:vAlign w:val="center"/>
          </w:tcPr>
          <w:p w14:paraId="3729498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0.989</w:t>
            </w:r>
          </w:p>
        </w:tc>
        <w:tc>
          <w:tcPr>
            <w:tcW w:w="299" w:type="pct"/>
            <w:tcBorders>
              <w:top w:val="single" w:color="auto" w:sz="4" w:space="0"/>
              <w:left w:val="single" w:color="auto" w:sz="4" w:space="0"/>
              <w:bottom w:val="single" w:color="auto" w:sz="4" w:space="0"/>
              <w:right w:val="single" w:color="auto" w:sz="4" w:space="0"/>
            </w:tcBorders>
            <w:vAlign w:val="center"/>
          </w:tcPr>
          <w:p w14:paraId="45F5BC9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0.986</w:t>
            </w:r>
          </w:p>
        </w:tc>
        <w:tc>
          <w:tcPr>
            <w:tcW w:w="299" w:type="pct"/>
            <w:tcBorders>
              <w:top w:val="single" w:color="auto" w:sz="4" w:space="0"/>
              <w:left w:val="single" w:color="auto" w:sz="4" w:space="0"/>
              <w:bottom w:val="single" w:color="auto" w:sz="4" w:space="0"/>
              <w:right w:val="single" w:color="auto" w:sz="4" w:space="0"/>
            </w:tcBorders>
            <w:vAlign w:val="center"/>
          </w:tcPr>
          <w:p w14:paraId="7F51E2A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0.984</w:t>
            </w:r>
          </w:p>
        </w:tc>
      </w:tr>
      <w:tr w14:paraId="5386688E">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E33A63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8</w:t>
            </w:r>
          </w:p>
        </w:tc>
        <w:tc>
          <w:tcPr>
            <w:tcW w:w="299" w:type="pct"/>
            <w:tcBorders>
              <w:top w:val="single" w:color="auto" w:sz="4" w:space="0"/>
              <w:left w:val="single" w:color="auto" w:sz="4" w:space="0"/>
              <w:bottom w:val="single" w:color="auto" w:sz="4" w:space="0"/>
              <w:right w:val="single" w:color="auto" w:sz="4" w:space="0"/>
            </w:tcBorders>
            <w:vAlign w:val="center"/>
          </w:tcPr>
          <w:p w14:paraId="5E7D8D8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11AC9C8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25FD273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1.020</w:t>
            </w:r>
          </w:p>
        </w:tc>
        <w:tc>
          <w:tcPr>
            <w:tcW w:w="301" w:type="pct"/>
            <w:tcBorders>
              <w:top w:val="single" w:color="auto" w:sz="4" w:space="0"/>
              <w:left w:val="single" w:color="auto" w:sz="4" w:space="0"/>
              <w:bottom w:val="single" w:color="auto" w:sz="4" w:space="0"/>
              <w:right w:val="single" w:color="auto" w:sz="4" w:space="0"/>
            </w:tcBorders>
            <w:vAlign w:val="center"/>
          </w:tcPr>
          <w:p w14:paraId="7BD5D90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1.024</w:t>
            </w:r>
          </w:p>
        </w:tc>
        <w:tc>
          <w:tcPr>
            <w:tcW w:w="299" w:type="pct"/>
            <w:tcBorders>
              <w:top w:val="single" w:color="auto" w:sz="4" w:space="0"/>
              <w:left w:val="single" w:color="auto" w:sz="4" w:space="0"/>
              <w:bottom w:val="single" w:color="auto" w:sz="4" w:space="0"/>
              <w:right w:val="single" w:color="auto" w:sz="4" w:space="0"/>
            </w:tcBorders>
            <w:vAlign w:val="center"/>
          </w:tcPr>
          <w:p w14:paraId="55F37A9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1.016</w:t>
            </w:r>
          </w:p>
        </w:tc>
        <w:tc>
          <w:tcPr>
            <w:tcW w:w="299" w:type="pct"/>
            <w:tcBorders>
              <w:top w:val="single" w:color="auto" w:sz="4" w:space="0"/>
              <w:left w:val="single" w:color="auto" w:sz="4" w:space="0"/>
              <w:bottom w:val="single" w:color="auto" w:sz="4" w:space="0"/>
              <w:right w:val="single" w:color="auto" w:sz="4" w:space="0"/>
            </w:tcBorders>
            <w:vAlign w:val="center"/>
          </w:tcPr>
          <w:p w14:paraId="78B2004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1.013</w:t>
            </w:r>
          </w:p>
        </w:tc>
        <w:tc>
          <w:tcPr>
            <w:tcW w:w="299" w:type="pct"/>
            <w:tcBorders>
              <w:top w:val="single" w:color="auto" w:sz="4" w:space="0"/>
              <w:left w:val="single" w:color="auto" w:sz="4" w:space="0"/>
              <w:bottom w:val="single" w:color="auto" w:sz="4" w:space="0"/>
              <w:right w:val="single" w:color="auto" w:sz="4" w:space="0"/>
            </w:tcBorders>
            <w:vAlign w:val="center"/>
          </w:tcPr>
          <w:p w14:paraId="5FC1FB2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1.012</w:t>
            </w:r>
          </w:p>
        </w:tc>
        <w:tc>
          <w:tcPr>
            <w:tcW w:w="299" w:type="pct"/>
            <w:tcBorders>
              <w:top w:val="single" w:color="auto" w:sz="4" w:space="0"/>
              <w:left w:val="single" w:color="auto" w:sz="4" w:space="0"/>
              <w:bottom w:val="single" w:color="auto" w:sz="4" w:space="0"/>
              <w:right w:val="single" w:color="auto" w:sz="4" w:space="0"/>
            </w:tcBorders>
            <w:vAlign w:val="center"/>
          </w:tcPr>
          <w:p w14:paraId="2FCC490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w:t>
            </w:r>
          </w:p>
        </w:tc>
        <w:tc>
          <w:tcPr>
            <w:tcW w:w="299" w:type="pct"/>
            <w:tcBorders>
              <w:top w:val="single" w:color="auto" w:sz="4" w:space="0"/>
              <w:left w:val="single" w:color="auto" w:sz="4" w:space="0"/>
              <w:bottom w:val="single" w:color="auto" w:sz="4" w:space="0"/>
              <w:right w:val="single" w:color="auto" w:sz="4" w:space="0"/>
            </w:tcBorders>
            <w:vAlign w:val="center"/>
          </w:tcPr>
          <w:p w14:paraId="4B1B61A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1.008</w:t>
            </w:r>
          </w:p>
        </w:tc>
        <w:tc>
          <w:tcPr>
            <w:tcW w:w="299" w:type="pct"/>
            <w:tcBorders>
              <w:top w:val="single" w:color="auto" w:sz="4" w:space="0"/>
              <w:left w:val="single" w:color="auto" w:sz="4" w:space="0"/>
              <w:bottom w:val="single" w:color="auto" w:sz="4" w:space="0"/>
              <w:right w:val="single" w:color="auto" w:sz="4" w:space="0"/>
            </w:tcBorders>
            <w:vAlign w:val="center"/>
          </w:tcPr>
          <w:p w14:paraId="747ED72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1.005</w:t>
            </w:r>
          </w:p>
        </w:tc>
        <w:tc>
          <w:tcPr>
            <w:tcW w:w="299" w:type="pct"/>
            <w:tcBorders>
              <w:top w:val="single" w:color="auto" w:sz="4" w:space="0"/>
              <w:left w:val="single" w:color="auto" w:sz="4" w:space="0"/>
              <w:bottom w:val="single" w:color="auto" w:sz="4" w:space="0"/>
              <w:right w:val="single" w:color="auto" w:sz="4" w:space="0"/>
            </w:tcBorders>
            <w:vAlign w:val="center"/>
          </w:tcPr>
          <w:p w14:paraId="4111D56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14:paraId="6435AF0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1.001</w:t>
            </w:r>
          </w:p>
        </w:tc>
        <w:tc>
          <w:tcPr>
            <w:tcW w:w="299" w:type="pct"/>
            <w:tcBorders>
              <w:top w:val="single" w:color="auto" w:sz="4" w:space="0"/>
              <w:left w:val="single" w:color="auto" w:sz="4" w:space="0"/>
              <w:bottom w:val="single" w:color="auto" w:sz="4" w:space="0"/>
              <w:right w:val="single" w:color="auto" w:sz="4" w:space="0"/>
            </w:tcBorders>
            <w:vAlign w:val="center"/>
          </w:tcPr>
          <w:p w14:paraId="7A87B59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w:t>
            </w:r>
          </w:p>
        </w:tc>
        <w:tc>
          <w:tcPr>
            <w:tcW w:w="299" w:type="pct"/>
            <w:tcBorders>
              <w:top w:val="single" w:color="auto" w:sz="4" w:space="0"/>
              <w:left w:val="single" w:color="auto" w:sz="4" w:space="0"/>
              <w:bottom w:val="single" w:color="auto" w:sz="4" w:space="0"/>
              <w:right w:val="single" w:color="auto" w:sz="4" w:space="0"/>
            </w:tcBorders>
            <w:vAlign w:val="center"/>
          </w:tcPr>
          <w:p w14:paraId="434E683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0.990</w:t>
            </w:r>
          </w:p>
        </w:tc>
        <w:tc>
          <w:tcPr>
            <w:tcW w:w="299" w:type="pct"/>
            <w:tcBorders>
              <w:top w:val="single" w:color="auto" w:sz="4" w:space="0"/>
              <w:left w:val="single" w:color="auto" w:sz="4" w:space="0"/>
              <w:bottom w:val="single" w:color="auto" w:sz="4" w:space="0"/>
              <w:right w:val="single" w:color="auto" w:sz="4" w:space="0"/>
            </w:tcBorders>
            <w:vAlign w:val="center"/>
          </w:tcPr>
          <w:p w14:paraId="3200609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0.989</w:t>
            </w:r>
          </w:p>
        </w:tc>
      </w:tr>
      <w:tr w14:paraId="60698975">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6665F86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9</w:t>
            </w:r>
          </w:p>
        </w:tc>
        <w:tc>
          <w:tcPr>
            <w:tcW w:w="299" w:type="pct"/>
            <w:tcBorders>
              <w:top w:val="single" w:color="auto" w:sz="4" w:space="0"/>
              <w:left w:val="single" w:color="auto" w:sz="4" w:space="0"/>
              <w:bottom w:val="single" w:color="auto" w:sz="4" w:space="0"/>
              <w:right w:val="single" w:color="auto" w:sz="4" w:space="0"/>
            </w:tcBorders>
            <w:vAlign w:val="center"/>
          </w:tcPr>
          <w:p w14:paraId="70F7B26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6984069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08FD9B5C">
            <w:pPr>
              <w:keepNext w:val="0"/>
              <w:keepLines w:val="0"/>
              <w:pageBreakBefore w:val="0"/>
              <w:widowControl w:val="0"/>
              <w:suppressLineNumbers w:val="0"/>
              <w:kinsoku/>
              <w:wordWrap/>
              <w:overflowPunct/>
              <w:topLinePunct w:val="0"/>
              <w:autoSpaceDE/>
              <w:autoSpaceDN/>
              <w:bidi w:val="0"/>
              <w:spacing w:before="0" w:beforeLines="25" w:beforeAutospacing="0" w:after="0" w:afterLines="25" w:afterAutospacing="0" w:line="200" w:lineRule="exact"/>
              <w:ind w:left="0" w:right="0" w:firstLine="0" w:firstLineChars="0"/>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043DDD5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1.021</w:t>
            </w:r>
          </w:p>
        </w:tc>
        <w:tc>
          <w:tcPr>
            <w:tcW w:w="299" w:type="pct"/>
            <w:tcBorders>
              <w:top w:val="single" w:color="auto" w:sz="4" w:space="0"/>
              <w:left w:val="single" w:color="auto" w:sz="4" w:space="0"/>
              <w:bottom w:val="single" w:color="auto" w:sz="4" w:space="0"/>
              <w:right w:val="single" w:color="auto" w:sz="4" w:space="0"/>
            </w:tcBorders>
            <w:vAlign w:val="center"/>
          </w:tcPr>
          <w:p w14:paraId="5461CA1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1.025</w:t>
            </w:r>
          </w:p>
        </w:tc>
        <w:tc>
          <w:tcPr>
            <w:tcW w:w="299" w:type="pct"/>
            <w:tcBorders>
              <w:top w:val="single" w:color="auto" w:sz="4" w:space="0"/>
              <w:left w:val="single" w:color="auto" w:sz="4" w:space="0"/>
              <w:bottom w:val="single" w:color="auto" w:sz="4" w:space="0"/>
              <w:right w:val="single" w:color="auto" w:sz="4" w:space="0"/>
            </w:tcBorders>
            <w:vAlign w:val="center"/>
          </w:tcPr>
          <w:p w14:paraId="4692D2F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1.018</w:t>
            </w:r>
          </w:p>
        </w:tc>
        <w:tc>
          <w:tcPr>
            <w:tcW w:w="299" w:type="pct"/>
            <w:tcBorders>
              <w:top w:val="single" w:color="auto" w:sz="4" w:space="0"/>
              <w:left w:val="single" w:color="auto" w:sz="4" w:space="0"/>
              <w:bottom w:val="single" w:color="auto" w:sz="4" w:space="0"/>
              <w:right w:val="single" w:color="auto" w:sz="4" w:space="0"/>
            </w:tcBorders>
            <w:vAlign w:val="center"/>
          </w:tcPr>
          <w:p w14:paraId="09B4E65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1.017</w:t>
            </w:r>
          </w:p>
        </w:tc>
        <w:tc>
          <w:tcPr>
            <w:tcW w:w="299" w:type="pct"/>
            <w:tcBorders>
              <w:top w:val="single" w:color="auto" w:sz="4" w:space="0"/>
              <w:left w:val="single" w:color="auto" w:sz="4" w:space="0"/>
              <w:bottom w:val="single" w:color="auto" w:sz="4" w:space="0"/>
              <w:right w:val="single" w:color="auto" w:sz="4" w:space="0"/>
            </w:tcBorders>
            <w:vAlign w:val="center"/>
          </w:tcPr>
          <w:p w14:paraId="7BF5547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1.014</w:t>
            </w:r>
          </w:p>
        </w:tc>
        <w:tc>
          <w:tcPr>
            <w:tcW w:w="299" w:type="pct"/>
            <w:tcBorders>
              <w:top w:val="single" w:color="auto" w:sz="4" w:space="0"/>
              <w:left w:val="single" w:color="auto" w:sz="4" w:space="0"/>
              <w:bottom w:val="single" w:color="auto" w:sz="4" w:space="0"/>
              <w:right w:val="single" w:color="auto" w:sz="4" w:space="0"/>
            </w:tcBorders>
            <w:vAlign w:val="center"/>
          </w:tcPr>
          <w:p w14:paraId="0DB5862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1.012</w:t>
            </w:r>
          </w:p>
        </w:tc>
        <w:tc>
          <w:tcPr>
            <w:tcW w:w="299" w:type="pct"/>
            <w:tcBorders>
              <w:top w:val="single" w:color="auto" w:sz="4" w:space="0"/>
              <w:left w:val="single" w:color="auto" w:sz="4" w:space="0"/>
              <w:bottom w:val="single" w:color="auto" w:sz="4" w:space="0"/>
              <w:right w:val="single" w:color="auto" w:sz="4" w:space="0"/>
            </w:tcBorders>
            <w:vAlign w:val="center"/>
          </w:tcPr>
          <w:p w14:paraId="07E7B5C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w:t>
            </w:r>
          </w:p>
        </w:tc>
        <w:tc>
          <w:tcPr>
            <w:tcW w:w="299" w:type="pct"/>
            <w:tcBorders>
              <w:top w:val="single" w:color="auto" w:sz="4" w:space="0"/>
              <w:left w:val="single" w:color="auto" w:sz="4" w:space="0"/>
              <w:bottom w:val="single" w:color="auto" w:sz="4" w:space="0"/>
              <w:right w:val="single" w:color="auto" w:sz="4" w:space="0"/>
            </w:tcBorders>
            <w:vAlign w:val="center"/>
          </w:tcPr>
          <w:p w14:paraId="5F35243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1.006</w:t>
            </w:r>
          </w:p>
        </w:tc>
        <w:tc>
          <w:tcPr>
            <w:tcW w:w="299" w:type="pct"/>
            <w:tcBorders>
              <w:top w:val="single" w:color="auto" w:sz="4" w:space="0"/>
              <w:left w:val="single" w:color="auto" w:sz="4" w:space="0"/>
              <w:bottom w:val="single" w:color="auto" w:sz="4" w:space="0"/>
              <w:right w:val="single" w:color="auto" w:sz="4" w:space="0"/>
            </w:tcBorders>
            <w:vAlign w:val="center"/>
          </w:tcPr>
          <w:p w14:paraId="14BBA0D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1.004</w:t>
            </w:r>
          </w:p>
        </w:tc>
        <w:tc>
          <w:tcPr>
            <w:tcW w:w="299" w:type="pct"/>
            <w:tcBorders>
              <w:top w:val="single" w:color="auto" w:sz="4" w:space="0"/>
              <w:left w:val="single" w:color="auto" w:sz="4" w:space="0"/>
              <w:bottom w:val="single" w:color="auto" w:sz="4" w:space="0"/>
              <w:right w:val="single" w:color="auto" w:sz="4" w:space="0"/>
            </w:tcBorders>
            <w:vAlign w:val="center"/>
          </w:tcPr>
          <w:p w14:paraId="7D16DEF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14:paraId="717417F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w:t>
            </w:r>
          </w:p>
        </w:tc>
        <w:tc>
          <w:tcPr>
            <w:tcW w:w="299" w:type="pct"/>
            <w:tcBorders>
              <w:top w:val="single" w:color="auto" w:sz="4" w:space="0"/>
              <w:left w:val="single" w:color="auto" w:sz="4" w:space="0"/>
              <w:bottom w:val="single" w:color="auto" w:sz="4" w:space="0"/>
              <w:right w:val="single" w:color="auto" w:sz="4" w:space="0"/>
            </w:tcBorders>
            <w:vAlign w:val="center"/>
          </w:tcPr>
          <w:p w14:paraId="0DC8838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0.991</w:t>
            </w:r>
          </w:p>
        </w:tc>
      </w:tr>
      <w:tr w14:paraId="3B4D6450">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4BCB440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10</w:t>
            </w:r>
          </w:p>
        </w:tc>
        <w:tc>
          <w:tcPr>
            <w:tcW w:w="299" w:type="pct"/>
            <w:tcBorders>
              <w:top w:val="single" w:color="auto" w:sz="4" w:space="0"/>
              <w:left w:val="single" w:color="auto" w:sz="4" w:space="0"/>
              <w:bottom w:val="single" w:color="auto" w:sz="4" w:space="0"/>
              <w:right w:val="single" w:color="auto" w:sz="4" w:space="0"/>
            </w:tcBorders>
            <w:vAlign w:val="center"/>
          </w:tcPr>
          <w:p w14:paraId="4FFE1B1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6262D51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0495BDF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7FA60BD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20221AA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14:paraId="5764DB1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1.024</w:t>
            </w:r>
          </w:p>
        </w:tc>
        <w:tc>
          <w:tcPr>
            <w:tcW w:w="299" w:type="pct"/>
            <w:tcBorders>
              <w:top w:val="single" w:color="auto" w:sz="4" w:space="0"/>
              <w:left w:val="single" w:color="auto" w:sz="4" w:space="0"/>
              <w:bottom w:val="single" w:color="auto" w:sz="4" w:space="0"/>
              <w:right w:val="single" w:color="auto" w:sz="4" w:space="0"/>
            </w:tcBorders>
            <w:vAlign w:val="center"/>
          </w:tcPr>
          <w:p w14:paraId="5335250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1.021</w:t>
            </w:r>
          </w:p>
        </w:tc>
        <w:tc>
          <w:tcPr>
            <w:tcW w:w="299" w:type="pct"/>
            <w:tcBorders>
              <w:top w:val="single" w:color="auto" w:sz="4" w:space="0"/>
              <w:left w:val="single" w:color="auto" w:sz="4" w:space="0"/>
              <w:bottom w:val="single" w:color="auto" w:sz="4" w:space="0"/>
              <w:right w:val="single" w:color="auto" w:sz="4" w:space="0"/>
            </w:tcBorders>
            <w:vAlign w:val="center"/>
          </w:tcPr>
          <w:p w14:paraId="38DAF93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1.017</w:t>
            </w:r>
          </w:p>
        </w:tc>
        <w:tc>
          <w:tcPr>
            <w:tcW w:w="299" w:type="pct"/>
            <w:tcBorders>
              <w:top w:val="single" w:color="auto" w:sz="4" w:space="0"/>
              <w:left w:val="single" w:color="auto" w:sz="4" w:space="0"/>
              <w:bottom w:val="single" w:color="auto" w:sz="4" w:space="0"/>
              <w:right w:val="single" w:color="auto" w:sz="4" w:space="0"/>
            </w:tcBorders>
            <w:vAlign w:val="center"/>
          </w:tcPr>
          <w:p w14:paraId="439804E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1.015</w:t>
            </w:r>
          </w:p>
        </w:tc>
        <w:tc>
          <w:tcPr>
            <w:tcW w:w="299" w:type="pct"/>
            <w:tcBorders>
              <w:top w:val="single" w:color="auto" w:sz="4" w:space="0"/>
              <w:left w:val="single" w:color="auto" w:sz="4" w:space="0"/>
              <w:bottom w:val="single" w:color="auto" w:sz="4" w:space="0"/>
              <w:right w:val="single" w:color="auto" w:sz="4" w:space="0"/>
            </w:tcBorders>
            <w:vAlign w:val="center"/>
          </w:tcPr>
          <w:p w14:paraId="3A01F6A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1.014</w:t>
            </w:r>
          </w:p>
        </w:tc>
        <w:tc>
          <w:tcPr>
            <w:tcW w:w="299" w:type="pct"/>
            <w:tcBorders>
              <w:top w:val="single" w:color="auto" w:sz="4" w:space="0"/>
              <w:left w:val="single" w:color="auto" w:sz="4" w:space="0"/>
              <w:bottom w:val="single" w:color="auto" w:sz="4" w:space="0"/>
              <w:right w:val="single" w:color="auto" w:sz="4" w:space="0"/>
            </w:tcBorders>
            <w:vAlign w:val="center"/>
          </w:tcPr>
          <w:p w14:paraId="7860367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1.011</w:t>
            </w:r>
          </w:p>
        </w:tc>
        <w:tc>
          <w:tcPr>
            <w:tcW w:w="299" w:type="pct"/>
            <w:tcBorders>
              <w:top w:val="single" w:color="auto" w:sz="4" w:space="0"/>
              <w:left w:val="single" w:color="auto" w:sz="4" w:space="0"/>
              <w:bottom w:val="single" w:color="auto" w:sz="4" w:space="0"/>
              <w:right w:val="single" w:color="auto" w:sz="4" w:space="0"/>
            </w:tcBorders>
            <w:vAlign w:val="center"/>
          </w:tcPr>
          <w:p w14:paraId="1E1740B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1.006</w:t>
            </w:r>
          </w:p>
        </w:tc>
        <w:tc>
          <w:tcPr>
            <w:tcW w:w="299" w:type="pct"/>
            <w:tcBorders>
              <w:top w:val="single" w:color="auto" w:sz="4" w:space="0"/>
              <w:left w:val="single" w:color="auto" w:sz="4" w:space="0"/>
              <w:bottom w:val="single" w:color="auto" w:sz="4" w:space="0"/>
              <w:right w:val="single" w:color="auto" w:sz="4" w:space="0"/>
            </w:tcBorders>
            <w:vAlign w:val="center"/>
          </w:tcPr>
          <w:p w14:paraId="7D1B58B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1.003</w:t>
            </w:r>
          </w:p>
        </w:tc>
        <w:tc>
          <w:tcPr>
            <w:tcW w:w="299" w:type="pct"/>
            <w:tcBorders>
              <w:top w:val="single" w:color="auto" w:sz="4" w:space="0"/>
              <w:left w:val="single" w:color="auto" w:sz="4" w:space="0"/>
              <w:bottom w:val="single" w:color="auto" w:sz="4" w:space="0"/>
              <w:right w:val="single" w:color="auto" w:sz="4" w:space="0"/>
            </w:tcBorders>
            <w:vAlign w:val="center"/>
          </w:tcPr>
          <w:p w14:paraId="1D275E5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1.002</w:t>
            </w:r>
          </w:p>
        </w:tc>
        <w:tc>
          <w:tcPr>
            <w:tcW w:w="299" w:type="pct"/>
            <w:tcBorders>
              <w:top w:val="single" w:color="auto" w:sz="4" w:space="0"/>
              <w:left w:val="single" w:color="auto" w:sz="4" w:space="0"/>
              <w:bottom w:val="single" w:color="auto" w:sz="4" w:space="0"/>
              <w:right w:val="single" w:color="auto" w:sz="4" w:space="0"/>
            </w:tcBorders>
            <w:vAlign w:val="center"/>
          </w:tcPr>
          <w:p w14:paraId="0A5A0A6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w:t>
            </w:r>
          </w:p>
        </w:tc>
      </w:tr>
      <w:tr w14:paraId="001B6CE3">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230E1D9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11</w:t>
            </w:r>
          </w:p>
        </w:tc>
        <w:tc>
          <w:tcPr>
            <w:tcW w:w="299" w:type="pct"/>
            <w:tcBorders>
              <w:top w:val="single" w:color="auto" w:sz="4" w:space="0"/>
              <w:left w:val="single" w:color="auto" w:sz="4" w:space="0"/>
              <w:bottom w:val="single" w:color="auto" w:sz="4" w:space="0"/>
              <w:right w:val="single" w:color="auto" w:sz="4" w:space="0"/>
            </w:tcBorders>
            <w:vAlign w:val="center"/>
          </w:tcPr>
          <w:p w14:paraId="6F91089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2A0426B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7C4DC61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4EB5667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2029358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67F85D4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1.021</w:t>
            </w:r>
          </w:p>
        </w:tc>
        <w:tc>
          <w:tcPr>
            <w:tcW w:w="299" w:type="pct"/>
            <w:tcBorders>
              <w:top w:val="single" w:color="auto" w:sz="4" w:space="0"/>
              <w:left w:val="single" w:color="auto" w:sz="4" w:space="0"/>
              <w:bottom w:val="single" w:color="auto" w:sz="4" w:space="0"/>
              <w:right w:val="single" w:color="auto" w:sz="4" w:space="0"/>
            </w:tcBorders>
            <w:vAlign w:val="center"/>
          </w:tcPr>
          <w:p w14:paraId="3E1E6A3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1.026</w:t>
            </w:r>
          </w:p>
        </w:tc>
        <w:tc>
          <w:tcPr>
            <w:tcW w:w="299" w:type="pct"/>
            <w:tcBorders>
              <w:top w:val="single" w:color="auto" w:sz="4" w:space="0"/>
              <w:left w:val="single" w:color="auto" w:sz="4" w:space="0"/>
              <w:bottom w:val="single" w:color="auto" w:sz="4" w:space="0"/>
              <w:right w:val="single" w:color="auto" w:sz="4" w:space="0"/>
            </w:tcBorders>
            <w:vAlign w:val="center"/>
          </w:tcPr>
          <w:p w14:paraId="2FDCC30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14:paraId="4331B1B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1.019</w:t>
            </w:r>
          </w:p>
        </w:tc>
        <w:tc>
          <w:tcPr>
            <w:tcW w:w="299" w:type="pct"/>
            <w:tcBorders>
              <w:top w:val="single" w:color="auto" w:sz="4" w:space="0"/>
              <w:left w:val="single" w:color="auto" w:sz="4" w:space="0"/>
              <w:bottom w:val="single" w:color="auto" w:sz="4" w:space="0"/>
              <w:right w:val="single" w:color="auto" w:sz="4" w:space="0"/>
            </w:tcBorders>
            <w:vAlign w:val="center"/>
          </w:tcPr>
          <w:p w14:paraId="647C783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1.019</w:t>
            </w:r>
          </w:p>
        </w:tc>
        <w:tc>
          <w:tcPr>
            <w:tcW w:w="299" w:type="pct"/>
            <w:tcBorders>
              <w:top w:val="single" w:color="auto" w:sz="4" w:space="0"/>
              <w:left w:val="single" w:color="auto" w:sz="4" w:space="0"/>
              <w:bottom w:val="single" w:color="auto" w:sz="4" w:space="0"/>
              <w:right w:val="single" w:color="auto" w:sz="4" w:space="0"/>
            </w:tcBorders>
            <w:vAlign w:val="center"/>
          </w:tcPr>
          <w:p w14:paraId="161D176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1.016</w:t>
            </w:r>
          </w:p>
        </w:tc>
        <w:tc>
          <w:tcPr>
            <w:tcW w:w="299" w:type="pct"/>
            <w:tcBorders>
              <w:top w:val="single" w:color="auto" w:sz="4" w:space="0"/>
              <w:left w:val="single" w:color="auto" w:sz="4" w:space="0"/>
              <w:bottom w:val="single" w:color="auto" w:sz="4" w:space="0"/>
              <w:right w:val="single" w:color="auto" w:sz="4" w:space="0"/>
            </w:tcBorders>
            <w:vAlign w:val="center"/>
          </w:tcPr>
          <w:p w14:paraId="75166A3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1.015</w:t>
            </w:r>
          </w:p>
        </w:tc>
        <w:tc>
          <w:tcPr>
            <w:tcW w:w="299" w:type="pct"/>
            <w:tcBorders>
              <w:top w:val="single" w:color="auto" w:sz="4" w:space="0"/>
              <w:left w:val="single" w:color="auto" w:sz="4" w:space="0"/>
              <w:bottom w:val="single" w:color="auto" w:sz="4" w:space="0"/>
              <w:right w:val="single" w:color="auto" w:sz="4" w:space="0"/>
            </w:tcBorders>
            <w:vAlign w:val="center"/>
          </w:tcPr>
          <w:p w14:paraId="77F647A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1.011</w:t>
            </w:r>
          </w:p>
        </w:tc>
        <w:tc>
          <w:tcPr>
            <w:tcW w:w="299" w:type="pct"/>
            <w:tcBorders>
              <w:top w:val="single" w:color="auto" w:sz="4" w:space="0"/>
              <w:left w:val="single" w:color="auto" w:sz="4" w:space="0"/>
              <w:bottom w:val="single" w:color="auto" w:sz="4" w:space="0"/>
              <w:right w:val="single" w:color="auto" w:sz="4" w:space="0"/>
            </w:tcBorders>
            <w:vAlign w:val="center"/>
          </w:tcPr>
          <w:p w14:paraId="3E27B30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1.009</w:t>
            </w:r>
          </w:p>
        </w:tc>
        <w:tc>
          <w:tcPr>
            <w:tcW w:w="299" w:type="pct"/>
            <w:tcBorders>
              <w:top w:val="single" w:color="auto" w:sz="4" w:space="0"/>
              <w:left w:val="single" w:color="auto" w:sz="4" w:space="0"/>
              <w:bottom w:val="single" w:color="auto" w:sz="4" w:space="0"/>
              <w:right w:val="single" w:color="auto" w:sz="4" w:space="0"/>
            </w:tcBorders>
            <w:vAlign w:val="center"/>
          </w:tcPr>
          <w:p w14:paraId="140ADF0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1.008</w:t>
            </w:r>
          </w:p>
        </w:tc>
      </w:tr>
      <w:tr w14:paraId="281A5625">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72CE34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12</w:t>
            </w:r>
          </w:p>
        </w:tc>
        <w:tc>
          <w:tcPr>
            <w:tcW w:w="299" w:type="pct"/>
            <w:tcBorders>
              <w:top w:val="single" w:color="auto" w:sz="4" w:space="0"/>
              <w:left w:val="single" w:color="auto" w:sz="4" w:space="0"/>
              <w:bottom w:val="single" w:color="auto" w:sz="4" w:space="0"/>
              <w:right w:val="single" w:color="auto" w:sz="4" w:space="0"/>
            </w:tcBorders>
            <w:vAlign w:val="center"/>
          </w:tcPr>
          <w:p w14:paraId="501912E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6CF83CC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0A3FA17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462214B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2480A89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76CF631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0D1A68B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w:t>
            </w:r>
          </w:p>
        </w:tc>
        <w:tc>
          <w:tcPr>
            <w:tcW w:w="299" w:type="pct"/>
            <w:tcBorders>
              <w:top w:val="single" w:color="auto" w:sz="4" w:space="0"/>
              <w:left w:val="single" w:color="auto" w:sz="4" w:space="0"/>
              <w:bottom w:val="single" w:color="auto" w:sz="4" w:space="0"/>
              <w:right w:val="single" w:color="auto" w:sz="4" w:space="0"/>
            </w:tcBorders>
            <w:vAlign w:val="center"/>
          </w:tcPr>
          <w:p w14:paraId="492F0C4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1.027</w:t>
            </w:r>
          </w:p>
        </w:tc>
        <w:tc>
          <w:tcPr>
            <w:tcW w:w="299" w:type="pct"/>
            <w:tcBorders>
              <w:top w:val="single" w:color="auto" w:sz="4" w:space="0"/>
              <w:left w:val="single" w:color="auto" w:sz="4" w:space="0"/>
              <w:bottom w:val="single" w:color="auto" w:sz="4" w:space="0"/>
              <w:right w:val="single" w:color="auto" w:sz="4" w:space="0"/>
            </w:tcBorders>
            <w:vAlign w:val="center"/>
          </w:tcPr>
          <w:p w14:paraId="2CF66ED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1.025</w:t>
            </w:r>
          </w:p>
        </w:tc>
        <w:tc>
          <w:tcPr>
            <w:tcW w:w="299" w:type="pct"/>
            <w:tcBorders>
              <w:top w:val="single" w:color="auto" w:sz="4" w:space="0"/>
              <w:left w:val="single" w:color="auto" w:sz="4" w:space="0"/>
              <w:bottom w:val="single" w:color="auto" w:sz="4" w:space="0"/>
              <w:right w:val="single" w:color="auto" w:sz="4" w:space="0"/>
            </w:tcBorders>
            <w:vAlign w:val="center"/>
          </w:tcPr>
          <w:p w14:paraId="0507C5D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1.024</w:t>
            </w:r>
          </w:p>
        </w:tc>
        <w:tc>
          <w:tcPr>
            <w:tcW w:w="299" w:type="pct"/>
            <w:tcBorders>
              <w:top w:val="single" w:color="auto" w:sz="4" w:space="0"/>
              <w:left w:val="single" w:color="auto" w:sz="4" w:space="0"/>
              <w:bottom w:val="single" w:color="auto" w:sz="4" w:space="0"/>
              <w:right w:val="single" w:color="auto" w:sz="4" w:space="0"/>
            </w:tcBorders>
            <w:vAlign w:val="center"/>
          </w:tcPr>
          <w:p w14:paraId="163C98E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14:paraId="2DC19AD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1.018</w:t>
            </w:r>
          </w:p>
        </w:tc>
        <w:tc>
          <w:tcPr>
            <w:tcW w:w="299" w:type="pct"/>
            <w:tcBorders>
              <w:top w:val="single" w:color="auto" w:sz="4" w:space="0"/>
              <w:left w:val="single" w:color="auto" w:sz="4" w:space="0"/>
              <w:bottom w:val="single" w:color="auto" w:sz="4" w:space="0"/>
              <w:right w:val="single" w:color="auto" w:sz="4" w:space="0"/>
            </w:tcBorders>
            <w:vAlign w:val="center"/>
          </w:tcPr>
          <w:p w14:paraId="775D552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1.017</w:t>
            </w:r>
          </w:p>
        </w:tc>
        <w:tc>
          <w:tcPr>
            <w:tcW w:w="299" w:type="pct"/>
            <w:tcBorders>
              <w:top w:val="single" w:color="auto" w:sz="4" w:space="0"/>
              <w:left w:val="single" w:color="auto" w:sz="4" w:space="0"/>
              <w:bottom w:val="single" w:color="auto" w:sz="4" w:space="0"/>
              <w:right w:val="single" w:color="auto" w:sz="4" w:space="0"/>
            </w:tcBorders>
            <w:vAlign w:val="center"/>
          </w:tcPr>
          <w:p w14:paraId="5297FA4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1.016</w:t>
            </w:r>
          </w:p>
        </w:tc>
        <w:tc>
          <w:tcPr>
            <w:tcW w:w="299" w:type="pct"/>
            <w:tcBorders>
              <w:top w:val="single" w:color="auto" w:sz="4" w:space="0"/>
              <w:left w:val="single" w:color="auto" w:sz="4" w:space="0"/>
              <w:bottom w:val="single" w:color="auto" w:sz="4" w:space="0"/>
              <w:right w:val="single" w:color="auto" w:sz="4" w:space="0"/>
            </w:tcBorders>
            <w:vAlign w:val="center"/>
          </w:tcPr>
          <w:p w14:paraId="2B6A4D0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1.015</w:t>
            </w:r>
          </w:p>
        </w:tc>
      </w:tr>
      <w:tr w14:paraId="656EA434">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567974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13</w:t>
            </w:r>
          </w:p>
        </w:tc>
        <w:tc>
          <w:tcPr>
            <w:tcW w:w="299" w:type="pct"/>
            <w:tcBorders>
              <w:top w:val="single" w:color="auto" w:sz="4" w:space="0"/>
              <w:left w:val="single" w:color="auto" w:sz="4" w:space="0"/>
              <w:bottom w:val="single" w:color="auto" w:sz="4" w:space="0"/>
              <w:right w:val="single" w:color="auto" w:sz="4" w:space="0"/>
            </w:tcBorders>
            <w:vAlign w:val="center"/>
          </w:tcPr>
          <w:p w14:paraId="4223E78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7675B9E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1D698B9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751BF97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4D3D2DA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3F0C61B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590D765B">
            <w:pPr>
              <w:keepNext w:val="0"/>
              <w:keepLines w:val="0"/>
              <w:pageBreakBefore w:val="0"/>
              <w:widowControl w:val="0"/>
              <w:suppressLineNumbers w:val="0"/>
              <w:kinsoku/>
              <w:wordWrap/>
              <w:overflowPunct/>
              <w:topLinePunct w:val="0"/>
              <w:autoSpaceDE/>
              <w:autoSpaceDN/>
              <w:bidi w:val="0"/>
              <w:spacing w:before="0" w:beforeLines="25" w:beforeAutospacing="0" w:after="0" w:afterLines="25" w:afterAutospacing="0" w:line="200" w:lineRule="exact"/>
              <w:ind w:left="0" w:right="0" w:firstLine="0" w:firstLineChars="0"/>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748268D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1.024</w:t>
            </w:r>
          </w:p>
        </w:tc>
        <w:tc>
          <w:tcPr>
            <w:tcW w:w="299" w:type="pct"/>
            <w:tcBorders>
              <w:top w:val="single" w:color="auto" w:sz="4" w:space="0"/>
              <w:left w:val="single" w:color="auto" w:sz="4" w:space="0"/>
              <w:bottom w:val="single" w:color="auto" w:sz="4" w:space="0"/>
              <w:right w:val="single" w:color="auto" w:sz="4" w:space="0"/>
            </w:tcBorders>
            <w:vAlign w:val="center"/>
          </w:tcPr>
          <w:p w14:paraId="49FCA32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1.030</w:t>
            </w:r>
          </w:p>
        </w:tc>
        <w:tc>
          <w:tcPr>
            <w:tcW w:w="299" w:type="pct"/>
            <w:tcBorders>
              <w:top w:val="single" w:color="auto" w:sz="4" w:space="0"/>
              <w:left w:val="single" w:color="auto" w:sz="4" w:space="0"/>
              <w:bottom w:val="single" w:color="auto" w:sz="4" w:space="0"/>
              <w:right w:val="single" w:color="auto" w:sz="4" w:space="0"/>
            </w:tcBorders>
            <w:vAlign w:val="center"/>
          </w:tcPr>
          <w:p w14:paraId="7C0CA91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1.029</w:t>
            </w:r>
          </w:p>
        </w:tc>
        <w:tc>
          <w:tcPr>
            <w:tcW w:w="299" w:type="pct"/>
            <w:tcBorders>
              <w:top w:val="single" w:color="auto" w:sz="4" w:space="0"/>
              <w:left w:val="single" w:color="auto" w:sz="4" w:space="0"/>
              <w:bottom w:val="single" w:color="auto" w:sz="4" w:space="0"/>
              <w:right w:val="single" w:color="auto" w:sz="4" w:space="0"/>
            </w:tcBorders>
            <w:vAlign w:val="center"/>
          </w:tcPr>
          <w:p w14:paraId="0CC0F7C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1.027</w:t>
            </w:r>
          </w:p>
        </w:tc>
        <w:tc>
          <w:tcPr>
            <w:tcW w:w="299" w:type="pct"/>
            <w:tcBorders>
              <w:top w:val="single" w:color="auto" w:sz="4" w:space="0"/>
              <w:left w:val="single" w:color="auto" w:sz="4" w:space="0"/>
              <w:bottom w:val="single" w:color="auto" w:sz="4" w:space="0"/>
              <w:right w:val="single" w:color="auto" w:sz="4" w:space="0"/>
            </w:tcBorders>
            <w:vAlign w:val="center"/>
          </w:tcPr>
          <w:p w14:paraId="61EF894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1.023</w:t>
            </w:r>
          </w:p>
        </w:tc>
        <w:tc>
          <w:tcPr>
            <w:tcW w:w="299" w:type="pct"/>
            <w:tcBorders>
              <w:top w:val="single" w:color="auto" w:sz="4" w:space="0"/>
              <w:left w:val="single" w:color="auto" w:sz="4" w:space="0"/>
              <w:bottom w:val="single" w:color="auto" w:sz="4" w:space="0"/>
              <w:right w:val="single" w:color="auto" w:sz="4" w:space="0"/>
            </w:tcBorders>
            <w:vAlign w:val="center"/>
          </w:tcPr>
          <w:p w14:paraId="3D71604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14:paraId="4187393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14:paraId="7BAAE05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1.021</w:t>
            </w:r>
          </w:p>
        </w:tc>
      </w:tr>
      <w:tr w14:paraId="43611D5C">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609E5D4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14</w:t>
            </w:r>
          </w:p>
        </w:tc>
        <w:tc>
          <w:tcPr>
            <w:tcW w:w="299" w:type="pct"/>
            <w:tcBorders>
              <w:top w:val="single" w:color="auto" w:sz="4" w:space="0"/>
              <w:left w:val="single" w:color="auto" w:sz="4" w:space="0"/>
              <w:bottom w:val="single" w:color="auto" w:sz="4" w:space="0"/>
              <w:right w:val="single" w:color="auto" w:sz="4" w:space="0"/>
            </w:tcBorders>
            <w:vAlign w:val="center"/>
          </w:tcPr>
          <w:p w14:paraId="366DF07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32B0015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2530523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49CE686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0E89587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4613CDE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00CE2C3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0083476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4755D7F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1.025</w:t>
            </w:r>
          </w:p>
        </w:tc>
        <w:tc>
          <w:tcPr>
            <w:tcW w:w="299" w:type="pct"/>
            <w:tcBorders>
              <w:top w:val="single" w:color="auto" w:sz="4" w:space="0"/>
              <w:left w:val="single" w:color="auto" w:sz="4" w:space="0"/>
              <w:bottom w:val="single" w:color="auto" w:sz="4" w:space="0"/>
              <w:right w:val="single" w:color="auto" w:sz="4" w:space="0"/>
            </w:tcBorders>
            <w:vAlign w:val="center"/>
          </w:tcPr>
          <w:p w14:paraId="434BC70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1.032</w:t>
            </w:r>
          </w:p>
        </w:tc>
        <w:tc>
          <w:tcPr>
            <w:tcW w:w="299" w:type="pct"/>
            <w:tcBorders>
              <w:top w:val="single" w:color="auto" w:sz="4" w:space="0"/>
              <w:left w:val="single" w:color="auto" w:sz="4" w:space="0"/>
              <w:bottom w:val="single" w:color="auto" w:sz="4" w:space="0"/>
              <w:right w:val="single" w:color="auto" w:sz="4" w:space="0"/>
            </w:tcBorders>
            <w:vAlign w:val="center"/>
          </w:tcPr>
          <w:p w14:paraId="4D1F5F6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1.029</w:t>
            </w:r>
          </w:p>
        </w:tc>
        <w:tc>
          <w:tcPr>
            <w:tcW w:w="299" w:type="pct"/>
            <w:tcBorders>
              <w:top w:val="single" w:color="auto" w:sz="4" w:space="0"/>
              <w:left w:val="single" w:color="auto" w:sz="4" w:space="0"/>
              <w:bottom w:val="single" w:color="auto" w:sz="4" w:space="0"/>
              <w:right w:val="single" w:color="auto" w:sz="4" w:space="0"/>
            </w:tcBorders>
            <w:vAlign w:val="center"/>
          </w:tcPr>
          <w:p w14:paraId="479B3ED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1.027</w:t>
            </w:r>
          </w:p>
        </w:tc>
        <w:tc>
          <w:tcPr>
            <w:tcW w:w="299" w:type="pct"/>
            <w:tcBorders>
              <w:top w:val="single" w:color="auto" w:sz="4" w:space="0"/>
              <w:left w:val="single" w:color="auto" w:sz="4" w:space="0"/>
              <w:bottom w:val="single" w:color="auto" w:sz="4" w:space="0"/>
              <w:right w:val="single" w:color="auto" w:sz="4" w:space="0"/>
            </w:tcBorders>
            <w:vAlign w:val="center"/>
          </w:tcPr>
          <w:p w14:paraId="29C7A5B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1.026</w:t>
            </w:r>
          </w:p>
        </w:tc>
        <w:tc>
          <w:tcPr>
            <w:tcW w:w="299" w:type="pct"/>
            <w:tcBorders>
              <w:top w:val="single" w:color="auto" w:sz="4" w:space="0"/>
              <w:left w:val="single" w:color="auto" w:sz="4" w:space="0"/>
              <w:bottom w:val="single" w:color="auto" w:sz="4" w:space="0"/>
              <w:right w:val="single" w:color="auto" w:sz="4" w:space="0"/>
            </w:tcBorders>
            <w:vAlign w:val="center"/>
          </w:tcPr>
          <w:p w14:paraId="6B2C1F0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1.028</w:t>
            </w:r>
          </w:p>
        </w:tc>
        <w:tc>
          <w:tcPr>
            <w:tcW w:w="299" w:type="pct"/>
            <w:tcBorders>
              <w:top w:val="single" w:color="auto" w:sz="4" w:space="0"/>
              <w:left w:val="single" w:color="auto" w:sz="4" w:space="0"/>
              <w:bottom w:val="single" w:color="auto" w:sz="4" w:space="0"/>
              <w:right w:val="single" w:color="auto" w:sz="4" w:space="0"/>
            </w:tcBorders>
            <w:vAlign w:val="center"/>
          </w:tcPr>
          <w:p w14:paraId="16AE9A4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1.027</w:t>
            </w:r>
          </w:p>
        </w:tc>
      </w:tr>
      <w:tr w14:paraId="0815B932">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7FB0398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15</w:t>
            </w:r>
          </w:p>
        </w:tc>
        <w:tc>
          <w:tcPr>
            <w:tcW w:w="299" w:type="pct"/>
            <w:tcBorders>
              <w:top w:val="single" w:color="auto" w:sz="4" w:space="0"/>
              <w:left w:val="single" w:color="auto" w:sz="4" w:space="0"/>
              <w:bottom w:val="single" w:color="auto" w:sz="4" w:space="0"/>
              <w:right w:val="single" w:color="auto" w:sz="4" w:space="0"/>
            </w:tcBorders>
            <w:vAlign w:val="center"/>
          </w:tcPr>
          <w:p w14:paraId="269BA11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3B80FB3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5E31C4A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3652B89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1E80B5A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4AC67D7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3BC94E3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34C9C4E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3B94C67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558E7B3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1.027</w:t>
            </w:r>
          </w:p>
        </w:tc>
        <w:tc>
          <w:tcPr>
            <w:tcW w:w="299" w:type="pct"/>
            <w:tcBorders>
              <w:top w:val="single" w:color="auto" w:sz="4" w:space="0"/>
              <w:left w:val="single" w:color="auto" w:sz="4" w:space="0"/>
              <w:bottom w:val="single" w:color="auto" w:sz="4" w:space="0"/>
              <w:right w:val="single" w:color="auto" w:sz="4" w:space="0"/>
            </w:tcBorders>
            <w:vAlign w:val="center"/>
          </w:tcPr>
          <w:p w14:paraId="561947A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1.035</w:t>
            </w:r>
          </w:p>
        </w:tc>
        <w:tc>
          <w:tcPr>
            <w:tcW w:w="299" w:type="pct"/>
            <w:tcBorders>
              <w:top w:val="single" w:color="auto" w:sz="4" w:space="0"/>
              <w:left w:val="single" w:color="auto" w:sz="4" w:space="0"/>
              <w:bottom w:val="single" w:color="auto" w:sz="4" w:space="0"/>
              <w:right w:val="single" w:color="auto" w:sz="4" w:space="0"/>
            </w:tcBorders>
            <w:vAlign w:val="center"/>
          </w:tcPr>
          <w:p w14:paraId="22DF336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1.032</w:t>
            </w:r>
          </w:p>
        </w:tc>
        <w:tc>
          <w:tcPr>
            <w:tcW w:w="299" w:type="pct"/>
            <w:tcBorders>
              <w:top w:val="single" w:color="auto" w:sz="4" w:space="0"/>
              <w:left w:val="single" w:color="auto" w:sz="4" w:space="0"/>
              <w:bottom w:val="single" w:color="auto" w:sz="4" w:space="0"/>
              <w:right w:val="single" w:color="auto" w:sz="4" w:space="0"/>
            </w:tcBorders>
            <w:vAlign w:val="center"/>
          </w:tcPr>
          <w:p w14:paraId="67C4C14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1.031</w:t>
            </w:r>
          </w:p>
        </w:tc>
        <w:tc>
          <w:tcPr>
            <w:tcW w:w="299" w:type="pct"/>
            <w:tcBorders>
              <w:top w:val="single" w:color="auto" w:sz="4" w:space="0"/>
              <w:left w:val="single" w:color="auto" w:sz="4" w:space="0"/>
              <w:bottom w:val="single" w:color="auto" w:sz="4" w:space="0"/>
              <w:right w:val="single" w:color="auto" w:sz="4" w:space="0"/>
            </w:tcBorders>
            <w:vAlign w:val="center"/>
          </w:tcPr>
          <w:p w14:paraId="0238859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1.034</w:t>
            </w:r>
          </w:p>
        </w:tc>
        <w:tc>
          <w:tcPr>
            <w:tcW w:w="299" w:type="pct"/>
            <w:tcBorders>
              <w:top w:val="single" w:color="auto" w:sz="4" w:space="0"/>
              <w:left w:val="single" w:color="auto" w:sz="4" w:space="0"/>
              <w:bottom w:val="single" w:color="auto" w:sz="4" w:space="0"/>
              <w:right w:val="single" w:color="auto" w:sz="4" w:space="0"/>
            </w:tcBorders>
            <w:vAlign w:val="center"/>
          </w:tcPr>
          <w:p w14:paraId="4D6A74F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1.033</w:t>
            </w:r>
          </w:p>
        </w:tc>
      </w:tr>
      <w:tr w14:paraId="15921EB7">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446E63A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16</w:t>
            </w:r>
          </w:p>
        </w:tc>
        <w:tc>
          <w:tcPr>
            <w:tcW w:w="299" w:type="pct"/>
            <w:tcBorders>
              <w:top w:val="single" w:color="auto" w:sz="4" w:space="0"/>
              <w:left w:val="single" w:color="auto" w:sz="4" w:space="0"/>
              <w:bottom w:val="single" w:color="auto" w:sz="4" w:space="0"/>
              <w:right w:val="single" w:color="auto" w:sz="4" w:space="0"/>
            </w:tcBorders>
            <w:vAlign w:val="center"/>
          </w:tcPr>
          <w:p w14:paraId="59F1786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1FA5AC0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31C4D4B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67206FD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626EF69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55F6481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64382FE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5A93C9A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72ABDFB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46B327D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620CE07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1.032</w:t>
            </w:r>
          </w:p>
        </w:tc>
        <w:tc>
          <w:tcPr>
            <w:tcW w:w="299" w:type="pct"/>
            <w:tcBorders>
              <w:top w:val="single" w:color="auto" w:sz="4" w:space="0"/>
              <w:left w:val="single" w:color="auto" w:sz="4" w:space="0"/>
              <w:bottom w:val="single" w:color="auto" w:sz="4" w:space="0"/>
              <w:right w:val="single" w:color="auto" w:sz="4" w:space="0"/>
            </w:tcBorders>
            <w:vAlign w:val="center"/>
          </w:tcPr>
          <w:p w14:paraId="230B076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1.037</w:t>
            </w:r>
          </w:p>
        </w:tc>
        <w:tc>
          <w:tcPr>
            <w:tcW w:w="299" w:type="pct"/>
            <w:tcBorders>
              <w:top w:val="single" w:color="auto" w:sz="4" w:space="0"/>
              <w:left w:val="single" w:color="auto" w:sz="4" w:space="0"/>
              <w:bottom w:val="single" w:color="auto" w:sz="4" w:space="0"/>
              <w:right w:val="single" w:color="auto" w:sz="4" w:space="0"/>
            </w:tcBorders>
            <w:vAlign w:val="center"/>
          </w:tcPr>
          <w:p w14:paraId="79279E4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1.035</w:t>
            </w:r>
          </w:p>
        </w:tc>
        <w:tc>
          <w:tcPr>
            <w:tcW w:w="299" w:type="pct"/>
            <w:tcBorders>
              <w:top w:val="single" w:color="auto" w:sz="4" w:space="0"/>
              <w:left w:val="single" w:color="auto" w:sz="4" w:space="0"/>
              <w:bottom w:val="single" w:color="auto" w:sz="4" w:space="0"/>
              <w:right w:val="single" w:color="auto" w:sz="4" w:space="0"/>
            </w:tcBorders>
            <w:vAlign w:val="center"/>
          </w:tcPr>
          <w:p w14:paraId="7FF116C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1.04</w:t>
            </w:r>
          </w:p>
        </w:tc>
        <w:tc>
          <w:tcPr>
            <w:tcW w:w="299" w:type="pct"/>
            <w:tcBorders>
              <w:top w:val="single" w:color="auto" w:sz="4" w:space="0"/>
              <w:left w:val="single" w:color="auto" w:sz="4" w:space="0"/>
              <w:bottom w:val="single" w:color="auto" w:sz="4" w:space="0"/>
              <w:right w:val="single" w:color="auto" w:sz="4" w:space="0"/>
            </w:tcBorders>
            <w:vAlign w:val="center"/>
          </w:tcPr>
          <w:p w14:paraId="5F031D9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1.039</w:t>
            </w:r>
          </w:p>
        </w:tc>
      </w:tr>
      <w:tr w14:paraId="785A6BEF">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21B1208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17</w:t>
            </w:r>
          </w:p>
        </w:tc>
        <w:tc>
          <w:tcPr>
            <w:tcW w:w="299" w:type="pct"/>
            <w:tcBorders>
              <w:top w:val="single" w:color="auto" w:sz="4" w:space="0"/>
              <w:left w:val="single" w:color="auto" w:sz="4" w:space="0"/>
              <w:bottom w:val="single" w:color="auto" w:sz="4" w:space="0"/>
              <w:right w:val="single" w:color="auto" w:sz="4" w:space="0"/>
            </w:tcBorders>
            <w:vAlign w:val="center"/>
          </w:tcPr>
          <w:p w14:paraId="233ACBC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21A7F26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430BF95E">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3D6A66B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35F32C9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4D032401">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0C89113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0165E5B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3D2B421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3F92B88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7ABD1DD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442F311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1.033</w:t>
            </w:r>
          </w:p>
        </w:tc>
        <w:tc>
          <w:tcPr>
            <w:tcW w:w="299" w:type="pct"/>
            <w:tcBorders>
              <w:top w:val="single" w:color="auto" w:sz="4" w:space="0"/>
              <w:left w:val="single" w:color="auto" w:sz="4" w:space="0"/>
              <w:bottom w:val="single" w:color="auto" w:sz="4" w:space="0"/>
              <w:right w:val="single" w:color="auto" w:sz="4" w:space="0"/>
            </w:tcBorders>
            <w:vAlign w:val="center"/>
          </w:tcPr>
          <w:p w14:paraId="617B847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1.042</w:t>
            </w:r>
          </w:p>
        </w:tc>
        <w:tc>
          <w:tcPr>
            <w:tcW w:w="299" w:type="pct"/>
            <w:tcBorders>
              <w:top w:val="single" w:color="auto" w:sz="4" w:space="0"/>
              <w:left w:val="single" w:color="auto" w:sz="4" w:space="0"/>
              <w:bottom w:val="single" w:color="auto" w:sz="4" w:space="0"/>
              <w:right w:val="single" w:color="auto" w:sz="4" w:space="0"/>
            </w:tcBorders>
            <w:vAlign w:val="center"/>
          </w:tcPr>
          <w:p w14:paraId="5A96ABA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1.038</w:t>
            </w:r>
          </w:p>
        </w:tc>
        <w:tc>
          <w:tcPr>
            <w:tcW w:w="299" w:type="pct"/>
            <w:tcBorders>
              <w:top w:val="single" w:color="auto" w:sz="4" w:space="0"/>
              <w:left w:val="single" w:color="auto" w:sz="4" w:space="0"/>
              <w:bottom w:val="single" w:color="auto" w:sz="4" w:space="0"/>
              <w:right w:val="single" w:color="auto" w:sz="4" w:space="0"/>
            </w:tcBorders>
            <w:vAlign w:val="center"/>
          </w:tcPr>
          <w:p w14:paraId="6143928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1.041</w:t>
            </w:r>
          </w:p>
        </w:tc>
      </w:tr>
      <w:tr w14:paraId="13606670">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FEBB6E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18</w:t>
            </w:r>
          </w:p>
        </w:tc>
        <w:tc>
          <w:tcPr>
            <w:tcW w:w="299" w:type="pct"/>
            <w:tcBorders>
              <w:top w:val="single" w:color="auto" w:sz="4" w:space="0"/>
              <w:left w:val="single" w:color="auto" w:sz="4" w:space="0"/>
              <w:bottom w:val="single" w:color="auto" w:sz="4" w:space="0"/>
              <w:right w:val="single" w:color="auto" w:sz="4" w:space="0"/>
            </w:tcBorders>
            <w:vAlign w:val="center"/>
          </w:tcPr>
          <w:p w14:paraId="50D54264">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2060DB2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3EC5604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350B8B9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16F5F24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745B3A0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6ACEAC0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15ABA33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74A1B19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7A26358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26DFA5A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6CE2C105">
            <w:pPr>
              <w:keepNext w:val="0"/>
              <w:keepLines w:val="0"/>
              <w:pageBreakBefore w:val="0"/>
              <w:widowControl w:val="0"/>
              <w:suppressLineNumbers w:val="0"/>
              <w:kinsoku/>
              <w:wordWrap/>
              <w:overflowPunct/>
              <w:topLinePunct w:val="0"/>
              <w:autoSpaceDE/>
              <w:autoSpaceDN/>
              <w:bidi w:val="0"/>
              <w:spacing w:before="0" w:beforeLines="25" w:beforeAutospacing="0" w:after="0" w:afterLines="25" w:afterAutospacing="0" w:line="200" w:lineRule="exact"/>
              <w:ind w:left="0" w:right="0" w:firstLine="0" w:firstLineChars="0"/>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5213D65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1.034</w:t>
            </w:r>
          </w:p>
        </w:tc>
        <w:tc>
          <w:tcPr>
            <w:tcW w:w="299" w:type="pct"/>
            <w:tcBorders>
              <w:top w:val="single" w:color="auto" w:sz="4" w:space="0"/>
              <w:left w:val="single" w:color="auto" w:sz="4" w:space="0"/>
              <w:bottom w:val="single" w:color="auto" w:sz="4" w:space="0"/>
              <w:right w:val="single" w:color="auto" w:sz="4" w:space="0"/>
            </w:tcBorders>
            <w:vAlign w:val="center"/>
          </w:tcPr>
          <w:p w14:paraId="5E13062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1.032</w:t>
            </w:r>
          </w:p>
        </w:tc>
        <w:tc>
          <w:tcPr>
            <w:tcW w:w="299" w:type="pct"/>
            <w:tcBorders>
              <w:top w:val="single" w:color="auto" w:sz="4" w:space="0"/>
              <w:left w:val="single" w:color="auto" w:sz="4" w:space="0"/>
              <w:bottom w:val="single" w:color="auto" w:sz="4" w:space="0"/>
              <w:right w:val="single" w:color="auto" w:sz="4" w:space="0"/>
            </w:tcBorders>
            <w:vAlign w:val="center"/>
          </w:tcPr>
          <w:p w14:paraId="1ADFB64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1.032</w:t>
            </w:r>
          </w:p>
        </w:tc>
      </w:tr>
      <w:tr w14:paraId="19BFDC52">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7446835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19</w:t>
            </w:r>
          </w:p>
        </w:tc>
        <w:tc>
          <w:tcPr>
            <w:tcW w:w="299" w:type="pct"/>
            <w:tcBorders>
              <w:top w:val="single" w:color="auto" w:sz="4" w:space="0"/>
              <w:left w:val="single" w:color="auto" w:sz="4" w:space="0"/>
              <w:bottom w:val="single" w:color="auto" w:sz="4" w:space="0"/>
              <w:right w:val="single" w:color="auto" w:sz="4" w:space="0"/>
            </w:tcBorders>
            <w:vAlign w:val="center"/>
          </w:tcPr>
          <w:p w14:paraId="5029AAB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698665D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63FF1BD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4CDBDC4C">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299F3D9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5D0B2FA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113043C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03A42965">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4BD4B8D8">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3AC4164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0F986E0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65C1C52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55B5555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2898B5B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1.022</w:t>
            </w:r>
          </w:p>
        </w:tc>
        <w:tc>
          <w:tcPr>
            <w:tcW w:w="299" w:type="pct"/>
            <w:tcBorders>
              <w:top w:val="single" w:color="auto" w:sz="4" w:space="0"/>
              <w:left w:val="single" w:color="auto" w:sz="4" w:space="0"/>
              <w:bottom w:val="single" w:color="auto" w:sz="4" w:space="0"/>
              <w:right w:val="single" w:color="auto" w:sz="4" w:space="0"/>
            </w:tcBorders>
            <w:vAlign w:val="center"/>
          </w:tcPr>
          <w:p w14:paraId="057FFAA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1.028</w:t>
            </w:r>
          </w:p>
        </w:tc>
      </w:tr>
      <w:tr w14:paraId="0DE04F64">
        <w:tblPrEx>
          <w:tblCellMar>
            <w:top w:w="0" w:type="dxa"/>
            <w:left w:w="108" w:type="dxa"/>
            <w:bottom w:w="0" w:type="dxa"/>
            <w:right w:w="108" w:type="dxa"/>
          </w:tblCellMar>
        </w:tblPrEx>
        <w:trPr>
          <w:trHeight w:val="22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7073EEB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sz w:val="18"/>
                <w:szCs w:val="18"/>
                <w:highlight w:val="none"/>
                <w:lang w:eastAsia="zh-CN" w:bidi="ar-SA"/>
              </w:rPr>
            </w:pPr>
            <w:r>
              <w:rPr>
                <w:rFonts w:hint="default" w:ascii="Times New Roman" w:hAnsi="Times New Roman" w:eastAsia="仿宋_GB2312"/>
                <w:color w:val="auto"/>
                <w:spacing w:val="0"/>
                <w:sz w:val="18"/>
                <w:szCs w:val="18"/>
                <w:highlight w:val="none"/>
                <w:lang w:eastAsia="zh-CN" w:bidi="ar-SA"/>
              </w:rPr>
              <w:t>20</w:t>
            </w:r>
          </w:p>
        </w:tc>
        <w:tc>
          <w:tcPr>
            <w:tcW w:w="299" w:type="pct"/>
            <w:tcBorders>
              <w:top w:val="single" w:color="auto" w:sz="4" w:space="0"/>
              <w:left w:val="single" w:color="auto" w:sz="4" w:space="0"/>
              <w:bottom w:val="single" w:color="auto" w:sz="4" w:space="0"/>
              <w:right w:val="single" w:color="auto" w:sz="4" w:space="0"/>
            </w:tcBorders>
            <w:vAlign w:val="center"/>
          </w:tcPr>
          <w:p w14:paraId="2A9A7DF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03DE195D">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0" w:type="pct"/>
            <w:tcBorders>
              <w:top w:val="single" w:color="auto" w:sz="4" w:space="0"/>
              <w:left w:val="single" w:color="auto" w:sz="4" w:space="0"/>
              <w:bottom w:val="single" w:color="auto" w:sz="4" w:space="0"/>
              <w:right w:val="single" w:color="auto" w:sz="4" w:space="0"/>
            </w:tcBorders>
            <w:vAlign w:val="center"/>
          </w:tcPr>
          <w:p w14:paraId="7A7FA89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301" w:type="pct"/>
            <w:tcBorders>
              <w:top w:val="single" w:color="auto" w:sz="4" w:space="0"/>
              <w:left w:val="single" w:color="auto" w:sz="4" w:space="0"/>
              <w:bottom w:val="single" w:color="auto" w:sz="4" w:space="0"/>
              <w:right w:val="single" w:color="auto" w:sz="4" w:space="0"/>
            </w:tcBorders>
            <w:vAlign w:val="center"/>
          </w:tcPr>
          <w:p w14:paraId="0E73EF0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10A63D6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548E9266">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7C93482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39446FCA">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11816E07">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2D66CD9F">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5BEB26C0">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673A735B">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48686192">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p>
        </w:tc>
        <w:tc>
          <w:tcPr>
            <w:tcW w:w="299" w:type="pct"/>
            <w:tcBorders>
              <w:top w:val="single" w:color="auto" w:sz="4" w:space="0"/>
              <w:left w:val="single" w:color="auto" w:sz="4" w:space="0"/>
              <w:bottom w:val="single" w:color="auto" w:sz="4" w:space="0"/>
              <w:right w:val="single" w:color="auto" w:sz="4" w:space="0"/>
            </w:tcBorders>
            <w:vAlign w:val="center"/>
          </w:tcPr>
          <w:p w14:paraId="6773ED03">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eastAsia" w:ascii="Times New Roman" w:hAnsi="Times New Roman" w:eastAsia="仿宋_GB2312"/>
                <w:color w:val="auto"/>
                <w:spacing w:val="0"/>
                <w:kern w:val="2"/>
                <w:sz w:val="18"/>
                <w:szCs w:val="18"/>
                <w:highlight w:val="none"/>
                <w:lang w:eastAsia="zh-CN" w:bidi="ar-SA"/>
              </w:rPr>
              <w:t>　</w:t>
            </w:r>
          </w:p>
        </w:tc>
        <w:tc>
          <w:tcPr>
            <w:tcW w:w="299" w:type="pct"/>
            <w:tcBorders>
              <w:top w:val="single" w:color="auto" w:sz="4" w:space="0"/>
              <w:left w:val="single" w:color="auto" w:sz="4" w:space="0"/>
              <w:bottom w:val="single" w:color="auto" w:sz="4" w:space="0"/>
              <w:right w:val="single" w:color="auto" w:sz="4" w:space="0"/>
            </w:tcBorders>
            <w:vAlign w:val="center"/>
          </w:tcPr>
          <w:p w14:paraId="65587729">
            <w:pPr>
              <w:keepNext w:val="0"/>
              <w:keepLines w:val="0"/>
              <w:pageBreakBefore w:val="0"/>
              <w:widowControl w:val="0"/>
              <w:suppressLineNumbers w:val="0"/>
              <w:kinsoku/>
              <w:wordWrap/>
              <w:overflowPunct/>
              <w:topLinePunct w:val="0"/>
              <w:autoSpaceDE/>
              <w:autoSpaceDN/>
              <w:bidi w:val="0"/>
              <w:adjustRightInd w:val="0"/>
              <w:snapToGrid w:val="0"/>
              <w:spacing w:before="0" w:beforeLines="25" w:beforeAutospacing="0" w:after="0" w:afterLines="25" w:afterAutospacing="0" w:line="200" w:lineRule="exact"/>
              <w:ind w:left="0" w:right="0" w:firstLine="0" w:firstLineChars="0"/>
              <w:jc w:val="center"/>
              <w:textAlignment w:val="auto"/>
              <w:rPr>
                <w:rFonts w:hint="default" w:ascii="Times New Roman" w:hAnsi="Times New Roman" w:eastAsia="仿宋_GB2312"/>
                <w:color w:val="auto"/>
                <w:spacing w:val="0"/>
                <w:kern w:val="2"/>
                <w:sz w:val="18"/>
                <w:szCs w:val="18"/>
                <w:highlight w:val="none"/>
                <w:lang w:eastAsia="zh-CN" w:bidi="ar-SA"/>
              </w:rPr>
            </w:pPr>
            <w:r>
              <w:rPr>
                <w:rFonts w:hint="default" w:ascii="Times New Roman" w:hAnsi="Times New Roman" w:eastAsia="仿宋_GB2312"/>
                <w:color w:val="auto"/>
                <w:spacing w:val="0"/>
                <w:kern w:val="2"/>
                <w:sz w:val="18"/>
                <w:szCs w:val="18"/>
                <w:highlight w:val="none"/>
                <w:lang w:eastAsia="zh-CN" w:bidi="ar-SA"/>
              </w:rPr>
              <w:t>1.019</w:t>
            </w:r>
          </w:p>
        </w:tc>
      </w:tr>
    </w:tbl>
    <w:p w14:paraId="21C293F7">
      <w:pPr>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28"/>
          <w:sz w:val="18"/>
          <w:szCs w:val="18"/>
          <w:highlight w:val="none"/>
        </w:rPr>
        <w:t>注：</w:t>
      </w:r>
      <w:r>
        <w:rPr>
          <w:rFonts w:hint="default" w:ascii="Times New Roman" w:hAnsi="Times New Roman" w:eastAsia="仿宋_GB2312" w:cs="Times New Roman"/>
          <w:color w:val="auto"/>
          <w:kern w:val="0"/>
          <w:sz w:val="18"/>
          <w:szCs w:val="18"/>
          <w:highlight w:val="none"/>
        </w:rPr>
        <w:t>（1）楼层分配修正系数是对住宅楼整体平均楼面地价修正至具体某一层的楼面地价；</w:t>
      </w:r>
    </w:p>
    <w:p w14:paraId="470FDA62">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0"/>
          <w:sz w:val="18"/>
          <w:szCs w:val="18"/>
          <w:highlight w:val="none"/>
        </w:rPr>
        <w:t>（2）上表的高层住宅楼层分配修正系数适用于楼层为6层以上（含6层）且配备电梯的普通住宅楼</w:t>
      </w:r>
      <w:r>
        <w:rPr>
          <w:rFonts w:hint="default" w:ascii="Times New Roman" w:hAnsi="Times New Roman" w:eastAsia="仿宋_GB2312" w:cs="Times New Roman"/>
          <w:color w:val="auto"/>
          <w:kern w:val="28"/>
          <w:sz w:val="18"/>
          <w:szCs w:val="18"/>
          <w:highlight w:val="none"/>
        </w:rPr>
        <w:t>。</w:t>
      </w:r>
    </w:p>
    <w:p w14:paraId="0E50567D">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default" w:ascii="Times New Roman" w:hAnsi="Times New Roman" w:eastAsia="仿宋_GB2312" w:cs="Times New Roman"/>
          <w:b/>
          <w:color w:val="auto"/>
          <w:kern w:val="0"/>
          <w:szCs w:val="24"/>
          <w:highlight w:val="none"/>
          <w:lang w:bidi="en-US"/>
        </w:rPr>
        <w:t>小高层、高层住宅（电梯楼）楼层修正系数表2</w:t>
      </w:r>
    </w:p>
    <w:tbl>
      <w:tblPr>
        <w:tblStyle w:val="36"/>
        <w:tblW w:w="5809" w:type="pct"/>
        <w:jc w:val="center"/>
        <w:tblLayout w:type="fixed"/>
        <w:tblCellMar>
          <w:top w:w="0" w:type="dxa"/>
          <w:left w:w="108" w:type="dxa"/>
          <w:bottom w:w="0" w:type="dxa"/>
          <w:right w:w="108" w:type="dxa"/>
        </w:tblCellMar>
      </w:tblPr>
      <w:tblGrid>
        <w:gridCol w:w="1376"/>
        <w:gridCol w:w="888"/>
        <w:gridCol w:w="888"/>
        <w:gridCol w:w="888"/>
        <w:gridCol w:w="888"/>
        <w:gridCol w:w="888"/>
        <w:gridCol w:w="888"/>
        <w:gridCol w:w="888"/>
        <w:gridCol w:w="888"/>
        <w:gridCol w:w="889"/>
        <w:gridCol w:w="889"/>
        <w:gridCol w:w="889"/>
        <w:gridCol w:w="889"/>
        <w:gridCol w:w="889"/>
        <w:gridCol w:w="889"/>
        <w:gridCol w:w="881"/>
        <w:gridCol w:w="1168"/>
      </w:tblGrid>
      <w:tr w14:paraId="3C8D8D01">
        <w:tblPrEx>
          <w:tblCellMar>
            <w:top w:w="0" w:type="dxa"/>
            <w:left w:w="108" w:type="dxa"/>
            <w:bottom w:w="0" w:type="dxa"/>
            <w:right w:w="108" w:type="dxa"/>
          </w:tblCellMar>
        </w:tblPrEx>
        <w:trPr>
          <w:cantSplit/>
          <w:trHeight w:val="340" w:hRule="atLeast"/>
          <w:tblHeader/>
          <w:jc w:val="center"/>
        </w:trPr>
        <w:tc>
          <w:tcPr>
            <w:tcW w:w="433" w:type="pct"/>
            <w:tcBorders>
              <w:top w:val="single" w:color="auto" w:sz="4" w:space="0"/>
              <w:left w:val="single" w:color="auto" w:sz="4" w:space="0"/>
              <w:bottom w:val="single" w:color="auto" w:sz="4" w:space="0"/>
              <w:right w:val="single" w:color="auto" w:sz="4" w:space="0"/>
              <w:tl2br w:val="single" w:color="auto" w:sz="4" w:space="0"/>
            </w:tcBorders>
            <w:vAlign w:val="center"/>
          </w:tcPr>
          <w:p w14:paraId="14996617">
            <w:pPr>
              <w:keepNext w:val="0"/>
              <w:keepLines w:val="0"/>
              <w:suppressLineNumbers w:val="0"/>
              <w:adjustRightInd w:val="0"/>
              <w:snapToGrid w:val="0"/>
              <w:spacing w:before="0" w:beforeAutospacing="0" w:after="0" w:afterAutospacing="0" w:line="240" w:lineRule="auto"/>
              <w:ind w:left="0" w:right="0" w:firstLine="0" w:firstLineChars="0"/>
              <w:jc w:val="right"/>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 xml:space="preserve">  总楼层</w:t>
            </w:r>
          </w:p>
          <w:p w14:paraId="5B61975B">
            <w:pPr>
              <w:keepNext w:val="0"/>
              <w:keepLines w:val="0"/>
              <w:suppressLineNumbers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所在楼层</w:t>
            </w:r>
          </w:p>
        </w:tc>
        <w:tc>
          <w:tcPr>
            <w:tcW w:w="279" w:type="pct"/>
            <w:tcBorders>
              <w:top w:val="single" w:color="auto" w:sz="4" w:space="0"/>
              <w:left w:val="single" w:color="auto" w:sz="4" w:space="0"/>
              <w:bottom w:val="single" w:color="auto" w:sz="4" w:space="0"/>
              <w:right w:val="single" w:color="auto" w:sz="4" w:space="0"/>
            </w:tcBorders>
            <w:vAlign w:val="center"/>
          </w:tcPr>
          <w:p w14:paraId="7CCD74C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21</w:t>
            </w:r>
          </w:p>
        </w:tc>
        <w:tc>
          <w:tcPr>
            <w:tcW w:w="279" w:type="pct"/>
            <w:tcBorders>
              <w:top w:val="single" w:color="auto" w:sz="4" w:space="0"/>
              <w:left w:val="single" w:color="auto" w:sz="4" w:space="0"/>
              <w:bottom w:val="single" w:color="auto" w:sz="4" w:space="0"/>
              <w:right w:val="single" w:color="auto" w:sz="4" w:space="0"/>
            </w:tcBorders>
            <w:vAlign w:val="center"/>
          </w:tcPr>
          <w:p w14:paraId="4262AC4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22</w:t>
            </w:r>
          </w:p>
        </w:tc>
        <w:tc>
          <w:tcPr>
            <w:tcW w:w="279" w:type="pct"/>
            <w:tcBorders>
              <w:top w:val="single" w:color="auto" w:sz="4" w:space="0"/>
              <w:left w:val="single" w:color="auto" w:sz="4" w:space="0"/>
              <w:bottom w:val="single" w:color="auto" w:sz="4" w:space="0"/>
              <w:right w:val="single" w:color="auto" w:sz="4" w:space="0"/>
            </w:tcBorders>
            <w:vAlign w:val="center"/>
          </w:tcPr>
          <w:p w14:paraId="3944C2C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23</w:t>
            </w:r>
          </w:p>
        </w:tc>
        <w:tc>
          <w:tcPr>
            <w:tcW w:w="279" w:type="pct"/>
            <w:tcBorders>
              <w:top w:val="single" w:color="auto" w:sz="4" w:space="0"/>
              <w:left w:val="single" w:color="auto" w:sz="4" w:space="0"/>
              <w:bottom w:val="single" w:color="auto" w:sz="4" w:space="0"/>
              <w:right w:val="single" w:color="auto" w:sz="4" w:space="0"/>
            </w:tcBorders>
            <w:vAlign w:val="center"/>
          </w:tcPr>
          <w:p w14:paraId="3AFF3DA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24</w:t>
            </w:r>
          </w:p>
        </w:tc>
        <w:tc>
          <w:tcPr>
            <w:tcW w:w="279" w:type="pct"/>
            <w:tcBorders>
              <w:top w:val="single" w:color="auto" w:sz="4" w:space="0"/>
              <w:left w:val="single" w:color="auto" w:sz="4" w:space="0"/>
              <w:bottom w:val="single" w:color="auto" w:sz="4" w:space="0"/>
              <w:right w:val="single" w:color="auto" w:sz="4" w:space="0"/>
            </w:tcBorders>
            <w:vAlign w:val="center"/>
          </w:tcPr>
          <w:p w14:paraId="2511078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25</w:t>
            </w:r>
          </w:p>
        </w:tc>
        <w:tc>
          <w:tcPr>
            <w:tcW w:w="279" w:type="pct"/>
            <w:tcBorders>
              <w:top w:val="single" w:color="auto" w:sz="4" w:space="0"/>
              <w:left w:val="single" w:color="auto" w:sz="4" w:space="0"/>
              <w:bottom w:val="single" w:color="auto" w:sz="4" w:space="0"/>
              <w:right w:val="single" w:color="auto" w:sz="4" w:space="0"/>
            </w:tcBorders>
            <w:vAlign w:val="center"/>
          </w:tcPr>
          <w:p w14:paraId="02FFDEF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26</w:t>
            </w:r>
          </w:p>
        </w:tc>
        <w:tc>
          <w:tcPr>
            <w:tcW w:w="279" w:type="pct"/>
            <w:tcBorders>
              <w:top w:val="single" w:color="auto" w:sz="4" w:space="0"/>
              <w:left w:val="single" w:color="auto" w:sz="4" w:space="0"/>
              <w:bottom w:val="single" w:color="auto" w:sz="4" w:space="0"/>
              <w:right w:val="single" w:color="auto" w:sz="4" w:space="0"/>
            </w:tcBorders>
            <w:vAlign w:val="center"/>
          </w:tcPr>
          <w:p w14:paraId="5B86428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27</w:t>
            </w:r>
          </w:p>
        </w:tc>
        <w:tc>
          <w:tcPr>
            <w:tcW w:w="279" w:type="pct"/>
            <w:tcBorders>
              <w:top w:val="single" w:color="auto" w:sz="4" w:space="0"/>
              <w:left w:val="single" w:color="auto" w:sz="4" w:space="0"/>
              <w:bottom w:val="single" w:color="auto" w:sz="4" w:space="0"/>
              <w:right w:val="single" w:color="auto" w:sz="4" w:space="0"/>
            </w:tcBorders>
            <w:vAlign w:val="center"/>
          </w:tcPr>
          <w:p w14:paraId="6BC2CB7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28</w:t>
            </w:r>
          </w:p>
        </w:tc>
        <w:tc>
          <w:tcPr>
            <w:tcW w:w="280" w:type="pct"/>
            <w:tcBorders>
              <w:top w:val="single" w:color="auto" w:sz="4" w:space="0"/>
              <w:left w:val="single" w:color="auto" w:sz="4" w:space="0"/>
              <w:bottom w:val="single" w:color="auto" w:sz="4" w:space="0"/>
              <w:right w:val="single" w:color="auto" w:sz="4" w:space="0"/>
            </w:tcBorders>
            <w:vAlign w:val="center"/>
          </w:tcPr>
          <w:p w14:paraId="35E94D6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29</w:t>
            </w:r>
          </w:p>
        </w:tc>
        <w:tc>
          <w:tcPr>
            <w:tcW w:w="280" w:type="pct"/>
            <w:tcBorders>
              <w:top w:val="single" w:color="auto" w:sz="4" w:space="0"/>
              <w:left w:val="single" w:color="auto" w:sz="4" w:space="0"/>
              <w:bottom w:val="single" w:color="auto" w:sz="4" w:space="0"/>
              <w:right w:val="single" w:color="auto" w:sz="4" w:space="0"/>
            </w:tcBorders>
            <w:vAlign w:val="center"/>
          </w:tcPr>
          <w:p w14:paraId="0C4CC09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30</w:t>
            </w:r>
          </w:p>
        </w:tc>
        <w:tc>
          <w:tcPr>
            <w:tcW w:w="280" w:type="pct"/>
            <w:tcBorders>
              <w:top w:val="single" w:color="auto" w:sz="4" w:space="0"/>
              <w:left w:val="single" w:color="auto" w:sz="4" w:space="0"/>
              <w:bottom w:val="single" w:color="auto" w:sz="4" w:space="0"/>
              <w:right w:val="single" w:color="auto" w:sz="4" w:space="0"/>
            </w:tcBorders>
            <w:vAlign w:val="center"/>
          </w:tcPr>
          <w:p w14:paraId="2E1A18D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31</w:t>
            </w:r>
          </w:p>
        </w:tc>
        <w:tc>
          <w:tcPr>
            <w:tcW w:w="280" w:type="pct"/>
            <w:tcBorders>
              <w:top w:val="single" w:color="auto" w:sz="4" w:space="0"/>
              <w:left w:val="single" w:color="auto" w:sz="4" w:space="0"/>
              <w:bottom w:val="single" w:color="auto" w:sz="4" w:space="0"/>
              <w:right w:val="single" w:color="auto" w:sz="4" w:space="0"/>
            </w:tcBorders>
            <w:vAlign w:val="center"/>
          </w:tcPr>
          <w:p w14:paraId="62C82A3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32</w:t>
            </w:r>
          </w:p>
        </w:tc>
        <w:tc>
          <w:tcPr>
            <w:tcW w:w="280" w:type="pct"/>
            <w:tcBorders>
              <w:top w:val="single" w:color="auto" w:sz="4" w:space="0"/>
              <w:left w:val="single" w:color="auto" w:sz="4" w:space="0"/>
              <w:bottom w:val="single" w:color="auto" w:sz="4" w:space="0"/>
              <w:right w:val="single" w:color="auto" w:sz="4" w:space="0"/>
            </w:tcBorders>
            <w:vAlign w:val="center"/>
          </w:tcPr>
          <w:p w14:paraId="673A12B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33</w:t>
            </w:r>
          </w:p>
        </w:tc>
        <w:tc>
          <w:tcPr>
            <w:tcW w:w="280" w:type="pct"/>
            <w:tcBorders>
              <w:top w:val="single" w:color="auto" w:sz="4" w:space="0"/>
              <w:left w:val="single" w:color="auto" w:sz="4" w:space="0"/>
              <w:bottom w:val="single" w:color="auto" w:sz="4" w:space="0"/>
              <w:right w:val="single" w:color="auto" w:sz="4" w:space="0"/>
            </w:tcBorders>
            <w:vAlign w:val="center"/>
          </w:tcPr>
          <w:p w14:paraId="292420D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34</w:t>
            </w:r>
          </w:p>
        </w:tc>
        <w:tc>
          <w:tcPr>
            <w:tcW w:w="277" w:type="pct"/>
            <w:tcBorders>
              <w:top w:val="single" w:color="auto" w:sz="4" w:space="0"/>
              <w:left w:val="single" w:color="auto" w:sz="4" w:space="0"/>
              <w:bottom w:val="single" w:color="auto" w:sz="4" w:space="0"/>
              <w:right w:val="single" w:color="auto" w:sz="4" w:space="0"/>
            </w:tcBorders>
            <w:vAlign w:val="center"/>
          </w:tcPr>
          <w:p w14:paraId="2894FEF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35</w:t>
            </w:r>
          </w:p>
        </w:tc>
        <w:tc>
          <w:tcPr>
            <w:tcW w:w="368" w:type="pct"/>
            <w:tcBorders>
              <w:top w:val="single" w:color="auto" w:sz="4" w:space="0"/>
              <w:left w:val="single" w:color="auto" w:sz="4" w:space="0"/>
              <w:bottom w:val="single" w:color="auto" w:sz="4" w:space="0"/>
              <w:right w:val="single" w:color="auto" w:sz="4" w:space="0"/>
            </w:tcBorders>
            <w:vAlign w:val="center"/>
          </w:tcPr>
          <w:p w14:paraId="64A51ED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35以上</w:t>
            </w:r>
          </w:p>
          <w:p w14:paraId="443F127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color w:val="auto"/>
                <w:spacing w:val="0"/>
                <w:sz w:val="18"/>
                <w:szCs w:val="18"/>
                <w:highlight w:val="none"/>
                <w:lang w:eastAsia="zh-CN" w:bidi="ar-SA"/>
              </w:rPr>
            </w:pPr>
            <w:r>
              <w:rPr>
                <w:rFonts w:hint="default" w:ascii="Times New Roman" w:hAnsi="Times New Roman" w:eastAsia="仿宋_GB2312" w:cs="Times New Roman"/>
                <w:b/>
                <w:color w:val="auto"/>
                <w:spacing w:val="0"/>
                <w:sz w:val="18"/>
                <w:szCs w:val="18"/>
                <w:highlight w:val="none"/>
                <w:lang w:eastAsia="zh-CN" w:bidi="ar-SA"/>
              </w:rPr>
              <w:t>（N）</w:t>
            </w:r>
          </w:p>
        </w:tc>
      </w:tr>
      <w:tr w14:paraId="44C137C9">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072CC3C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14:paraId="49E092D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0.943</w:t>
            </w:r>
          </w:p>
        </w:tc>
        <w:tc>
          <w:tcPr>
            <w:tcW w:w="279" w:type="pct"/>
            <w:tcBorders>
              <w:top w:val="single" w:color="auto" w:sz="4" w:space="0"/>
              <w:left w:val="single" w:color="auto" w:sz="4" w:space="0"/>
              <w:bottom w:val="single" w:color="auto" w:sz="4" w:space="0"/>
              <w:right w:val="single" w:color="auto" w:sz="4" w:space="0"/>
            </w:tcBorders>
            <w:vAlign w:val="center"/>
          </w:tcPr>
          <w:p w14:paraId="1DCC619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0.942</w:t>
            </w:r>
          </w:p>
        </w:tc>
        <w:tc>
          <w:tcPr>
            <w:tcW w:w="279" w:type="pct"/>
            <w:tcBorders>
              <w:top w:val="single" w:color="auto" w:sz="4" w:space="0"/>
              <w:left w:val="single" w:color="auto" w:sz="4" w:space="0"/>
              <w:bottom w:val="single" w:color="auto" w:sz="4" w:space="0"/>
              <w:right w:val="single" w:color="auto" w:sz="4" w:space="0"/>
            </w:tcBorders>
            <w:vAlign w:val="center"/>
          </w:tcPr>
          <w:p w14:paraId="538096B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0.942</w:t>
            </w:r>
          </w:p>
        </w:tc>
        <w:tc>
          <w:tcPr>
            <w:tcW w:w="279" w:type="pct"/>
            <w:tcBorders>
              <w:top w:val="single" w:color="auto" w:sz="4" w:space="0"/>
              <w:left w:val="single" w:color="auto" w:sz="4" w:space="0"/>
              <w:bottom w:val="single" w:color="auto" w:sz="4" w:space="0"/>
              <w:right w:val="single" w:color="auto" w:sz="4" w:space="0"/>
            </w:tcBorders>
            <w:vAlign w:val="center"/>
          </w:tcPr>
          <w:p w14:paraId="5A6D407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0.936</w:t>
            </w:r>
          </w:p>
        </w:tc>
        <w:tc>
          <w:tcPr>
            <w:tcW w:w="279" w:type="pct"/>
            <w:tcBorders>
              <w:top w:val="single" w:color="auto" w:sz="4" w:space="0"/>
              <w:left w:val="single" w:color="auto" w:sz="4" w:space="0"/>
              <w:bottom w:val="single" w:color="auto" w:sz="4" w:space="0"/>
              <w:right w:val="single" w:color="auto" w:sz="4" w:space="0"/>
            </w:tcBorders>
            <w:vAlign w:val="center"/>
          </w:tcPr>
          <w:p w14:paraId="68546ED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0.935</w:t>
            </w:r>
          </w:p>
        </w:tc>
        <w:tc>
          <w:tcPr>
            <w:tcW w:w="279" w:type="pct"/>
            <w:tcBorders>
              <w:top w:val="single" w:color="auto" w:sz="4" w:space="0"/>
              <w:left w:val="single" w:color="auto" w:sz="4" w:space="0"/>
              <w:bottom w:val="single" w:color="auto" w:sz="4" w:space="0"/>
              <w:right w:val="single" w:color="auto" w:sz="4" w:space="0"/>
            </w:tcBorders>
            <w:vAlign w:val="center"/>
          </w:tcPr>
          <w:p w14:paraId="600D1F3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0.932</w:t>
            </w:r>
          </w:p>
        </w:tc>
        <w:tc>
          <w:tcPr>
            <w:tcW w:w="279" w:type="pct"/>
            <w:tcBorders>
              <w:top w:val="single" w:color="auto" w:sz="4" w:space="0"/>
              <w:left w:val="single" w:color="auto" w:sz="4" w:space="0"/>
              <w:bottom w:val="single" w:color="auto" w:sz="4" w:space="0"/>
              <w:right w:val="single" w:color="auto" w:sz="4" w:space="0"/>
            </w:tcBorders>
            <w:vAlign w:val="center"/>
          </w:tcPr>
          <w:p w14:paraId="651D60D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0.932</w:t>
            </w:r>
          </w:p>
        </w:tc>
        <w:tc>
          <w:tcPr>
            <w:tcW w:w="279" w:type="pct"/>
            <w:tcBorders>
              <w:top w:val="single" w:color="auto" w:sz="4" w:space="0"/>
              <w:left w:val="single" w:color="auto" w:sz="4" w:space="0"/>
              <w:bottom w:val="single" w:color="auto" w:sz="4" w:space="0"/>
              <w:right w:val="single" w:color="auto" w:sz="4" w:space="0"/>
            </w:tcBorders>
            <w:vAlign w:val="center"/>
          </w:tcPr>
          <w:p w14:paraId="72031E0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0.929</w:t>
            </w:r>
          </w:p>
        </w:tc>
        <w:tc>
          <w:tcPr>
            <w:tcW w:w="280" w:type="pct"/>
            <w:tcBorders>
              <w:top w:val="single" w:color="auto" w:sz="4" w:space="0"/>
              <w:left w:val="single" w:color="auto" w:sz="4" w:space="0"/>
              <w:bottom w:val="single" w:color="auto" w:sz="4" w:space="0"/>
              <w:right w:val="single" w:color="auto" w:sz="4" w:space="0"/>
            </w:tcBorders>
            <w:vAlign w:val="center"/>
          </w:tcPr>
          <w:p w14:paraId="47CBED5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0.927</w:t>
            </w:r>
          </w:p>
        </w:tc>
        <w:tc>
          <w:tcPr>
            <w:tcW w:w="280" w:type="pct"/>
            <w:tcBorders>
              <w:top w:val="single" w:color="auto" w:sz="4" w:space="0"/>
              <w:left w:val="single" w:color="auto" w:sz="4" w:space="0"/>
              <w:bottom w:val="single" w:color="auto" w:sz="4" w:space="0"/>
              <w:right w:val="single" w:color="auto" w:sz="4" w:space="0"/>
            </w:tcBorders>
            <w:vAlign w:val="center"/>
          </w:tcPr>
          <w:p w14:paraId="442BA7E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0.922</w:t>
            </w:r>
          </w:p>
        </w:tc>
        <w:tc>
          <w:tcPr>
            <w:tcW w:w="280" w:type="pct"/>
            <w:tcBorders>
              <w:top w:val="single" w:color="auto" w:sz="4" w:space="0"/>
              <w:left w:val="single" w:color="auto" w:sz="4" w:space="0"/>
              <w:bottom w:val="single" w:color="auto" w:sz="4" w:space="0"/>
              <w:right w:val="single" w:color="auto" w:sz="4" w:space="0"/>
            </w:tcBorders>
            <w:vAlign w:val="center"/>
          </w:tcPr>
          <w:p w14:paraId="33C4B08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0.921</w:t>
            </w:r>
          </w:p>
        </w:tc>
        <w:tc>
          <w:tcPr>
            <w:tcW w:w="280" w:type="pct"/>
            <w:tcBorders>
              <w:top w:val="single" w:color="auto" w:sz="4" w:space="0"/>
              <w:left w:val="single" w:color="auto" w:sz="4" w:space="0"/>
              <w:bottom w:val="single" w:color="auto" w:sz="4" w:space="0"/>
              <w:right w:val="single" w:color="auto" w:sz="4" w:space="0"/>
            </w:tcBorders>
            <w:vAlign w:val="center"/>
          </w:tcPr>
          <w:p w14:paraId="384C822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0.921</w:t>
            </w:r>
          </w:p>
        </w:tc>
        <w:tc>
          <w:tcPr>
            <w:tcW w:w="280" w:type="pct"/>
            <w:tcBorders>
              <w:top w:val="single" w:color="auto" w:sz="4" w:space="0"/>
              <w:left w:val="single" w:color="auto" w:sz="4" w:space="0"/>
              <w:bottom w:val="single" w:color="auto" w:sz="4" w:space="0"/>
              <w:right w:val="single" w:color="auto" w:sz="4" w:space="0"/>
            </w:tcBorders>
            <w:vAlign w:val="center"/>
          </w:tcPr>
          <w:p w14:paraId="3AAF0C8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0.92</w:t>
            </w:r>
          </w:p>
        </w:tc>
        <w:tc>
          <w:tcPr>
            <w:tcW w:w="280" w:type="pct"/>
            <w:tcBorders>
              <w:top w:val="single" w:color="auto" w:sz="4" w:space="0"/>
              <w:left w:val="single" w:color="auto" w:sz="4" w:space="0"/>
              <w:bottom w:val="single" w:color="auto" w:sz="4" w:space="0"/>
              <w:right w:val="single" w:color="auto" w:sz="4" w:space="0"/>
            </w:tcBorders>
            <w:vAlign w:val="center"/>
          </w:tcPr>
          <w:p w14:paraId="575564B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0.910</w:t>
            </w:r>
          </w:p>
        </w:tc>
        <w:tc>
          <w:tcPr>
            <w:tcW w:w="277" w:type="pct"/>
            <w:tcBorders>
              <w:top w:val="single" w:color="auto" w:sz="4" w:space="0"/>
              <w:left w:val="single" w:color="auto" w:sz="4" w:space="0"/>
              <w:bottom w:val="single" w:color="auto" w:sz="4" w:space="0"/>
              <w:right w:val="single" w:color="auto" w:sz="4" w:space="0"/>
            </w:tcBorders>
            <w:vAlign w:val="center"/>
          </w:tcPr>
          <w:p w14:paraId="688FEA4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0.910</w:t>
            </w:r>
          </w:p>
        </w:tc>
        <w:tc>
          <w:tcPr>
            <w:tcW w:w="368" w:type="pct"/>
            <w:tcBorders>
              <w:top w:val="single" w:color="auto" w:sz="4" w:space="0"/>
              <w:left w:val="single" w:color="auto" w:sz="4" w:space="0"/>
              <w:bottom w:val="single" w:color="auto" w:sz="4" w:space="0"/>
              <w:right w:val="single" w:color="auto" w:sz="4" w:space="0"/>
            </w:tcBorders>
            <w:vAlign w:val="center"/>
          </w:tcPr>
          <w:p w14:paraId="6300C0D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0.921</w:t>
            </w:r>
          </w:p>
        </w:tc>
      </w:tr>
      <w:tr w14:paraId="4E3A977C">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231F0E4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w:t>
            </w:r>
          </w:p>
        </w:tc>
        <w:tc>
          <w:tcPr>
            <w:tcW w:w="279" w:type="pct"/>
            <w:tcBorders>
              <w:top w:val="single" w:color="auto" w:sz="4" w:space="0"/>
              <w:left w:val="single" w:color="auto" w:sz="4" w:space="0"/>
              <w:bottom w:val="single" w:color="auto" w:sz="4" w:space="0"/>
              <w:right w:val="single" w:color="auto" w:sz="4" w:space="0"/>
            </w:tcBorders>
            <w:vAlign w:val="center"/>
          </w:tcPr>
          <w:p w14:paraId="58EF769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0.952</w:t>
            </w:r>
          </w:p>
        </w:tc>
        <w:tc>
          <w:tcPr>
            <w:tcW w:w="279" w:type="pct"/>
            <w:tcBorders>
              <w:top w:val="single" w:color="auto" w:sz="4" w:space="0"/>
              <w:left w:val="single" w:color="auto" w:sz="4" w:space="0"/>
              <w:bottom w:val="single" w:color="auto" w:sz="4" w:space="0"/>
              <w:right w:val="single" w:color="auto" w:sz="4" w:space="0"/>
            </w:tcBorders>
            <w:vAlign w:val="center"/>
          </w:tcPr>
          <w:p w14:paraId="24D5D46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w:t>
            </w:r>
          </w:p>
        </w:tc>
        <w:tc>
          <w:tcPr>
            <w:tcW w:w="279" w:type="pct"/>
            <w:tcBorders>
              <w:top w:val="single" w:color="auto" w:sz="4" w:space="0"/>
              <w:left w:val="single" w:color="auto" w:sz="4" w:space="0"/>
              <w:bottom w:val="single" w:color="auto" w:sz="4" w:space="0"/>
              <w:right w:val="single" w:color="auto" w:sz="4" w:space="0"/>
            </w:tcBorders>
            <w:vAlign w:val="center"/>
          </w:tcPr>
          <w:p w14:paraId="26251D0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w:t>
            </w:r>
          </w:p>
        </w:tc>
        <w:tc>
          <w:tcPr>
            <w:tcW w:w="279" w:type="pct"/>
            <w:tcBorders>
              <w:top w:val="single" w:color="auto" w:sz="4" w:space="0"/>
              <w:left w:val="single" w:color="auto" w:sz="4" w:space="0"/>
              <w:bottom w:val="single" w:color="auto" w:sz="4" w:space="0"/>
              <w:right w:val="single" w:color="auto" w:sz="4" w:space="0"/>
            </w:tcBorders>
            <w:vAlign w:val="center"/>
          </w:tcPr>
          <w:p w14:paraId="34C720F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0.948</w:t>
            </w:r>
          </w:p>
        </w:tc>
        <w:tc>
          <w:tcPr>
            <w:tcW w:w="279" w:type="pct"/>
            <w:tcBorders>
              <w:top w:val="single" w:color="auto" w:sz="4" w:space="0"/>
              <w:left w:val="single" w:color="auto" w:sz="4" w:space="0"/>
              <w:bottom w:val="single" w:color="auto" w:sz="4" w:space="0"/>
              <w:right w:val="single" w:color="auto" w:sz="4" w:space="0"/>
            </w:tcBorders>
            <w:vAlign w:val="center"/>
          </w:tcPr>
          <w:p w14:paraId="31E5EE6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0.947</w:t>
            </w:r>
          </w:p>
        </w:tc>
        <w:tc>
          <w:tcPr>
            <w:tcW w:w="279" w:type="pct"/>
            <w:tcBorders>
              <w:top w:val="single" w:color="auto" w:sz="4" w:space="0"/>
              <w:left w:val="single" w:color="auto" w:sz="4" w:space="0"/>
              <w:bottom w:val="single" w:color="auto" w:sz="4" w:space="0"/>
              <w:right w:val="single" w:color="auto" w:sz="4" w:space="0"/>
            </w:tcBorders>
            <w:vAlign w:val="center"/>
          </w:tcPr>
          <w:p w14:paraId="3840ECA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0.947</w:t>
            </w:r>
          </w:p>
        </w:tc>
        <w:tc>
          <w:tcPr>
            <w:tcW w:w="279" w:type="pct"/>
            <w:tcBorders>
              <w:top w:val="single" w:color="auto" w:sz="4" w:space="0"/>
              <w:left w:val="single" w:color="auto" w:sz="4" w:space="0"/>
              <w:bottom w:val="single" w:color="auto" w:sz="4" w:space="0"/>
              <w:right w:val="single" w:color="auto" w:sz="4" w:space="0"/>
            </w:tcBorders>
            <w:vAlign w:val="center"/>
          </w:tcPr>
          <w:p w14:paraId="1A856FD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0.945</w:t>
            </w:r>
          </w:p>
        </w:tc>
        <w:tc>
          <w:tcPr>
            <w:tcW w:w="279" w:type="pct"/>
            <w:tcBorders>
              <w:top w:val="single" w:color="auto" w:sz="4" w:space="0"/>
              <w:left w:val="single" w:color="auto" w:sz="4" w:space="0"/>
              <w:bottom w:val="single" w:color="auto" w:sz="4" w:space="0"/>
              <w:right w:val="single" w:color="auto" w:sz="4" w:space="0"/>
            </w:tcBorders>
            <w:vAlign w:val="center"/>
          </w:tcPr>
          <w:p w14:paraId="7BEC18E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0.943</w:t>
            </w:r>
          </w:p>
        </w:tc>
        <w:tc>
          <w:tcPr>
            <w:tcW w:w="280" w:type="pct"/>
            <w:tcBorders>
              <w:top w:val="single" w:color="auto" w:sz="4" w:space="0"/>
              <w:left w:val="single" w:color="auto" w:sz="4" w:space="0"/>
              <w:bottom w:val="single" w:color="auto" w:sz="4" w:space="0"/>
              <w:right w:val="single" w:color="auto" w:sz="4" w:space="0"/>
            </w:tcBorders>
            <w:vAlign w:val="center"/>
          </w:tcPr>
          <w:p w14:paraId="44F809F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0.942</w:t>
            </w:r>
          </w:p>
        </w:tc>
        <w:tc>
          <w:tcPr>
            <w:tcW w:w="280" w:type="pct"/>
            <w:tcBorders>
              <w:top w:val="single" w:color="auto" w:sz="4" w:space="0"/>
              <w:left w:val="single" w:color="auto" w:sz="4" w:space="0"/>
              <w:bottom w:val="single" w:color="auto" w:sz="4" w:space="0"/>
              <w:right w:val="single" w:color="auto" w:sz="4" w:space="0"/>
            </w:tcBorders>
            <w:vAlign w:val="center"/>
          </w:tcPr>
          <w:p w14:paraId="2DF8745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0.939</w:t>
            </w:r>
          </w:p>
        </w:tc>
        <w:tc>
          <w:tcPr>
            <w:tcW w:w="280" w:type="pct"/>
            <w:tcBorders>
              <w:top w:val="single" w:color="auto" w:sz="4" w:space="0"/>
              <w:left w:val="single" w:color="auto" w:sz="4" w:space="0"/>
              <w:bottom w:val="single" w:color="auto" w:sz="4" w:space="0"/>
              <w:right w:val="single" w:color="auto" w:sz="4" w:space="0"/>
            </w:tcBorders>
            <w:vAlign w:val="center"/>
          </w:tcPr>
          <w:p w14:paraId="1420143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0.936</w:t>
            </w:r>
          </w:p>
        </w:tc>
        <w:tc>
          <w:tcPr>
            <w:tcW w:w="280" w:type="pct"/>
            <w:tcBorders>
              <w:top w:val="single" w:color="auto" w:sz="4" w:space="0"/>
              <w:left w:val="single" w:color="auto" w:sz="4" w:space="0"/>
              <w:bottom w:val="single" w:color="auto" w:sz="4" w:space="0"/>
              <w:right w:val="single" w:color="auto" w:sz="4" w:space="0"/>
            </w:tcBorders>
            <w:vAlign w:val="center"/>
          </w:tcPr>
          <w:p w14:paraId="141C67C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0.936</w:t>
            </w:r>
          </w:p>
        </w:tc>
        <w:tc>
          <w:tcPr>
            <w:tcW w:w="280" w:type="pct"/>
            <w:tcBorders>
              <w:top w:val="single" w:color="auto" w:sz="4" w:space="0"/>
              <w:left w:val="single" w:color="auto" w:sz="4" w:space="0"/>
              <w:bottom w:val="single" w:color="auto" w:sz="4" w:space="0"/>
              <w:right w:val="single" w:color="auto" w:sz="4" w:space="0"/>
            </w:tcBorders>
            <w:vAlign w:val="center"/>
          </w:tcPr>
          <w:p w14:paraId="143A36D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0.936</w:t>
            </w:r>
          </w:p>
        </w:tc>
        <w:tc>
          <w:tcPr>
            <w:tcW w:w="280" w:type="pct"/>
            <w:tcBorders>
              <w:top w:val="single" w:color="auto" w:sz="4" w:space="0"/>
              <w:left w:val="single" w:color="auto" w:sz="4" w:space="0"/>
              <w:bottom w:val="single" w:color="auto" w:sz="4" w:space="0"/>
              <w:right w:val="single" w:color="auto" w:sz="4" w:space="0"/>
            </w:tcBorders>
            <w:vAlign w:val="center"/>
          </w:tcPr>
          <w:p w14:paraId="27FE7A7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0.935</w:t>
            </w:r>
          </w:p>
        </w:tc>
        <w:tc>
          <w:tcPr>
            <w:tcW w:w="277" w:type="pct"/>
            <w:tcBorders>
              <w:top w:val="single" w:color="auto" w:sz="4" w:space="0"/>
              <w:left w:val="single" w:color="auto" w:sz="4" w:space="0"/>
              <w:bottom w:val="single" w:color="auto" w:sz="4" w:space="0"/>
              <w:right w:val="single" w:color="auto" w:sz="4" w:space="0"/>
            </w:tcBorders>
            <w:vAlign w:val="center"/>
          </w:tcPr>
          <w:p w14:paraId="2FDE545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0.934</w:t>
            </w:r>
          </w:p>
        </w:tc>
        <w:tc>
          <w:tcPr>
            <w:tcW w:w="368" w:type="pct"/>
            <w:tcBorders>
              <w:top w:val="single" w:color="auto" w:sz="4" w:space="0"/>
              <w:left w:val="single" w:color="auto" w:sz="4" w:space="0"/>
              <w:bottom w:val="single" w:color="auto" w:sz="4" w:space="0"/>
              <w:right w:val="single" w:color="auto" w:sz="4" w:space="0"/>
            </w:tcBorders>
            <w:vAlign w:val="center"/>
          </w:tcPr>
          <w:p w14:paraId="3E86479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0.936</w:t>
            </w:r>
          </w:p>
        </w:tc>
      </w:tr>
      <w:tr w14:paraId="1AE6F5D7">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46D6C1F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3</w:t>
            </w:r>
          </w:p>
        </w:tc>
        <w:tc>
          <w:tcPr>
            <w:tcW w:w="279" w:type="pct"/>
            <w:tcBorders>
              <w:top w:val="single" w:color="auto" w:sz="4" w:space="0"/>
              <w:left w:val="single" w:color="auto" w:sz="4" w:space="0"/>
              <w:bottom w:val="single" w:color="auto" w:sz="4" w:space="0"/>
              <w:right w:val="single" w:color="auto" w:sz="4" w:space="0"/>
            </w:tcBorders>
            <w:vAlign w:val="center"/>
          </w:tcPr>
          <w:p w14:paraId="55FAC8D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0.958</w:t>
            </w:r>
          </w:p>
        </w:tc>
        <w:tc>
          <w:tcPr>
            <w:tcW w:w="279" w:type="pct"/>
            <w:tcBorders>
              <w:top w:val="single" w:color="auto" w:sz="4" w:space="0"/>
              <w:left w:val="single" w:color="auto" w:sz="4" w:space="0"/>
              <w:bottom w:val="single" w:color="auto" w:sz="4" w:space="0"/>
              <w:right w:val="single" w:color="auto" w:sz="4" w:space="0"/>
            </w:tcBorders>
            <w:vAlign w:val="center"/>
          </w:tcPr>
          <w:p w14:paraId="442E6B2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0.956</w:t>
            </w:r>
          </w:p>
        </w:tc>
        <w:tc>
          <w:tcPr>
            <w:tcW w:w="279" w:type="pct"/>
            <w:tcBorders>
              <w:top w:val="single" w:color="auto" w:sz="4" w:space="0"/>
              <w:left w:val="single" w:color="auto" w:sz="4" w:space="0"/>
              <w:bottom w:val="single" w:color="auto" w:sz="4" w:space="0"/>
              <w:right w:val="single" w:color="auto" w:sz="4" w:space="0"/>
            </w:tcBorders>
            <w:vAlign w:val="center"/>
          </w:tcPr>
          <w:p w14:paraId="656CC06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0.955</w:t>
            </w:r>
          </w:p>
        </w:tc>
        <w:tc>
          <w:tcPr>
            <w:tcW w:w="279" w:type="pct"/>
            <w:tcBorders>
              <w:top w:val="single" w:color="auto" w:sz="4" w:space="0"/>
              <w:left w:val="single" w:color="auto" w:sz="4" w:space="0"/>
              <w:bottom w:val="single" w:color="auto" w:sz="4" w:space="0"/>
              <w:right w:val="single" w:color="auto" w:sz="4" w:space="0"/>
            </w:tcBorders>
            <w:vAlign w:val="center"/>
          </w:tcPr>
          <w:p w14:paraId="536009E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0.954</w:t>
            </w:r>
          </w:p>
        </w:tc>
        <w:tc>
          <w:tcPr>
            <w:tcW w:w="279" w:type="pct"/>
            <w:tcBorders>
              <w:top w:val="single" w:color="auto" w:sz="4" w:space="0"/>
              <w:left w:val="single" w:color="auto" w:sz="4" w:space="0"/>
              <w:bottom w:val="single" w:color="auto" w:sz="4" w:space="0"/>
              <w:right w:val="single" w:color="auto" w:sz="4" w:space="0"/>
            </w:tcBorders>
            <w:vAlign w:val="center"/>
          </w:tcPr>
          <w:p w14:paraId="3265337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0.953</w:t>
            </w:r>
          </w:p>
        </w:tc>
        <w:tc>
          <w:tcPr>
            <w:tcW w:w="279" w:type="pct"/>
            <w:tcBorders>
              <w:top w:val="single" w:color="auto" w:sz="4" w:space="0"/>
              <w:left w:val="single" w:color="auto" w:sz="4" w:space="0"/>
              <w:bottom w:val="single" w:color="auto" w:sz="4" w:space="0"/>
              <w:right w:val="single" w:color="auto" w:sz="4" w:space="0"/>
            </w:tcBorders>
            <w:vAlign w:val="center"/>
          </w:tcPr>
          <w:p w14:paraId="0851FEA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0.952</w:t>
            </w:r>
          </w:p>
        </w:tc>
        <w:tc>
          <w:tcPr>
            <w:tcW w:w="279" w:type="pct"/>
            <w:tcBorders>
              <w:top w:val="single" w:color="auto" w:sz="4" w:space="0"/>
              <w:left w:val="single" w:color="auto" w:sz="4" w:space="0"/>
              <w:bottom w:val="single" w:color="auto" w:sz="4" w:space="0"/>
              <w:right w:val="single" w:color="auto" w:sz="4" w:space="0"/>
            </w:tcBorders>
            <w:vAlign w:val="center"/>
          </w:tcPr>
          <w:p w14:paraId="1B04535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0.951</w:t>
            </w:r>
          </w:p>
        </w:tc>
        <w:tc>
          <w:tcPr>
            <w:tcW w:w="279" w:type="pct"/>
            <w:tcBorders>
              <w:top w:val="single" w:color="auto" w:sz="4" w:space="0"/>
              <w:left w:val="single" w:color="auto" w:sz="4" w:space="0"/>
              <w:bottom w:val="single" w:color="auto" w:sz="4" w:space="0"/>
              <w:right w:val="single" w:color="auto" w:sz="4" w:space="0"/>
            </w:tcBorders>
            <w:vAlign w:val="center"/>
          </w:tcPr>
          <w:p w14:paraId="2C64999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0.949</w:t>
            </w:r>
          </w:p>
        </w:tc>
        <w:tc>
          <w:tcPr>
            <w:tcW w:w="280" w:type="pct"/>
            <w:tcBorders>
              <w:top w:val="single" w:color="auto" w:sz="4" w:space="0"/>
              <w:left w:val="single" w:color="auto" w:sz="4" w:space="0"/>
              <w:bottom w:val="single" w:color="auto" w:sz="4" w:space="0"/>
              <w:right w:val="single" w:color="auto" w:sz="4" w:space="0"/>
            </w:tcBorders>
            <w:vAlign w:val="center"/>
          </w:tcPr>
          <w:p w14:paraId="6DEDE7F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0.947</w:t>
            </w:r>
          </w:p>
        </w:tc>
        <w:tc>
          <w:tcPr>
            <w:tcW w:w="280" w:type="pct"/>
            <w:tcBorders>
              <w:top w:val="single" w:color="auto" w:sz="4" w:space="0"/>
              <w:left w:val="single" w:color="auto" w:sz="4" w:space="0"/>
              <w:bottom w:val="single" w:color="auto" w:sz="4" w:space="0"/>
              <w:right w:val="single" w:color="auto" w:sz="4" w:space="0"/>
            </w:tcBorders>
            <w:vAlign w:val="center"/>
          </w:tcPr>
          <w:p w14:paraId="1306CAB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0.946</w:t>
            </w:r>
          </w:p>
        </w:tc>
        <w:tc>
          <w:tcPr>
            <w:tcW w:w="280" w:type="pct"/>
            <w:tcBorders>
              <w:top w:val="single" w:color="auto" w:sz="4" w:space="0"/>
              <w:left w:val="single" w:color="auto" w:sz="4" w:space="0"/>
              <w:bottom w:val="single" w:color="auto" w:sz="4" w:space="0"/>
              <w:right w:val="single" w:color="auto" w:sz="4" w:space="0"/>
            </w:tcBorders>
            <w:vAlign w:val="center"/>
          </w:tcPr>
          <w:p w14:paraId="362DA2D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0.945</w:t>
            </w:r>
          </w:p>
        </w:tc>
        <w:tc>
          <w:tcPr>
            <w:tcW w:w="280" w:type="pct"/>
            <w:tcBorders>
              <w:top w:val="single" w:color="auto" w:sz="4" w:space="0"/>
              <w:left w:val="single" w:color="auto" w:sz="4" w:space="0"/>
              <w:bottom w:val="single" w:color="auto" w:sz="4" w:space="0"/>
              <w:right w:val="single" w:color="auto" w:sz="4" w:space="0"/>
            </w:tcBorders>
            <w:vAlign w:val="center"/>
          </w:tcPr>
          <w:p w14:paraId="7170585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0.944</w:t>
            </w:r>
          </w:p>
        </w:tc>
        <w:tc>
          <w:tcPr>
            <w:tcW w:w="280" w:type="pct"/>
            <w:tcBorders>
              <w:top w:val="single" w:color="auto" w:sz="4" w:space="0"/>
              <w:left w:val="single" w:color="auto" w:sz="4" w:space="0"/>
              <w:bottom w:val="single" w:color="auto" w:sz="4" w:space="0"/>
              <w:right w:val="single" w:color="auto" w:sz="4" w:space="0"/>
            </w:tcBorders>
            <w:vAlign w:val="center"/>
          </w:tcPr>
          <w:p w14:paraId="2D4E1C7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0.943</w:t>
            </w:r>
          </w:p>
        </w:tc>
        <w:tc>
          <w:tcPr>
            <w:tcW w:w="280" w:type="pct"/>
            <w:tcBorders>
              <w:top w:val="single" w:color="auto" w:sz="4" w:space="0"/>
              <w:left w:val="single" w:color="auto" w:sz="4" w:space="0"/>
              <w:bottom w:val="single" w:color="auto" w:sz="4" w:space="0"/>
              <w:right w:val="single" w:color="auto" w:sz="4" w:space="0"/>
            </w:tcBorders>
            <w:vAlign w:val="center"/>
          </w:tcPr>
          <w:p w14:paraId="699D975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0.942</w:t>
            </w:r>
          </w:p>
        </w:tc>
        <w:tc>
          <w:tcPr>
            <w:tcW w:w="277" w:type="pct"/>
            <w:tcBorders>
              <w:top w:val="single" w:color="auto" w:sz="4" w:space="0"/>
              <w:left w:val="single" w:color="auto" w:sz="4" w:space="0"/>
              <w:bottom w:val="single" w:color="auto" w:sz="4" w:space="0"/>
              <w:right w:val="single" w:color="auto" w:sz="4" w:space="0"/>
            </w:tcBorders>
            <w:vAlign w:val="center"/>
          </w:tcPr>
          <w:p w14:paraId="630645E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0.941</w:t>
            </w:r>
          </w:p>
        </w:tc>
        <w:tc>
          <w:tcPr>
            <w:tcW w:w="368" w:type="pct"/>
            <w:tcBorders>
              <w:top w:val="single" w:color="auto" w:sz="4" w:space="0"/>
              <w:left w:val="single" w:color="auto" w:sz="4" w:space="0"/>
              <w:bottom w:val="single" w:color="auto" w:sz="4" w:space="0"/>
              <w:right w:val="single" w:color="auto" w:sz="4" w:space="0"/>
            </w:tcBorders>
            <w:vAlign w:val="center"/>
          </w:tcPr>
          <w:p w14:paraId="62C16EC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0.944</w:t>
            </w:r>
          </w:p>
        </w:tc>
      </w:tr>
      <w:tr w14:paraId="0F1BA660">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505E550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4</w:t>
            </w:r>
          </w:p>
        </w:tc>
        <w:tc>
          <w:tcPr>
            <w:tcW w:w="279" w:type="pct"/>
            <w:tcBorders>
              <w:top w:val="single" w:color="auto" w:sz="4" w:space="0"/>
              <w:left w:val="single" w:color="auto" w:sz="4" w:space="0"/>
              <w:bottom w:val="single" w:color="auto" w:sz="4" w:space="0"/>
              <w:right w:val="single" w:color="auto" w:sz="4" w:space="0"/>
            </w:tcBorders>
            <w:vAlign w:val="center"/>
          </w:tcPr>
          <w:p w14:paraId="75898E6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0.964</w:t>
            </w:r>
          </w:p>
        </w:tc>
        <w:tc>
          <w:tcPr>
            <w:tcW w:w="279" w:type="pct"/>
            <w:tcBorders>
              <w:top w:val="single" w:color="auto" w:sz="4" w:space="0"/>
              <w:left w:val="single" w:color="auto" w:sz="4" w:space="0"/>
              <w:bottom w:val="single" w:color="auto" w:sz="4" w:space="0"/>
              <w:right w:val="single" w:color="auto" w:sz="4" w:space="0"/>
            </w:tcBorders>
            <w:vAlign w:val="center"/>
          </w:tcPr>
          <w:p w14:paraId="62ED5CD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0.962</w:t>
            </w:r>
          </w:p>
        </w:tc>
        <w:tc>
          <w:tcPr>
            <w:tcW w:w="279" w:type="pct"/>
            <w:tcBorders>
              <w:top w:val="single" w:color="auto" w:sz="4" w:space="0"/>
              <w:left w:val="single" w:color="auto" w:sz="4" w:space="0"/>
              <w:bottom w:val="single" w:color="auto" w:sz="4" w:space="0"/>
              <w:right w:val="single" w:color="auto" w:sz="4" w:space="0"/>
            </w:tcBorders>
            <w:vAlign w:val="center"/>
          </w:tcPr>
          <w:p w14:paraId="2119A3D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0.962</w:t>
            </w:r>
          </w:p>
        </w:tc>
        <w:tc>
          <w:tcPr>
            <w:tcW w:w="279" w:type="pct"/>
            <w:tcBorders>
              <w:top w:val="single" w:color="auto" w:sz="4" w:space="0"/>
              <w:left w:val="single" w:color="auto" w:sz="4" w:space="0"/>
              <w:bottom w:val="single" w:color="auto" w:sz="4" w:space="0"/>
              <w:right w:val="single" w:color="auto" w:sz="4" w:space="0"/>
            </w:tcBorders>
            <w:vAlign w:val="center"/>
          </w:tcPr>
          <w:p w14:paraId="52EADC8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w:t>
            </w:r>
          </w:p>
        </w:tc>
        <w:tc>
          <w:tcPr>
            <w:tcW w:w="279" w:type="pct"/>
            <w:tcBorders>
              <w:top w:val="single" w:color="auto" w:sz="4" w:space="0"/>
              <w:left w:val="single" w:color="auto" w:sz="4" w:space="0"/>
              <w:bottom w:val="single" w:color="auto" w:sz="4" w:space="0"/>
              <w:right w:val="single" w:color="auto" w:sz="4" w:space="0"/>
            </w:tcBorders>
            <w:vAlign w:val="center"/>
          </w:tcPr>
          <w:p w14:paraId="3E52A99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0.958</w:t>
            </w:r>
          </w:p>
        </w:tc>
        <w:tc>
          <w:tcPr>
            <w:tcW w:w="279" w:type="pct"/>
            <w:tcBorders>
              <w:top w:val="single" w:color="auto" w:sz="4" w:space="0"/>
              <w:left w:val="single" w:color="auto" w:sz="4" w:space="0"/>
              <w:bottom w:val="single" w:color="auto" w:sz="4" w:space="0"/>
              <w:right w:val="single" w:color="auto" w:sz="4" w:space="0"/>
            </w:tcBorders>
            <w:vAlign w:val="center"/>
          </w:tcPr>
          <w:p w14:paraId="7AD2B97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0.957</w:t>
            </w:r>
          </w:p>
        </w:tc>
        <w:tc>
          <w:tcPr>
            <w:tcW w:w="279" w:type="pct"/>
            <w:tcBorders>
              <w:top w:val="single" w:color="auto" w:sz="4" w:space="0"/>
              <w:left w:val="single" w:color="auto" w:sz="4" w:space="0"/>
              <w:bottom w:val="single" w:color="auto" w:sz="4" w:space="0"/>
              <w:right w:val="single" w:color="auto" w:sz="4" w:space="0"/>
            </w:tcBorders>
            <w:vAlign w:val="center"/>
          </w:tcPr>
          <w:p w14:paraId="6CEA543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0.956</w:t>
            </w:r>
          </w:p>
        </w:tc>
        <w:tc>
          <w:tcPr>
            <w:tcW w:w="279" w:type="pct"/>
            <w:tcBorders>
              <w:top w:val="single" w:color="auto" w:sz="4" w:space="0"/>
              <w:left w:val="single" w:color="auto" w:sz="4" w:space="0"/>
              <w:bottom w:val="single" w:color="auto" w:sz="4" w:space="0"/>
              <w:right w:val="single" w:color="auto" w:sz="4" w:space="0"/>
            </w:tcBorders>
            <w:vAlign w:val="center"/>
          </w:tcPr>
          <w:p w14:paraId="570F0EF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0.954</w:t>
            </w:r>
          </w:p>
        </w:tc>
        <w:tc>
          <w:tcPr>
            <w:tcW w:w="280" w:type="pct"/>
            <w:tcBorders>
              <w:top w:val="single" w:color="auto" w:sz="4" w:space="0"/>
              <w:left w:val="single" w:color="auto" w:sz="4" w:space="0"/>
              <w:bottom w:val="single" w:color="auto" w:sz="4" w:space="0"/>
              <w:right w:val="single" w:color="auto" w:sz="4" w:space="0"/>
            </w:tcBorders>
            <w:vAlign w:val="center"/>
          </w:tcPr>
          <w:p w14:paraId="0B21476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0.952</w:t>
            </w:r>
          </w:p>
        </w:tc>
        <w:tc>
          <w:tcPr>
            <w:tcW w:w="280" w:type="pct"/>
            <w:tcBorders>
              <w:top w:val="single" w:color="auto" w:sz="4" w:space="0"/>
              <w:left w:val="single" w:color="auto" w:sz="4" w:space="0"/>
              <w:bottom w:val="single" w:color="auto" w:sz="4" w:space="0"/>
              <w:right w:val="single" w:color="auto" w:sz="4" w:space="0"/>
            </w:tcBorders>
            <w:vAlign w:val="center"/>
          </w:tcPr>
          <w:p w14:paraId="2ED115F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w:t>
            </w:r>
          </w:p>
        </w:tc>
        <w:tc>
          <w:tcPr>
            <w:tcW w:w="280" w:type="pct"/>
            <w:tcBorders>
              <w:top w:val="single" w:color="auto" w:sz="4" w:space="0"/>
              <w:left w:val="single" w:color="auto" w:sz="4" w:space="0"/>
              <w:bottom w:val="single" w:color="auto" w:sz="4" w:space="0"/>
              <w:right w:val="single" w:color="auto" w:sz="4" w:space="0"/>
            </w:tcBorders>
            <w:vAlign w:val="center"/>
          </w:tcPr>
          <w:p w14:paraId="732A303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0.948</w:t>
            </w:r>
          </w:p>
        </w:tc>
        <w:tc>
          <w:tcPr>
            <w:tcW w:w="280" w:type="pct"/>
            <w:tcBorders>
              <w:top w:val="single" w:color="auto" w:sz="4" w:space="0"/>
              <w:left w:val="single" w:color="auto" w:sz="4" w:space="0"/>
              <w:bottom w:val="single" w:color="auto" w:sz="4" w:space="0"/>
              <w:right w:val="single" w:color="auto" w:sz="4" w:space="0"/>
            </w:tcBorders>
            <w:vAlign w:val="center"/>
          </w:tcPr>
          <w:p w14:paraId="55391E6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0.948</w:t>
            </w:r>
          </w:p>
        </w:tc>
        <w:tc>
          <w:tcPr>
            <w:tcW w:w="280" w:type="pct"/>
            <w:tcBorders>
              <w:top w:val="single" w:color="auto" w:sz="4" w:space="0"/>
              <w:left w:val="single" w:color="auto" w:sz="4" w:space="0"/>
              <w:bottom w:val="single" w:color="auto" w:sz="4" w:space="0"/>
              <w:right w:val="single" w:color="auto" w:sz="4" w:space="0"/>
            </w:tcBorders>
            <w:vAlign w:val="center"/>
          </w:tcPr>
          <w:p w14:paraId="7B575B8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0.947</w:t>
            </w:r>
          </w:p>
        </w:tc>
        <w:tc>
          <w:tcPr>
            <w:tcW w:w="280" w:type="pct"/>
            <w:tcBorders>
              <w:top w:val="single" w:color="auto" w:sz="4" w:space="0"/>
              <w:left w:val="single" w:color="auto" w:sz="4" w:space="0"/>
              <w:bottom w:val="single" w:color="auto" w:sz="4" w:space="0"/>
              <w:right w:val="single" w:color="auto" w:sz="4" w:space="0"/>
            </w:tcBorders>
            <w:vAlign w:val="center"/>
          </w:tcPr>
          <w:p w14:paraId="1395B0E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0.946</w:t>
            </w:r>
          </w:p>
        </w:tc>
        <w:tc>
          <w:tcPr>
            <w:tcW w:w="277" w:type="pct"/>
            <w:tcBorders>
              <w:top w:val="single" w:color="auto" w:sz="4" w:space="0"/>
              <w:left w:val="single" w:color="auto" w:sz="4" w:space="0"/>
              <w:bottom w:val="single" w:color="auto" w:sz="4" w:space="0"/>
              <w:right w:val="single" w:color="auto" w:sz="4" w:space="0"/>
            </w:tcBorders>
            <w:vAlign w:val="center"/>
          </w:tcPr>
          <w:p w14:paraId="5FED4F6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0.944</w:t>
            </w:r>
          </w:p>
        </w:tc>
        <w:tc>
          <w:tcPr>
            <w:tcW w:w="368" w:type="pct"/>
            <w:tcBorders>
              <w:top w:val="single" w:color="auto" w:sz="4" w:space="0"/>
              <w:left w:val="single" w:color="auto" w:sz="4" w:space="0"/>
              <w:bottom w:val="single" w:color="auto" w:sz="4" w:space="0"/>
              <w:right w:val="single" w:color="auto" w:sz="4" w:space="0"/>
            </w:tcBorders>
            <w:vAlign w:val="center"/>
          </w:tcPr>
          <w:p w14:paraId="5AF3A7C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0.948</w:t>
            </w:r>
          </w:p>
        </w:tc>
      </w:tr>
      <w:tr w14:paraId="6065DD2C">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50B3C67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5</w:t>
            </w:r>
          </w:p>
        </w:tc>
        <w:tc>
          <w:tcPr>
            <w:tcW w:w="279" w:type="pct"/>
            <w:tcBorders>
              <w:top w:val="single" w:color="auto" w:sz="4" w:space="0"/>
              <w:left w:val="single" w:color="auto" w:sz="4" w:space="0"/>
              <w:bottom w:val="single" w:color="auto" w:sz="4" w:space="0"/>
              <w:right w:val="single" w:color="auto" w:sz="4" w:space="0"/>
            </w:tcBorders>
            <w:vAlign w:val="center"/>
          </w:tcPr>
          <w:p w14:paraId="7E88A7F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w:t>
            </w:r>
          </w:p>
        </w:tc>
        <w:tc>
          <w:tcPr>
            <w:tcW w:w="279" w:type="pct"/>
            <w:tcBorders>
              <w:top w:val="single" w:color="auto" w:sz="4" w:space="0"/>
              <w:left w:val="single" w:color="auto" w:sz="4" w:space="0"/>
              <w:bottom w:val="single" w:color="auto" w:sz="4" w:space="0"/>
              <w:right w:val="single" w:color="auto" w:sz="4" w:space="0"/>
            </w:tcBorders>
            <w:vAlign w:val="center"/>
          </w:tcPr>
          <w:p w14:paraId="3E82F71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0.968</w:t>
            </w:r>
          </w:p>
        </w:tc>
        <w:tc>
          <w:tcPr>
            <w:tcW w:w="279" w:type="pct"/>
            <w:tcBorders>
              <w:top w:val="single" w:color="auto" w:sz="4" w:space="0"/>
              <w:left w:val="single" w:color="auto" w:sz="4" w:space="0"/>
              <w:bottom w:val="single" w:color="auto" w:sz="4" w:space="0"/>
              <w:right w:val="single" w:color="auto" w:sz="4" w:space="0"/>
            </w:tcBorders>
            <w:vAlign w:val="center"/>
          </w:tcPr>
          <w:p w14:paraId="33FC3AB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0.967</w:t>
            </w:r>
          </w:p>
        </w:tc>
        <w:tc>
          <w:tcPr>
            <w:tcW w:w="279" w:type="pct"/>
            <w:tcBorders>
              <w:top w:val="single" w:color="auto" w:sz="4" w:space="0"/>
              <w:left w:val="single" w:color="auto" w:sz="4" w:space="0"/>
              <w:bottom w:val="single" w:color="auto" w:sz="4" w:space="0"/>
              <w:right w:val="single" w:color="auto" w:sz="4" w:space="0"/>
            </w:tcBorders>
            <w:vAlign w:val="center"/>
          </w:tcPr>
          <w:p w14:paraId="62B3C31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0.966</w:t>
            </w:r>
          </w:p>
        </w:tc>
        <w:tc>
          <w:tcPr>
            <w:tcW w:w="279" w:type="pct"/>
            <w:tcBorders>
              <w:top w:val="single" w:color="auto" w:sz="4" w:space="0"/>
              <w:left w:val="single" w:color="auto" w:sz="4" w:space="0"/>
              <w:bottom w:val="single" w:color="auto" w:sz="4" w:space="0"/>
              <w:right w:val="single" w:color="auto" w:sz="4" w:space="0"/>
            </w:tcBorders>
            <w:vAlign w:val="center"/>
          </w:tcPr>
          <w:p w14:paraId="48EEB8E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0.964</w:t>
            </w:r>
          </w:p>
        </w:tc>
        <w:tc>
          <w:tcPr>
            <w:tcW w:w="279" w:type="pct"/>
            <w:tcBorders>
              <w:top w:val="single" w:color="auto" w:sz="4" w:space="0"/>
              <w:left w:val="single" w:color="auto" w:sz="4" w:space="0"/>
              <w:bottom w:val="single" w:color="auto" w:sz="4" w:space="0"/>
              <w:right w:val="single" w:color="auto" w:sz="4" w:space="0"/>
            </w:tcBorders>
            <w:vAlign w:val="center"/>
          </w:tcPr>
          <w:p w14:paraId="205859B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0.963</w:t>
            </w:r>
          </w:p>
        </w:tc>
        <w:tc>
          <w:tcPr>
            <w:tcW w:w="279" w:type="pct"/>
            <w:tcBorders>
              <w:top w:val="single" w:color="auto" w:sz="4" w:space="0"/>
              <w:left w:val="single" w:color="auto" w:sz="4" w:space="0"/>
              <w:bottom w:val="single" w:color="auto" w:sz="4" w:space="0"/>
              <w:right w:val="single" w:color="auto" w:sz="4" w:space="0"/>
            </w:tcBorders>
            <w:vAlign w:val="center"/>
          </w:tcPr>
          <w:p w14:paraId="00C522E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0.962</w:t>
            </w:r>
          </w:p>
        </w:tc>
        <w:tc>
          <w:tcPr>
            <w:tcW w:w="279" w:type="pct"/>
            <w:tcBorders>
              <w:top w:val="single" w:color="auto" w:sz="4" w:space="0"/>
              <w:left w:val="single" w:color="auto" w:sz="4" w:space="0"/>
              <w:bottom w:val="single" w:color="auto" w:sz="4" w:space="0"/>
              <w:right w:val="single" w:color="auto" w:sz="4" w:space="0"/>
            </w:tcBorders>
            <w:vAlign w:val="center"/>
          </w:tcPr>
          <w:p w14:paraId="767E7E1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0.961</w:t>
            </w:r>
          </w:p>
        </w:tc>
        <w:tc>
          <w:tcPr>
            <w:tcW w:w="280" w:type="pct"/>
            <w:tcBorders>
              <w:top w:val="single" w:color="auto" w:sz="4" w:space="0"/>
              <w:left w:val="single" w:color="auto" w:sz="4" w:space="0"/>
              <w:bottom w:val="single" w:color="auto" w:sz="4" w:space="0"/>
              <w:right w:val="single" w:color="auto" w:sz="4" w:space="0"/>
            </w:tcBorders>
            <w:vAlign w:val="center"/>
          </w:tcPr>
          <w:p w14:paraId="151F1AF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0.959</w:t>
            </w:r>
          </w:p>
        </w:tc>
        <w:tc>
          <w:tcPr>
            <w:tcW w:w="280" w:type="pct"/>
            <w:tcBorders>
              <w:top w:val="single" w:color="auto" w:sz="4" w:space="0"/>
              <w:left w:val="single" w:color="auto" w:sz="4" w:space="0"/>
              <w:bottom w:val="single" w:color="auto" w:sz="4" w:space="0"/>
              <w:right w:val="single" w:color="auto" w:sz="4" w:space="0"/>
            </w:tcBorders>
            <w:vAlign w:val="center"/>
          </w:tcPr>
          <w:p w14:paraId="1877909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0.957</w:t>
            </w:r>
          </w:p>
        </w:tc>
        <w:tc>
          <w:tcPr>
            <w:tcW w:w="280" w:type="pct"/>
            <w:tcBorders>
              <w:top w:val="single" w:color="auto" w:sz="4" w:space="0"/>
              <w:left w:val="single" w:color="auto" w:sz="4" w:space="0"/>
              <w:bottom w:val="single" w:color="auto" w:sz="4" w:space="0"/>
              <w:right w:val="single" w:color="auto" w:sz="4" w:space="0"/>
            </w:tcBorders>
            <w:vAlign w:val="center"/>
          </w:tcPr>
          <w:p w14:paraId="1F01AD7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0.956</w:t>
            </w:r>
          </w:p>
        </w:tc>
        <w:tc>
          <w:tcPr>
            <w:tcW w:w="280" w:type="pct"/>
            <w:tcBorders>
              <w:top w:val="single" w:color="auto" w:sz="4" w:space="0"/>
              <w:left w:val="single" w:color="auto" w:sz="4" w:space="0"/>
              <w:bottom w:val="single" w:color="auto" w:sz="4" w:space="0"/>
              <w:right w:val="single" w:color="auto" w:sz="4" w:space="0"/>
            </w:tcBorders>
            <w:vAlign w:val="center"/>
          </w:tcPr>
          <w:p w14:paraId="26E3B28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0.955</w:t>
            </w:r>
          </w:p>
        </w:tc>
        <w:tc>
          <w:tcPr>
            <w:tcW w:w="280" w:type="pct"/>
            <w:tcBorders>
              <w:top w:val="single" w:color="auto" w:sz="4" w:space="0"/>
              <w:left w:val="single" w:color="auto" w:sz="4" w:space="0"/>
              <w:bottom w:val="single" w:color="auto" w:sz="4" w:space="0"/>
              <w:right w:val="single" w:color="auto" w:sz="4" w:space="0"/>
            </w:tcBorders>
            <w:vAlign w:val="center"/>
          </w:tcPr>
          <w:p w14:paraId="2E0B04C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0.954</w:t>
            </w:r>
          </w:p>
        </w:tc>
        <w:tc>
          <w:tcPr>
            <w:tcW w:w="280" w:type="pct"/>
            <w:tcBorders>
              <w:top w:val="single" w:color="auto" w:sz="4" w:space="0"/>
              <w:left w:val="single" w:color="auto" w:sz="4" w:space="0"/>
              <w:bottom w:val="single" w:color="auto" w:sz="4" w:space="0"/>
              <w:right w:val="single" w:color="auto" w:sz="4" w:space="0"/>
            </w:tcBorders>
            <w:vAlign w:val="center"/>
          </w:tcPr>
          <w:p w14:paraId="0C5A07D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0.953</w:t>
            </w:r>
          </w:p>
        </w:tc>
        <w:tc>
          <w:tcPr>
            <w:tcW w:w="277" w:type="pct"/>
            <w:tcBorders>
              <w:top w:val="single" w:color="auto" w:sz="4" w:space="0"/>
              <w:left w:val="single" w:color="auto" w:sz="4" w:space="0"/>
              <w:bottom w:val="single" w:color="auto" w:sz="4" w:space="0"/>
              <w:right w:val="single" w:color="auto" w:sz="4" w:space="0"/>
            </w:tcBorders>
            <w:vAlign w:val="center"/>
          </w:tcPr>
          <w:p w14:paraId="1C0533B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0.952</w:t>
            </w:r>
          </w:p>
        </w:tc>
        <w:tc>
          <w:tcPr>
            <w:tcW w:w="368" w:type="pct"/>
            <w:tcBorders>
              <w:top w:val="single" w:color="auto" w:sz="4" w:space="0"/>
              <w:left w:val="single" w:color="auto" w:sz="4" w:space="0"/>
              <w:bottom w:val="single" w:color="auto" w:sz="4" w:space="0"/>
              <w:right w:val="single" w:color="auto" w:sz="4" w:space="0"/>
            </w:tcBorders>
            <w:vAlign w:val="center"/>
          </w:tcPr>
          <w:p w14:paraId="7EE3213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0.955</w:t>
            </w:r>
          </w:p>
        </w:tc>
      </w:tr>
      <w:tr w14:paraId="42D327D0">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1E142B5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6</w:t>
            </w:r>
          </w:p>
        </w:tc>
        <w:tc>
          <w:tcPr>
            <w:tcW w:w="279" w:type="pct"/>
            <w:tcBorders>
              <w:top w:val="single" w:color="auto" w:sz="4" w:space="0"/>
              <w:left w:val="single" w:color="auto" w:sz="4" w:space="0"/>
              <w:bottom w:val="single" w:color="auto" w:sz="4" w:space="0"/>
              <w:right w:val="single" w:color="auto" w:sz="4" w:space="0"/>
            </w:tcBorders>
            <w:vAlign w:val="center"/>
          </w:tcPr>
          <w:p w14:paraId="42D8BA8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0.977</w:t>
            </w:r>
          </w:p>
        </w:tc>
        <w:tc>
          <w:tcPr>
            <w:tcW w:w="279" w:type="pct"/>
            <w:tcBorders>
              <w:top w:val="single" w:color="auto" w:sz="4" w:space="0"/>
              <w:left w:val="single" w:color="auto" w:sz="4" w:space="0"/>
              <w:bottom w:val="single" w:color="auto" w:sz="4" w:space="0"/>
              <w:right w:val="single" w:color="auto" w:sz="4" w:space="0"/>
            </w:tcBorders>
            <w:vAlign w:val="center"/>
          </w:tcPr>
          <w:p w14:paraId="4A5453E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0.975</w:t>
            </w:r>
          </w:p>
        </w:tc>
        <w:tc>
          <w:tcPr>
            <w:tcW w:w="279" w:type="pct"/>
            <w:tcBorders>
              <w:top w:val="single" w:color="auto" w:sz="4" w:space="0"/>
              <w:left w:val="single" w:color="auto" w:sz="4" w:space="0"/>
              <w:bottom w:val="single" w:color="auto" w:sz="4" w:space="0"/>
              <w:right w:val="single" w:color="auto" w:sz="4" w:space="0"/>
            </w:tcBorders>
            <w:vAlign w:val="center"/>
          </w:tcPr>
          <w:p w14:paraId="65316B9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0.973</w:t>
            </w:r>
          </w:p>
        </w:tc>
        <w:tc>
          <w:tcPr>
            <w:tcW w:w="279" w:type="pct"/>
            <w:tcBorders>
              <w:top w:val="single" w:color="auto" w:sz="4" w:space="0"/>
              <w:left w:val="single" w:color="auto" w:sz="4" w:space="0"/>
              <w:bottom w:val="single" w:color="auto" w:sz="4" w:space="0"/>
              <w:right w:val="single" w:color="auto" w:sz="4" w:space="0"/>
            </w:tcBorders>
            <w:vAlign w:val="center"/>
          </w:tcPr>
          <w:p w14:paraId="72D2C7A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0.972</w:t>
            </w:r>
          </w:p>
        </w:tc>
        <w:tc>
          <w:tcPr>
            <w:tcW w:w="279" w:type="pct"/>
            <w:tcBorders>
              <w:top w:val="single" w:color="auto" w:sz="4" w:space="0"/>
              <w:left w:val="single" w:color="auto" w:sz="4" w:space="0"/>
              <w:bottom w:val="single" w:color="auto" w:sz="4" w:space="0"/>
              <w:right w:val="single" w:color="auto" w:sz="4" w:space="0"/>
            </w:tcBorders>
            <w:vAlign w:val="center"/>
          </w:tcPr>
          <w:p w14:paraId="1DE17DA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0.971</w:t>
            </w:r>
          </w:p>
        </w:tc>
        <w:tc>
          <w:tcPr>
            <w:tcW w:w="279" w:type="pct"/>
            <w:tcBorders>
              <w:top w:val="single" w:color="auto" w:sz="4" w:space="0"/>
              <w:left w:val="single" w:color="auto" w:sz="4" w:space="0"/>
              <w:bottom w:val="single" w:color="auto" w:sz="4" w:space="0"/>
              <w:right w:val="single" w:color="auto" w:sz="4" w:space="0"/>
            </w:tcBorders>
            <w:vAlign w:val="center"/>
          </w:tcPr>
          <w:p w14:paraId="1169801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0.971</w:t>
            </w:r>
          </w:p>
        </w:tc>
        <w:tc>
          <w:tcPr>
            <w:tcW w:w="279" w:type="pct"/>
            <w:tcBorders>
              <w:top w:val="single" w:color="auto" w:sz="4" w:space="0"/>
              <w:left w:val="single" w:color="auto" w:sz="4" w:space="0"/>
              <w:bottom w:val="single" w:color="auto" w:sz="4" w:space="0"/>
              <w:right w:val="single" w:color="auto" w:sz="4" w:space="0"/>
            </w:tcBorders>
            <w:vAlign w:val="center"/>
          </w:tcPr>
          <w:p w14:paraId="44FA96B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0.968</w:t>
            </w:r>
          </w:p>
        </w:tc>
        <w:tc>
          <w:tcPr>
            <w:tcW w:w="279" w:type="pct"/>
            <w:tcBorders>
              <w:top w:val="single" w:color="auto" w:sz="4" w:space="0"/>
              <w:left w:val="single" w:color="auto" w:sz="4" w:space="0"/>
              <w:bottom w:val="single" w:color="auto" w:sz="4" w:space="0"/>
              <w:right w:val="single" w:color="auto" w:sz="4" w:space="0"/>
            </w:tcBorders>
            <w:vAlign w:val="center"/>
          </w:tcPr>
          <w:p w14:paraId="2143DF9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0.967</w:t>
            </w:r>
          </w:p>
        </w:tc>
        <w:tc>
          <w:tcPr>
            <w:tcW w:w="280" w:type="pct"/>
            <w:tcBorders>
              <w:top w:val="single" w:color="auto" w:sz="4" w:space="0"/>
              <w:left w:val="single" w:color="auto" w:sz="4" w:space="0"/>
              <w:bottom w:val="single" w:color="auto" w:sz="4" w:space="0"/>
              <w:right w:val="single" w:color="auto" w:sz="4" w:space="0"/>
            </w:tcBorders>
            <w:vAlign w:val="center"/>
          </w:tcPr>
          <w:p w14:paraId="6A954AB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0.965</w:t>
            </w:r>
          </w:p>
        </w:tc>
        <w:tc>
          <w:tcPr>
            <w:tcW w:w="280" w:type="pct"/>
            <w:tcBorders>
              <w:top w:val="single" w:color="auto" w:sz="4" w:space="0"/>
              <w:left w:val="single" w:color="auto" w:sz="4" w:space="0"/>
              <w:bottom w:val="single" w:color="auto" w:sz="4" w:space="0"/>
              <w:right w:val="single" w:color="auto" w:sz="4" w:space="0"/>
            </w:tcBorders>
            <w:vAlign w:val="center"/>
          </w:tcPr>
          <w:p w14:paraId="69B10FA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0.964</w:t>
            </w:r>
          </w:p>
        </w:tc>
        <w:tc>
          <w:tcPr>
            <w:tcW w:w="280" w:type="pct"/>
            <w:tcBorders>
              <w:top w:val="single" w:color="auto" w:sz="4" w:space="0"/>
              <w:left w:val="single" w:color="auto" w:sz="4" w:space="0"/>
              <w:bottom w:val="single" w:color="auto" w:sz="4" w:space="0"/>
              <w:right w:val="single" w:color="auto" w:sz="4" w:space="0"/>
            </w:tcBorders>
            <w:vAlign w:val="center"/>
          </w:tcPr>
          <w:p w14:paraId="0B598D6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0.961</w:t>
            </w:r>
          </w:p>
        </w:tc>
        <w:tc>
          <w:tcPr>
            <w:tcW w:w="280" w:type="pct"/>
            <w:tcBorders>
              <w:top w:val="single" w:color="auto" w:sz="4" w:space="0"/>
              <w:left w:val="single" w:color="auto" w:sz="4" w:space="0"/>
              <w:bottom w:val="single" w:color="auto" w:sz="4" w:space="0"/>
              <w:right w:val="single" w:color="auto" w:sz="4" w:space="0"/>
            </w:tcBorders>
            <w:vAlign w:val="center"/>
          </w:tcPr>
          <w:p w14:paraId="513B68F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w:t>
            </w:r>
          </w:p>
        </w:tc>
        <w:tc>
          <w:tcPr>
            <w:tcW w:w="280" w:type="pct"/>
            <w:tcBorders>
              <w:top w:val="single" w:color="auto" w:sz="4" w:space="0"/>
              <w:left w:val="single" w:color="auto" w:sz="4" w:space="0"/>
              <w:bottom w:val="single" w:color="auto" w:sz="4" w:space="0"/>
              <w:right w:val="single" w:color="auto" w:sz="4" w:space="0"/>
            </w:tcBorders>
            <w:vAlign w:val="center"/>
          </w:tcPr>
          <w:p w14:paraId="5D20896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0.958</w:t>
            </w:r>
          </w:p>
        </w:tc>
        <w:tc>
          <w:tcPr>
            <w:tcW w:w="280" w:type="pct"/>
            <w:tcBorders>
              <w:top w:val="single" w:color="auto" w:sz="4" w:space="0"/>
              <w:left w:val="single" w:color="auto" w:sz="4" w:space="0"/>
              <w:bottom w:val="single" w:color="auto" w:sz="4" w:space="0"/>
              <w:right w:val="single" w:color="auto" w:sz="4" w:space="0"/>
            </w:tcBorders>
            <w:vAlign w:val="center"/>
          </w:tcPr>
          <w:p w14:paraId="0FC7EC3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0.957</w:t>
            </w:r>
          </w:p>
        </w:tc>
        <w:tc>
          <w:tcPr>
            <w:tcW w:w="277" w:type="pct"/>
            <w:tcBorders>
              <w:top w:val="single" w:color="auto" w:sz="4" w:space="0"/>
              <w:left w:val="single" w:color="auto" w:sz="4" w:space="0"/>
              <w:bottom w:val="single" w:color="auto" w:sz="4" w:space="0"/>
              <w:right w:val="single" w:color="auto" w:sz="4" w:space="0"/>
            </w:tcBorders>
            <w:vAlign w:val="center"/>
          </w:tcPr>
          <w:p w14:paraId="39A05F7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0.956</w:t>
            </w:r>
          </w:p>
        </w:tc>
        <w:tc>
          <w:tcPr>
            <w:tcW w:w="368" w:type="pct"/>
            <w:tcBorders>
              <w:top w:val="single" w:color="auto" w:sz="4" w:space="0"/>
              <w:left w:val="single" w:color="auto" w:sz="4" w:space="0"/>
              <w:bottom w:val="single" w:color="auto" w:sz="4" w:space="0"/>
              <w:right w:val="single" w:color="auto" w:sz="4" w:space="0"/>
            </w:tcBorders>
            <w:vAlign w:val="center"/>
          </w:tcPr>
          <w:p w14:paraId="4325D8B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0.960</w:t>
            </w:r>
          </w:p>
        </w:tc>
      </w:tr>
      <w:tr w14:paraId="64E0609D">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4551212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7</w:t>
            </w:r>
          </w:p>
        </w:tc>
        <w:tc>
          <w:tcPr>
            <w:tcW w:w="279" w:type="pct"/>
            <w:tcBorders>
              <w:top w:val="single" w:color="auto" w:sz="4" w:space="0"/>
              <w:left w:val="single" w:color="auto" w:sz="4" w:space="0"/>
              <w:bottom w:val="single" w:color="auto" w:sz="4" w:space="0"/>
              <w:right w:val="single" w:color="auto" w:sz="4" w:space="0"/>
            </w:tcBorders>
            <w:vAlign w:val="center"/>
          </w:tcPr>
          <w:p w14:paraId="2FF8C33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0.982</w:t>
            </w:r>
          </w:p>
        </w:tc>
        <w:tc>
          <w:tcPr>
            <w:tcW w:w="279" w:type="pct"/>
            <w:tcBorders>
              <w:top w:val="single" w:color="auto" w:sz="4" w:space="0"/>
              <w:left w:val="single" w:color="auto" w:sz="4" w:space="0"/>
              <w:bottom w:val="single" w:color="auto" w:sz="4" w:space="0"/>
              <w:right w:val="single" w:color="auto" w:sz="4" w:space="0"/>
            </w:tcBorders>
            <w:vAlign w:val="center"/>
          </w:tcPr>
          <w:p w14:paraId="2F50372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0.981</w:t>
            </w:r>
          </w:p>
        </w:tc>
        <w:tc>
          <w:tcPr>
            <w:tcW w:w="279" w:type="pct"/>
            <w:tcBorders>
              <w:top w:val="single" w:color="auto" w:sz="4" w:space="0"/>
              <w:left w:val="single" w:color="auto" w:sz="4" w:space="0"/>
              <w:bottom w:val="single" w:color="auto" w:sz="4" w:space="0"/>
              <w:right w:val="single" w:color="auto" w:sz="4" w:space="0"/>
            </w:tcBorders>
            <w:vAlign w:val="center"/>
          </w:tcPr>
          <w:p w14:paraId="74F7A6C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w:t>
            </w:r>
          </w:p>
        </w:tc>
        <w:tc>
          <w:tcPr>
            <w:tcW w:w="279" w:type="pct"/>
            <w:tcBorders>
              <w:top w:val="single" w:color="auto" w:sz="4" w:space="0"/>
              <w:left w:val="single" w:color="auto" w:sz="4" w:space="0"/>
              <w:bottom w:val="single" w:color="auto" w:sz="4" w:space="0"/>
              <w:right w:val="single" w:color="auto" w:sz="4" w:space="0"/>
            </w:tcBorders>
            <w:vAlign w:val="center"/>
          </w:tcPr>
          <w:p w14:paraId="15914A7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0.978</w:t>
            </w:r>
          </w:p>
        </w:tc>
        <w:tc>
          <w:tcPr>
            <w:tcW w:w="279" w:type="pct"/>
            <w:tcBorders>
              <w:top w:val="single" w:color="auto" w:sz="4" w:space="0"/>
              <w:left w:val="single" w:color="auto" w:sz="4" w:space="0"/>
              <w:bottom w:val="single" w:color="auto" w:sz="4" w:space="0"/>
              <w:right w:val="single" w:color="auto" w:sz="4" w:space="0"/>
            </w:tcBorders>
            <w:vAlign w:val="center"/>
          </w:tcPr>
          <w:p w14:paraId="4D5DC46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0.977</w:t>
            </w:r>
          </w:p>
        </w:tc>
        <w:tc>
          <w:tcPr>
            <w:tcW w:w="279" w:type="pct"/>
            <w:tcBorders>
              <w:top w:val="single" w:color="auto" w:sz="4" w:space="0"/>
              <w:left w:val="single" w:color="auto" w:sz="4" w:space="0"/>
              <w:bottom w:val="single" w:color="auto" w:sz="4" w:space="0"/>
              <w:right w:val="single" w:color="auto" w:sz="4" w:space="0"/>
            </w:tcBorders>
            <w:vAlign w:val="center"/>
          </w:tcPr>
          <w:p w14:paraId="3D7F392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0.977</w:t>
            </w:r>
          </w:p>
        </w:tc>
        <w:tc>
          <w:tcPr>
            <w:tcW w:w="279" w:type="pct"/>
            <w:tcBorders>
              <w:top w:val="single" w:color="auto" w:sz="4" w:space="0"/>
              <w:left w:val="single" w:color="auto" w:sz="4" w:space="0"/>
              <w:bottom w:val="single" w:color="auto" w:sz="4" w:space="0"/>
              <w:right w:val="single" w:color="auto" w:sz="4" w:space="0"/>
            </w:tcBorders>
            <w:vAlign w:val="center"/>
          </w:tcPr>
          <w:p w14:paraId="3C8C53D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0.974</w:t>
            </w:r>
          </w:p>
        </w:tc>
        <w:tc>
          <w:tcPr>
            <w:tcW w:w="279" w:type="pct"/>
            <w:tcBorders>
              <w:top w:val="single" w:color="auto" w:sz="4" w:space="0"/>
              <w:left w:val="single" w:color="auto" w:sz="4" w:space="0"/>
              <w:bottom w:val="single" w:color="auto" w:sz="4" w:space="0"/>
              <w:right w:val="single" w:color="auto" w:sz="4" w:space="0"/>
            </w:tcBorders>
            <w:vAlign w:val="center"/>
          </w:tcPr>
          <w:p w14:paraId="44C6D91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0.972</w:t>
            </w:r>
          </w:p>
        </w:tc>
        <w:tc>
          <w:tcPr>
            <w:tcW w:w="280" w:type="pct"/>
            <w:tcBorders>
              <w:top w:val="single" w:color="auto" w:sz="4" w:space="0"/>
              <w:left w:val="single" w:color="auto" w:sz="4" w:space="0"/>
              <w:bottom w:val="single" w:color="auto" w:sz="4" w:space="0"/>
              <w:right w:val="single" w:color="auto" w:sz="4" w:space="0"/>
            </w:tcBorders>
            <w:vAlign w:val="center"/>
          </w:tcPr>
          <w:p w14:paraId="1B6FB44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0.971</w:t>
            </w:r>
          </w:p>
        </w:tc>
        <w:tc>
          <w:tcPr>
            <w:tcW w:w="280" w:type="pct"/>
            <w:tcBorders>
              <w:top w:val="single" w:color="auto" w:sz="4" w:space="0"/>
              <w:left w:val="single" w:color="auto" w:sz="4" w:space="0"/>
              <w:bottom w:val="single" w:color="auto" w:sz="4" w:space="0"/>
              <w:right w:val="single" w:color="auto" w:sz="4" w:space="0"/>
            </w:tcBorders>
            <w:vAlign w:val="center"/>
          </w:tcPr>
          <w:p w14:paraId="7DA2EF4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0.969</w:t>
            </w:r>
          </w:p>
        </w:tc>
        <w:tc>
          <w:tcPr>
            <w:tcW w:w="280" w:type="pct"/>
            <w:tcBorders>
              <w:top w:val="single" w:color="auto" w:sz="4" w:space="0"/>
              <w:left w:val="single" w:color="auto" w:sz="4" w:space="0"/>
              <w:bottom w:val="single" w:color="auto" w:sz="4" w:space="0"/>
              <w:right w:val="single" w:color="auto" w:sz="4" w:space="0"/>
            </w:tcBorders>
            <w:vAlign w:val="center"/>
          </w:tcPr>
          <w:p w14:paraId="7364F55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0.967</w:t>
            </w:r>
          </w:p>
        </w:tc>
        <w:tc>
          <w:tcPr>
            <w:tcW w:w="280" w:type="pct"/>
            <w:tcBorders>
              <w:top w:val="single" w:color="auto" w:sz="4" w:space="0"/>
              <w:left w:val="single" w:color="auto" w:sz="4" w:space="0"/>
              <w:bottom w:val="single" w:color="auto" w:sz="4" w:space="0"/>
              <w:right w:val="single" w:color="auto" w:sz="4" w:space="0"/>
            </w:tcBorders>
            <w:vAlign w:val="center"/>
          </w:tcPr>
          <w:p w14:paraId="539A679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0.966</w:t>
            </w:r>
          </w:p>
        </w:tc>
        <w:tc>
          <w:tcPr>
            <w:tcW w:w="280" w:type="pct"/>
            <w:tcBorders>
              <w:top w:val="single" w:color="auto" w:sz="4" w:space="0"/>
              <w:left w:val="single" w:color="auto" w:sz="4" w:space="0"/>
              <w:bottom w:val="single" w:color="auto" w:sz="4" w:space="0"/>
              <w:right w:val="single" w:color="auto" w:sz="4" w:space="0"/>
            </w:tcBorders>
            <w:vAlign w:val="center"/>
          </w:tcPr>
          <w:p w14:paraId="5E063FB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0.965</w:t>
            </w:r>
          </w:p>
        </w:tc>
        <w:tc>
          <w:tcPr>
            <w:tcW w:w="280" w:type="pct"/>
            <w:tcBorders>
              <w:top w:val="single" w:color="auto" w:sz="4" w:space="0"/>
              <w:left w:val="single" w:color="auto" w:sz="4" w:space="0"/>
              <w:bottom w:val="single" w:color="auto" w:sz="4" w:space="0"/>
              <w:right w:val="single" w:color="auto" w:sz="4" w:space="0"/>
            </w:tcBorders>
            <w:vAlign w:val="center"/>
          </w:tcPr>
          <w:p w14:paraId="3E743CD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0.963</w:t>
            </w:r>
          </w:p>
        </w:tc>
        <w:tc>
          <w:tcPr>
            <w:tcW w:w="277" w:type="pct"/>
            <w:tcBorders>
              <w:top w:val="single" w:color="auto" w:sz="4" w:space="0"/>
              <w:left w:val="single" w:color="auto" w:sz="4" w:space="0"/>
              <w:bottom w:val="single" w:color="auto" w:sz="4" w:space="0"/>
              <w:right w:val="single" w:color="auto" w:sz="4" w:space="0"/>
            </w:tcBorders>
            <w:vAlign w:val="center"/>
          </w:tcPr>
          <w:p w14:paraId="2D8DAFB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0.962</w:t>
            </w:r>
          </w:p>
        </w:tc>
        <w:tc>
          <w:tcPr>
            <w:tcW w:w="368" w:type="pct"/>
            <w:tcBorders>
              <w:top w:val="single" w:color="auto" w:sz="4" w:space="0"/>
              <w:left w:val="single" w:color="auto" w:sz="4" w:space="0"/>
              <w:bottom w:val="single" w:color="auto" w:sz="4" w:space="0"/>
              <w:right w:val="single" w:color="auto" w:sz="4" w:space="0"/>
            </w:tcBorders>
            <w:vAlign w:val="center"/>
          </w:tcPr>
          <w:p w14:paraId="01C8872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0.966</w:t>
            </w:r>
          </w:p>
        </w:tc>
      </w:tr>
      <w:tr w14:paraId="117653F5">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180FF0D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8</w:t>
            </w:r>
          </w:p>
        </w:tc>
        <w:tc>
          <w:tcPr>
            <w:tcW w:w="279" w:type="pct"/>
            <w:tcBorders>
              <w:top w:val="single" w:color="auto" w:sz="4" w:space="0"/>
              <w:left w:val="single" w:color="auto" w:sz="4" w:space="0"/>
              <w:bottom w:val="single" w:color="auto" w:sz="4" w:space="0"/>
              <w:right w:val="single" w:color="auto" w:sz="4" w:space="0"/>
            </w:tcBorders>
            <w:vAlign w:val="center"/>
          </w:tcPr>
          <w:p w14:paraId="3950E5C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0.989</w:t>
            </w:r>
          </w:p>
        </w:tc>
        <w:tc>
          <w:tcPr>
            <w:tcW w:w="279" w:type="pct"/>
            <w:tcBorders>
              <w:top w:val="single" w:color="auto" w:sz="4" w:space="0"/>
              <w:left w:val="single" w:color="auto" w:sz="4" w:space="0"/>
              <w:bottom w:val="single" w:color="auto" w:sz="4" w:space="0"/>
              <w:right w:val="single" w:color="auto" w:sz="4" w:space="0"/>
            </w:tcBorders>
            <w:vAlign w:val="center"/>
          </w:tcPr>
          <w:p w14:paraId="727E7F3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0.987</w:t>
            </w:r>
          </w:p>
        </w:tc>
        <w:tc>
          <w:tcPr>
            <w:tcW w:w="279" w:type="pct"/>
            <w:tcBorders>
              <w:top w:val="single" w:color="auto" w:sz="4" w:space="0"/>
              <w:left w:val="single" w:color="auto" w:sz="4" w:space="0"/>
              <w:bottom w:val="single" w:color="auto" w:sz="4" w:space="0"/>
              <w:right w:val="single" w:color="auto" w:sz="4" w:space="0"/>
            </w:tcBorders>
            <w:vAlign w:val="center"/>
          </w:tcPr>
          <w:p w14:paraId="4E795F7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0.985</w:t>
            </w:r>
          </w:p>
        </w:tc>
        <w:tc>
          <w:tcPr>
            <w:tcW w:w="279" w:type="pct"/>
            <w:tcBorders>
              <w:top w:val="single" w:color="auto" w:sz="4" w:space="0"/>
              <w:left w:val="single" w:color="auto" w:sz="4" w:space="0"/>
              <w:bottom w:val="single" w:color="auto" w:sz="4" w:space="0"/>
              <w:right w:val="single" w:color="auto" w:sz="4" w:space="0"/>
            </w:tcBorders>
            <w:vAlign w:val="center"/>
          </w:tcPr>
          <w:p w14:paraId="29AD136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0.983</w:t>
            </w:r>
          </w:p>
        </w:tc>
        <w:tc>
          <w:tcPr>
            <w:tcW w:w="279" w:type="pct"/>
            <w:tcBorders>
              <w:top w:val="single" w:color="auto" w:sz="4" w:space="0"/>
              <w:left w:val="single" w:color="auto" w:sz="4" w:space="0"/>
              <w:bottom w:val="single" w:color="auto" w:sz="4" w:space="0"/>
              <w:right w:val="single" w:color="auto" w:sz="4" w:space="0"/>
            </w:tcBorders>
            <w:vAlign w:val="center"/>
          </w:tcPr>
          <w:p w14:paraId="2C335C5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w:t>
            </w:r>
          </w:p>
        </w:tc>
        <w:tc>
          <w:tcPr>
            <w:tcW w:w="279" w:type="pct"/>
            <w:tcBorders>
              <w:top w:val="single" w:color="auto" w:sz="4" w:space="0"/>
              <w:left w:val="single" w:color="auto" w:sz="4" w:space="0"/>
              <w:bottom w:val="single" w:color="auto" w:sz="4" w:space="0"/>
              <w:right w:val="single" w:color="auto" w:sz="4" w:space="0"/>
            </w:tcBorders>
            <w:vAlign w:val="center"/>
          </w:tcPr>
          <w:p w14:paraId="503A32E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0.979</w:t>
            </w:r>
          </w:p>
        </w:tc>
        <w:tc>
          <w:tcPr>
            <w:tcW w:w="279" w:type="pct"/>
            <w:tcBorders>
              <w:top w:val="single" w:color="auto" w:sz="4" w:space="0"/>
              <w:left w:val="single" w:color="auto" w:sz="4" w:space="0"/>
              <w:bottom w:val="single" w:color="auto" w:sz="4" w:space="0"/>
              <w:right w:val="single" w:color="auto" w:sz="4" w:space="0"/>
            </w:tcBorders>
            <w:vAlign w:val="center"/>
          </w:tcPr>
          <w:p w14:paraId="72D5186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0.978</w:t>
            </w:r>
          </w:p>
        </w:tc>
        <w:tc>
          <w:tcPr>
            <w:tcW w:w="279" w:type="pct"/>
            <w:tcBorders>
              <w:top w:val="single" w:color="auto" w:sz="4" w:space="0"/>
              <w:left w:val="single" w:color="auto" w:sz="4" w:space="0"/>
              <w:bottom w:val="single" w:color="auto" w:sz="4" w:space="0"/>
              <w:right w:val="single" w:color="auto" w:sz="4" w:space="0"/>
            </w:tcBorders>
            <w:vAlign w:val="center"/>
          </w:tcPr>
          <w:p w14:paraId="3814B73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0.977</w:t>
            </w:r>
          </w:p>
        </w:tc>
        <w:tc>
          <w:tcPr>
            <w:tcW w:w="280" w:type="pct"/>
            <w:tcBorders>
              <w:top w:val="single" w:color="auto" w:sz="4" w:space="0"/>
              <w:left w:val="single" w:color="auto" w:sz="4" w:space="0"/>
              <w:bottom w:val="single" w:color="auto" w:sz="4" w:space="0"/>
              <w:right w:val="single" w:color="auto" w:sz="4" w:space="0"/>
            </w:tcBorders>
            <w:vAlign w:val="center"/>
          </w:tcPr>
          <w:p w14:paraId="253E632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0.976</w:t>
            </w:r>
          </w:p>
        </w:tc>
        <w:tc>
          <w:tcPr>
            <w:tcW w:w="280" w:type="pct"/>
            <w:tcBorders>
              <w:top w:val="single" w:color="auto" w:sz="4" w:space="0"/>
              <w:left w:val="single" w:color="auto" w:sz="4" w:space="0"/>
              <w:bottom w:val="single" w:color="auto" w:sz="4" w:space="0"/>
              <w:right w:val="single" w:color="auto" w:sz="4" w:space="0"/>
            </w:tcBorders>
            <w:vAlign w:val="center"/>
          </w:tcPr>
          <w:p w14:paraId="4124B54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0.975</w:t>
            </w:r>
          </w:p>
        </w:tc>
        <w:tc>
          <w:tcPr>
            <w:tcW w:w="280" w:type="pct"/>
            <w:tcBorders>
              <w:top w:val="single" w:color="auto" w:sz="4" w:space="0"/>
              <w:left w:val="single" w:color="auto" w:sz="4" w:space="0"/>
              <w:bottom w:val="single" w:color="auto" w:sz="4" w:space="0"/>
              <w:right w:val="single" w:color="auto" w:sz="4" w:space="0"/>
            </w:tcBorders>
            <w:vAlign w:val="center"/>
          </w:tcPr>
          <w:p w14:paraId="2ECE8D7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0.972</w:t>
            </w:r>
          </w:p>
        </w:tc>
        <w:tc>
          <w:tcPr>
            <w:tcW w:w="280" w:type="pct"/>
            <w:tcBorders>
              <w:top w:val="single" w:color="auto" w:sz="4" w:space="0"/>
              <w:left w:val="single" w:color="auto" w:sz="4" w:space="0"/>
              <w:bottom w:val="single" w:color="auto" w:sz="4" w:space="0"/>
              <w:right w:val="single" w:color="auto" w:sz="4" w:space="0"/>
            </w:tcBorders>
            <w:vAlign w:val="center"/>
          </w:tcPr>
          <w:p w14:paraId="73DEA7D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0.972</w:t>
            </w:r>
          </w:p>
        </w:tc>
        <w:tc>
          <w:tcPr>
            <w:tcW w:w="280" w:type="pct"/>
            <w:tcBorders>
              <w:top w:val="single" w:color="auto" w:sz="4" w:space="0"/>
              <w:left w:val="single" w:color="auto" w:sz="4" w:space="0"/>
              <w:bottom w:val="single" w:color="auto" w:sz="4" w:space="0"/>
              <w:right w:val="single" w:color="auto" w:sz="4" w:space="0"/>
            </w:tcBorders>
            <w:vAlign w:val="center"/>
          </w:tcPr>
          <w:p w14:paraId="28224BD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0.971</w:t>
            </w:r>
          </w:p>
        </w:tc>
        <w:tc>
          <w:tcPr>
            <w:tcW w:w="280" w:type="pct"/>
            <w:tcBorders>
              <w:top w:val="single" w:color="auto" w:sz="4" w:space="0"/>
              <w:left w:val="single" w:color="auto" w:sz="4" w:space="0"/>
              <w:bottom w:val="single" w:color="auto" w:sz="4" w:space="0"/>
              <w:right w:val="single" w:color="auto" w:sz="4" w:space="0"/>
            </w:tcBorders>
            <w:vAlign w:val="center"/>
          </w:tcPr>
          <w:p w14:paraId="3842D99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0.970</w:t>
            </w:r>
          </w:p>
        </w:tc>
        <w:tc>
          <w:tcPr>
            <w:tcW w:w="277" w:type="pct"/>
            <w:tcBorders>
              <w:top w:val="single" w:color="auto" w:sz="4" w:space="0"/>
              <w:left w:val="single" w:color="auto" w:sz="4" w:space="0"/>
              <w:bottom w:val="single" w:color="auto" w:sz="4" w:space="0"/>
              <w:right w:val="single" w:color="auto" w:sz="4" w:space="0"/>
            </w:tcBorders>
            <w:vAlign w:val="center"/>
          </w:tcPr>
          <w:p w14:paraId="3E562CC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0.969</w:t>
            </w:r>
          </w:p>
        </w:tc>
        <w:tc>
          <w:tcPr>
            <w:tcW w:w="368" w:type="pct"/>
            <w:tcBorders>
              <w:top w:val="single" w:color="auto" w:sz="4" w:space="0"/>
              <w:left w:val="single" w:color="auto" w:sz="4" w:space="0"/>
              <w:bottom w:val="single" w:color="auto" w:sz="4" w:space="0"/>
              <w:right w:val="single" w:color="auto" w:sz="4" w:space="0"/>
            </w:tcBorders>
            <w:vAlign w:val="center"/>
          </w:tcPr>
          <w:p w14:paraId="7B1BE1F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0.972</w:t>
            </w:r>
          </w:p>
        </w:tc>
      </w:tr>
      <w:tr w14:paraId="57DA2A08">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53AD427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9</w:t>
            </w:r>
          </w:p>
        </w:tc>
        <w:tc>
          <w:tcPr>
            <w:tcW w:w="279" w:type="pct"/>
            <w:tcBorders>
              <w:top w:val="single" w:color="auto" w:sz="4" w:space="0"/>
              <w:left w:val="single" w:color="auto" w:sz="4" w:space="0"/>
              <w:bottom w:val="single" w:color="auto" w:sz="4" w:space="0"/>
              <w:right w:val="single" w:color="auto" w:sz="4" w:space="0"/>
            </w:tcBorders>
            <w:vAlign w:val="center"/>
          </w:tcPr>
          <w:p w14:paraId="46AF9CF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0.991</w:t>
            </w:r>
          </w:p>
        </w:tc>
        <w:tc>
          <w:tcPr>
            <w:tcW w:w="279" w:type="pct"/>
            <w:tcBorders>
              <w:top w:val="single" w:color="auto" w:sz="4" w:space="0"/>
              <w:left w:val="single" w:color="auto" w:sz="4" w:space="0"/>
              <w:bottom w:val="single" w:color="auto" w:sz="4" w:space="0"/>
              <w:right w:val="single" w:color="auto" w:sz="4" w:space="0"/>
            </w:tcBorders>
            <w:vAlign w:val="center"/>
          </w:tcPr>
          <w:p w14:paraId="223E380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0.991</w:t>
            </w:r>
          </w:p>
        </w:tc>
        <w:tc>
          <w:tcPr>
            <w:tcW w:w="279" w:type="pct"/>
            <w:tcBorders>
              <w:top w:val="single" w:color="auto" w:sz="4" w:space="0"/>
              <w:left w:val="single" w:color="auto" w:sz="4" w:space="0"/>
              <w:bottom w:val="single" w:color="auto" w:sz="4" w:space="0"/>
              <w:right w:val="single" w:color="auto" w:sz="4" w:space="0"/>
            </w:tcBorders>
            <w:vAlign w:val="center"/>
          </w:tcPr>
          <w:p w14:paraId="3227D32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0.989</w:t>
            </w:r>
          </w:p>
        </w:tc>
        <w:tc>
          <w:tcPr>
            <w:tcW w:w="279" w:type="pct"/>
            <w:tcBorders>
              <w:top w:val="single" w:color="auto" w:sz="4" w:space="0"/>
              <w:left w:val="single" w:color="auto" w:sz="4" w:space="0"/>
              <w:bottom w:val="single" w:color="auto" w:sz="4" w:space="0"/>
              <w:right w:val="single" w:color="auto" w:sz="4" w:space="0"/>
            </w:tcBorders>
            <w:vAlign w:val="center"/>
          </w:tcPr>
          <w:p w14:paraId="4E78AB8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0.988</w:t>
            </w:r>
          </w:p>
        </w:tc>
        <w:tc>
          <w:tcPr>
            <w:tcW w:w="279" w:type="pct"/>
            <w:tcBorders>
              <w:top w:val="single" w:color="auto" w:sz="4" w:space="0"/>
              <w:left w:val="single" w:color="auto" w:sz="4" w:space="0"/>
              <w:bottom w:val="single" w:color="auto" w:sz="4" w:space="0"/>
              <w:right w:val="single" w:color="auto" w:sz="4" w:space="0"/>
            </w:tcBorders>
            <w:vAlign w:val="center"/>
          </w:tcPr>
          <w:p w14:paraId="56BD722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0.986</w:t>
            </w:r>
          </w:p>
        </w:tc>
        <w:tc>
          <w:tcPr>
            <w:tcW w:w="279" w:type="pct"/>
            <w:tcBorders>
              <w:top w:val="single" w:color="auto" w:sz="4" w:space="0"/>
              <w:left w:val="single" w:color="auto" w:sz="4" w:space="0"/>
              <w:bottom w:val="single" w:color="auto" w:sz="4" w:space="0"/>
              <w:right w:val="single" w:color="auto" w:sz="4" w:space="0"/>
            </w:tcBorders>
            <w:vAlign w:val="center"/>
          </w:tcPr>
          <w:p w14:paraId="397B0C9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0.984</w:t>
            </w:r>
          </w:p>
        </w:tc>
        <w:tc>
          <w:tcPr>
            <w:tcW w:w="279" w:type="pct"/>
            <w:tcBorders>
              <w:top w:val="single" w:color="auto" w:sz="4" w:space="0"/>
              <w:left w:val="single" w:color="auto" w:sz="4" w:space="0"/>
              <w:bottom w:val="single" w:color="auto" w:sz="4" w:space="0"/>
              <w:right w:val="single" w:color="auto" w:sz="4" w:space="0"/>
            </w:tcBorders>
            <w:vAlign w:val="center"/>
          </w:tcPr>
          <w:p w14:paraId="38D119D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0.982</w:t>
            </w:r>
          </w:p>
        </w:tc>
        <w:tc>
          <w:tcPr>
            <w:tcW w:w="279" w:type="pct"/>
            <w:tcBorders>
              <w:top w:val="single" w:color="auto" w:sz="4" w:space="0"/>
              <w:left w:val="single" w:color="auto" w:sz="4" w:space="0"/>
              <w:bottom w:val="single" w:color="auto" w:sz="4" w:space="0"/>
              <w:right w:val="single" w:color="auto" w:sz="4" w:space="0"/>
            </w:tcBorders>
            <w:vAlign w:val="center"/>
          </w:tcPr>
          <w:p w14:paraId="7300403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0.980</w:t>
            </w:r>
          </w:p>
        </w:tc>
        <w:tc>
          <w:tcPr>
            <w:tcW w:w="280" w:type="pct"/>
            <w:tcBorders>
              <w:top w:val="single" w:color="auto" w:sz="4" w:space="0"/>
              <w:left w:val="single" w:color="auto" w:sz="4" w:space="0"/>
              <w:bottom w:val="single" w:color="auto" w:sz="4" w:space="0"/>
              <w:right w:val="single" w:color="auto" w:sz="4" w:space="0"/>
            </w:tcBorders>
            <w:vAlign w:val="center"/>
          </w:tcPr>
          <w:p w14:paraId="1545EEB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0.980</w:t>
            </w:r>
          </w:p>
        </w:tc>
        <w:tc>
          <w:tcPr>
            <w:tcW w:w="280" w:type="pct"/>
            <w:tcBorders>
              <w:top w:val="single" w:color="auto" w:sz="4" w:space="0"/>
              <w:left w:val="single" w:color="auto" w:sz="4" w:space="0"/>
              <w:bottom w:val="single" w:color="auto" w:sz="4" w:space="0"/>
              <w:right w:val="single" w:color="auto" w:sz="4" w:space="0"/>
            </w:tcBorders>
            <w:vAlign w:val="center"/>
          </w:tcPr>
          <w:p w14:paraId="3BF68F4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0.980</w:t>
            </w:r>
          </w:p>
        </w:tc>
        <w:tc>
          <w:tcPr>
            <w:tcW w:w="280" w:type="pct"/>
            <w:tcBorders>
              <w:top w:val="single" w:color="auto" w:sz="4" w:space="0"/>
              <w:left w:val="single" w:color="auto" w:sz="4" w:space="0"/>
              <w:bottom w:val="single" w:color="auto" w:sz="4" w:space="0"/>
              <w:right w:val="single" w:color="auto" w:sz="4" w:space="0"/>
            </w:tcBorders>
            <w:vAlign w:val="center"/>
          </w:tcPr>
          <w:p w14:paraId="4379B9D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0.979</w:t>
            </w:r>
          </w:p>
        </w:tc>
        <w:tc>
          <w:tcPr>
            <w:tcW w:w="280" w:type="pct"/>
            <w:tcBorders>
              <w:top w:val="single" w:color="auto" w:sz="4" w:space="0"/>
              <w:left w:val="single" w:color="auto" w:sz="4" w:space="0"/>
              <w:bottom w:val="single" w:color="auto" w:sz="4" w:space="0"/>
              <w:right w:val="single" w:color="auto" w:sz="4" w:space="0"/>
            </w:tcBorders>
            <w:vAlign w:val="center"/>
          </w:tcPr>
          <w:p w14:paraId="2F7750D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0.978</w:t>
            </w:r>
          </w:p>
        </w:tc>
        <w:tc>
          <w:tcPr>
            <w:tcW w:w="280" w:type="pct"/>
            <w:tcBorders>
              <w:top w:val="single" w:color="auto" w:sz="4" w:space="0"/>
              <w:left w:val="single" w:color="auto" w:sz="4" w:space="0"/>
              <w:bottom w:val="single" w:color="auto" w:sz="4" w:space="0"/>
              <w:right w:val="single" w:color="auto" w:sz="4" w:space="0"/>
            </w:tcBorders>
            <w:vAlign w:val="center"/>
          </w:tcPr>
          <w:p w14:paraId="793BA03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0.977</w:t>
            </w:r>
          </w:p>
        </w:tc>
        <w:tc>
          <w:tcPr>
            <w:tcW w:w="280" w:type="pct"/>
            <w:tcBorders>
              <w:top w:val="single" w:color="auto" w:sz="4" w:space="0"/>
              <w:left w:val="single" w:color="auto" w:sz="4" w:space="0"/>
              <w:bottom w:val="single" w:color="auto" w:sz="4" w:space="0"/>
              <w:right w:val="single" w:color="auto" w:sz="4" w:space="0"/>
            </w:tcBorders>
            <w:vAlign w:val="center"/>
          </w:tcPr>
          <w:p w14:paraId="6B6F3F7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0.976</w:t>
            </w:r>
          </w:p>
        </w:tc>
        <w:tc>
          <w:tcPr>
            <w:tcW w:w="277" w:type="pct"/>
            <w:tcBorders>
              <w:top w:val="single" w:color="auto" w:sz="4" w:space="0"/>
              <w:left w:val="single" w:color="auto" w:sz="4" w:space="0"/>
              <w:bottom w:val="single" w:color="auto" w:sz="4" w:space="0"/>
              <w:right w:val="single" w:color="auto" w:sz="4" w:space="0"/>
            </w:tcBorders>
            <w:vAlign w:val="center"/>
          </w:tcPr>
          <w:p w14:paraId="7F44EF9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0.975</w:t>
            </w:r>
          </w:p>
        </w:tc>
        <w:tc>
          <w:tcPr>
            <w:tcW w:w="368" w:type="pct"/>
            <w:tcBorders>
              <w:top w:val="single" w:color="auto" w:sz="4" w:space="0"/>
              <w:left w:val="single" w:color="auto" w:sz="4" w:space="0"/>
              <w:bottom w:val="single" w:color="auto" w:sz="4" w:space="0"/>
              <w:right w:val="single" w:color="auto" w:sz="4" w:space="0"/>
            </w:tcBorders>
            <w:vAlign w:val="center"/>
          </w:tcPr>
          <w:p w14:paraId="4793FB3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0.978</w:t>
            </w:r>
          </w:p>
        </w:tc>
      </w:tr>
      <w:tr w14:paraId="12D24318">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10FA4CD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10</w:t>
            </w:r>
          </w:p>
        </w:tc>
        <w:tc>
          <w:tcPr>
            <w:tcW w:w="279" w:type="pct"/>
            <w:tcBorders>
              <w:top w:val="single" w:color="auto" w:sz="4" w:space="0"/>
              <w:left w:val="single" w:color="auto" w:sz="4" w:space="0"/>
              <w:bottom w:val="single" w:color="auto" w:sz="4" w:space="0"/>
              <w:right w:val="single" w:color="auto" w:sz="4" w:space="0"/>
            </w:tcBorders>
            <w:vAlign w:val="center"/>
          </w:tcPr>
          <w:p w14:paraId="574AC35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14:paraId="1E10793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0.992</w:t>
            </w:r>
          </w:p>
        </w:tc>
        <w:tc>
          <w:tcPr>
            <w:tcW w:w="279" w:type="pct"/>
            <w:tcBorders>
              <w:top w:val="single" w:color="auto" w:sz="4" w:space="0"/>
              <w:left w:val="single" w:color="auto" w:sz="4" w:space="0"/>
              <w:bottom w:val="single" w:color="auto" w:sz="4" w:space="0"/>
              <w:right w:val="single" w:color="auto" w:sz="4" w:space="0"/>
            </w:tcBorders>
            <w:vAlign w:val="center"/>
          </w:tcPr>
          <w:p w14:paraId="04277D0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0.991</w:t>
            </w:r>
          </w:p>
        </w:tc>
        <w:tc>
          <w:tcPr>
            <w:tcW w:w="279" w:type="pct"/>
            <w:tcBorders>
              <w:top w:val="single" w:color="auto" w:sz="4" w:space="0"/>
              <w:left w:val="single" w:color="auto" w:sz="4" w:space="0"/>
              <w:bottom w:val="single" w:color="auto" w:sz="4" w:space="0"/>
              <w:right w:val="single" w:color="auto" w:sz="4" w:space="0"/>
            </w:tcBorders>
            <w:vAlign w:val="center"/>
          </w:tcPr>
          <w:p w14:paraId="17C34F7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w:t>
            </w:r>
          </w:p>
        </w:tc>
        <w:tc>
          <w:tcPr>
            <w:tcW w:w="279" w:type="pct"/>
            <w:tcBorders>
              <w:top w:val="single" w:color="auto" w:sz="4" w:space="0"/>
              <w:left w:val="single" w:color="auto" w:sz="4" w:space="0"/>
              <w:bottom w:val="single" w:color="auto" w:sz="4" w:space="0"/>
              <w:right w:val="single" w:color="auto" w:sz="4" w:space="0"/>
            </w:tcBorders>
            <w:vAlign w:val="center"/>
          </w:tcPr>
          <w:p w14:paraId="4CCB2DB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w:t>
            </w:r>
          </w:p>
        </w:tc>
        <w:tc>
          <w:tcPr>
            <w:tcW w:w="279" w:type="pct"/>
            <w:tcBorders>
              <w:top w:val="single" w:color="auto" w:sz="4" w:space="0"/>
              <w:left w:val="single" w:color="auto" w:sz="4" w:space="0"/>
              <w:bottom w:val="single" w:color="auto" w:sz="4" w:space="0"/>
              <w:right w:val="single" w:color="auto" w:sz="4" w:space="0"/>
            </w:tcBorders>
            <w:vAlign w:val="center"/>
          </w:tcPr>
          <w:p w14:paraId="33BDF4C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w:t>
            </w:r>
          </w:p>
        </w:tc>
        <w:tc>
          <w:tcPr>
            <w:tcW w:w="279" w:type="pct"/>
            <w:tcBorders>
              <w:top w:val="single" w:color="auto" w:sz="4" w:space="0"/>
              <w:left w:val="single" w:color="auto" w:sz="4" w:space="0"/>
              <w:bottom w:val="single" w:color="auto" w:sz="4" w:space="0"/>
              <w:right w:val="single" w:color="auto" w:sz="4" w:space="0"/>
            </w:tcBorders>
            <w:vAlign w:val="center"/>
          </w:tcPr>
          <w:p w14:paraId="7EA8ED3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w:t>
            </w:r>
          </w:p>
        </w:tc>
        <w:tc>
          <w:tcPr>
            <w:tcW w:w="279" w:type="pct"/>
            <w:tcBorders>
              <w:top w:val="single" w:color="auto" w:sz="4" w:space="0"/>
              <w:left w:val="single" w:color="auto" w:sz="4" w:space="0"/>
              <w:bottom w:val="single" w:color="auto" w:sz="4" w:space="0"/>
              <w:right w:val="single" w:color="auto" w:sz="4" w:space="0"/>
            </w:tcBorders>
            <w:vAlign w:val="center"/>
          </w:tcPr>
          <w:p w14:paraId="4407DD4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0.989</w:t>
            </w:r>
          </w:p>
        </w:tc>
        <w:tc>
          <w:tcPr>
            <w:tcW w:w="280" w:type="pct"/>
            <w:tcBorders>
              <w:top w:val="single" w:color="auto" w:sz="4" w:space="0"/>
              <w:left w:val="single" w:color="auto" w:sz="4" w:space="0"/>
              <w:bottom w:val="single" w:color="auto" w:sz="4" w:space="0"/>
              <w:right w:val="single" w:color="auto" w:sz="4" w:space="0"/>
            </w:tcBorders>
            <w:vAlign w:val="center"/>
          </w:tcPr>
          <w:p w14:paraId="7983403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0.988</w:t>
            </w:r>
          </w:p>
        </w:tc>
        <w:tc>
          <w:tcPr>
            <w:tcW w:w="280" w:type="pct"/>
            <w:tcBorders>
              <w:top w:val="single" w:color="auto" w:sz="4" w:space="0"/>
              <w:left w:val="single" w:color="auto" w:sz="4" w:space="0"/>
              <w:bottom w:val="single" w:color="auto" w:sz="4" w:space="0"/>
              <w:right w:val="single" w:color="auto" w:sz="4" w:space="0"/>
            </w:tcBorders>
            <w:vAlign w:val="center"/>
          </w:tcPr>
          <w:p w14:paraId="5BD394A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0.985</w:t>
            </w:r>
          </w:p>
        </w:tc>
        <w:tc>
          <w:tcPr>
            <w:tcW w:w="280" w:type="pct"/>
            <w:tcBorders>
              <w:top w:val="single" w:color="auto" w:sz="4" w:space="0"/>
              <w:left w:val="single" w:color="auto" w:sz="4" w:space="0"/>
              <w:bottom w:val="single" w:color="auto" w:sz="4" w:space="0"/>
              <w:right w:val="single" w:color="auto" w:sz="4" w:space="0"/>
            </w:tcBorders>
            <w:vAlign w:val="center"/>
          </w:tcPr>
          <w:p w14:paraId="7D97EA4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0.982</w:t>
            </w:r>
          </w:p>
        </w:tc>
        <w:tc>
          <w:tcPr>
            <w:tcW w:w="280" w:type="pct"/>
            <w:tcBorders>
              <w:top w:val="single" w:color="auto" w:sz="4" w:space="0"/>
              <w:left w:val="single" w:color="auto" w:sz="4" w:space="0"/>
              <w:bottom w:val="single" w:color="auto" w:sz="4" w:space="0"/>
              <w:right w:val="single" w:color="auto" w:sz="4" w:space="0"/>
            </w:tcBorders>
            <w:vAlign w:val="center"/>
          </w:tcPr>
          <w:p w14:paraId="795C2E9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0.982</w:t>
            </w:r>
          </w:p>
        </w:tc>
        <w:tc>
          <w:tcPr>
            <w:tcW w:w="280" w:type="pct"/>
            <w:tcBorders>
              <w:top w:val="single" w:color="auto" w:sz="4" w:space="0"/>
              <w:left w:val="single" w:color="auto" w:sz="4" w:space="0"/>
              <w:bottom w:val="single" w:color="auto" w:sz="4" w:space="0"/>
              <w:right w:val="single" w:color="auto" w:sz="4" w:space="0"/>
            </w:tcBorders>
            <w:vAlign w:val="center"/>
          </w:tcPr>
          <w:p w14:paraId="6D85704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w:t>
            </w:r>
          </w:p>
        </w:tc>
        <w:tc>
          <w:tcPr>
            <w:tcW w:w="280" w:type="pct"/>
            <w:tcBorders>
              <w:top w:val="single" w:color="auto" w:sz="4" w:space="0"/>
              <w:left w:val="single" w:color="auto" w:sz="4" w:space="0"/>
              <w:bottom w:val="single" w:color="auto" w:sz="4" w:space="0"/>
              <w:right w:val="single" w:color="auto" w:sz="4" w:space="0"/>
            </w:tcBorders>
            <w:vAlign w:val="center"/>
          </w:tcPr>
          <w:p w14:paraId="289DE6F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w:t>
            </w:r>
          </w:p>
        </w:tc>
        <w:tc>
          <w:tcPr>
            <w:tcW w:w="277" w:type="pct"/>
            <w:tcBorders>
              <w:top w:val="single" w:color="auto" w:sz="4" w:space="0"/>
              <w:left w:val="single" w:color="auto" w:sz="4" w:space="0"/>
              <w:bottom w:val="single" w:color="auto" w:sz="4" w:space="0"/>
              <w:right w:val="single" w:color="auto" w:sz="4" w:space="0"/>
            </w:tcBorders>
            <w:vAlign w:val="center"/>
          </w:tcPr>
          <w:p w14:paraId="7EA469D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0.979</w:t>
            </w:r>
          </w:p>
        </w:tc>
        <w:tc>
          <w:tcPr>
            <w:tcW w:w="368" w:type="pct"/>
            <w:tcBorders>
              <w:top w:val="single" w:color="auto" w:sz="4" w:space="0"/>
              <w:left w:val="single" w:color="auto" w:sz="4" w:space="0"/>
              <w:bottom w:val="single" w:color="auto" w:sz="4" w:space="0"/>
              <w:right w:val="single" w:color="auto" w:sz="4" w:space="0"/>
            </w:tcBorders>
            <w:vAlign w:val="center"/>
          </w:tcPr>
          <w:p w14:paraId="3B7C684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0.982</w:t>
            </w:r>
          </w:p>
        </w:tc>
      </w:tr>
      <w:tr w14:paraId="7B55C779">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7C368E1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11</w:t>
            </w:r>
          </w:p>
        </w:tc>
        <w:tc>
          <w:tcPr>
            <w:tcW w:w="279" w:type="pct"/>
            <w:tcBorders>
              <w:top w:val="single" w:color="auto" w:sz="4" w:space="0"/>
              <w:left w:val="single" w:color="auto" w:sz="4" w:space="0"/>
              <w:bottom w:val="single" w:color="auto" w:sz="4" w:space="0"/>
              <w:right w:val="single" w:color="auto" w:sz="4" w:space="0"/>
            </w:tcBorders>
            <w:vAlign w:val="center"/>
          </w:tcPr>
          <w:p w14:paraId="6A5C82C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1.007</w:t>
            </w:r>
          </w:p>
        </w:tc>
        <w:tc>
          <w:tcPr>
            <w:tcW w:w="279" w:type="pct"/>
            <w:tcBorders>
              <w:top w:val="single" w:color="auto" w:sz="4" w:space="0"/>
              <w:left w:val="single" w:color="auto" w:sz="4" w:space="0"/>
              <w:bottom w:val="single" w:color="auto" w:sz="4" w:space="0"/>
              <w:right w:val="single" w:color="auto" w:sz="4" w:space="0"/>
            </w:tcBorders>
            <w:vAlign w:val="center"/>
          </w:tcPr>
          <w:p w14:paraId="20C4AF5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14:paraId="3AB1921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14:paraId="2EC5D0B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0.996</w:t>
            </w:r>
          </w:p>
        </w:tc>
        <w:tc>
          <w:tcPr>
            <w:tcW w:w="279" w:type="pct"/>
            <w:tcBorders>
              <w:top w:val="single" w:color="auto" w:sz="4" w:space="0"/>
              <w:left w:val="single" w:color="auto" w:sz="4" w:space="0"/>
              <w:bottom w:val="single" w:color="auto" w:sz="4" w:space="0"/>
              <w:right w:val="single" w:color="auto" w:sz="4" w:space="0"/>
            </w:tcBorders>
            <w:vAlign w:val="center"/>
          </w:tcPr>
          <w:p w14:paraId="5C7BFF4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0.994</w:t>
            </w:r>
          </w:p>
        </w:tc>
        <w:tc>
          <w:tcPr>
            <w:tcW w:w="279" w:type="pct"/>
            <w:tcBorders>
              <w:top w:val="single" w:color="auto" w:sz="4" w:space="0"/>
              <w:left w:val="single" w:color="auto" w:sz="4" w:space="0"/>
              <w:bottom w:val="single" w:color="auto" w:sz="4" w:space="0"/>
              <w:right w:val="single" w:color="auto" w:sz="4" w:space="0"/>
            </w:tcBorders>
            <w:vAlign w:val="center"/>
          </w:tcPr>
          <w:p w14:paraId="1D2D2DE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0.994</w:t>
            </w:r>
          </w:p>
        </w:tc>
        <w:tc>
          <w:tcPr>
            <w:tcW w:w="279" w:type="pct"/>
            <w:tcBorders>
              <w:top w:val="single" w:color="auto" w:sz="4" w:space="0"/>
              <w:left w:val="single" w:color="auto" w:sz="4" w:space="0"/>
              <w:bottom w:val="single" w:color="auto" w:sz="4" w:space="0"/>
              <w:right w:val="single" w:color="auto" w:sz="4" w:space="0"/>
            </w:tcBorders>
            <w:vAlign w:val="center"/>
          </w:tcPr>
          <w:p w14:paraId="59AA06A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0.994</w:t>
            </w:r>
          </w:p>
        </w:tc>
        <w:tc>
          <w:tcPr>
            <w:tcW w:w="279" w:type="pct"/>
            <w:tcBorders>
              <w:top w:val="single" w:color="auto" w:sz="4" w:space="0"/>
              <w:left w:val="single" w:color="auto" w:sz="4" w:space="0"/>
              <w:bottom w:val="single" w:color="auto" w:sz="4" w:space="0"/>
              <w:right w:val="single" w:color="auto" w:sz="4" w:space="0"/>
            </w:tcBorders>
            <w:vAlign w:val="center"/>
          </w:tcPr>
          <w:p w14:paraId="10205F6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0.994</w:t>
            </w:r>
          </w:p>
        </w:tc>
        <w:tc>
          <w:tcPr>
            <w:tcW w:w="280" w:type="pct"/>
            <w:tcBorders>
              <w:top w:val="single" w:color="auto" w:sz="4" w:space="0"/>
              <w:left w:val="single" w:color="auto" w:sz="4" w:space="0"/>
              <w:bottom w:val="single" w:color="auto" w:sz="4" w:space="0"/>
              <w:right w:val="single" w:color="auto" w:sz="4" w:space="0"/>
            </w:tcBorders>
            <w:vAlign w:val="center"/>
          </w:tcPr>
          <w:p w14:paraId="3768393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0.994</w:t>
            </w:r>
          </w:p>
        </w:tc>
        <w:tc>
          <w:tcPr>
            <w:tcW w:w="280" w:type="pct"/>
            <w:tcBorders>
              <w:top w:val="single" w:color="auto" w:sz="4" w:space="0"/>
              <w:left w:val="single" w:color="auto" w:sz="4" w:space="0"/>
              <w:bottom w:val="single" w:color="auto" w:sz="4" w:space="0"/>
              <w:right w:val="single" w:color="auto" w:sz="4" w:space="0"/>
            </w:tcBorders>
            <w:vAlign w:val="center"/>
          </w:tcPr>
          <w:p w14:paraId="3406BE4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0.992</w:t>
            </w:r>
          </w:p>
        </w:tc>
        <w:tc>
          <w:tcPr>
            <w:tcW w:w="280" w:type="pct"/>
            <w:tcBorders>
              <w:top w:val="single" w:color="auto" w:sz="4" w:space="0"/>
              <w:left w:val="single" w:color="auto" w:sz="4" w:space="0"/>
              <w:bottom w:val="single" w:color="auto" w:sz="4" w:space="0"/>
              <w:right w:val="single" w:color="auto" w:sz="4" w:space="0"/>
            </w:tcBorders>
            <w:vAlign w:val="center"/>
          </w:tcPr>
          <w:p w14:paraId="0FC0EB0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0.989</w:t>
            </w:r>
          </w:p>
        </w:tc>
        <w:tc>
          <w:tcPr>
            <w:tcW w:w="280" w:type="pct"/>
            <w:tcBorders>
              <w:top w:val="single" w:color="auto" w:sz="4" w:space="0"/>
              <w:left w:val="single" w:color="auto" w:sz="4" w:space="0"/>
              <w:bottom w:val="single" w:color="auto" w:sz="4" w:space="0"/>
              <w:right w:val="single" w:color="auto" w:sz="4" w:space="0"/>
            </w:tcBorders>
            <w:vAlign w:val="center"/>
          </w:tcPr>
          <w:p w14:paraId="798A547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0.989</w:t>
            </w:r>
          </w:p>
        </w:tc>
        <w:tc>
          <w:tcPr>
            <w:tcW w:w="280" w:type="pct"/>
            <w:tcBorders>
              <w:top w:val="single" w:color="auto" w:sz="4" w:space="0"/>
              <w:left w:val="single" w:color="auto" w:sz="4" w:space="0"/>
              <w:bottom w:val="single" w:color="auto" w:sz="4" w:space="0"/>
              <w:right w:val="single" w:color="auto" w:sz="4" w:space="0"/>
            </w:tcBorders>
            <w:vAlign w:val="center"/>
          </w:tcPr>
          <w:p w14:paraId="092096C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0.987</w:t>
            </w:r>
          </w:p>
        </w:tc>
        <w:tc>
          <w:tcPr>
            <w:tcW w:w="280" w:type="pct"/>
            <w:tcBorders>
              <w:top w:val="single" w:color="auto" w:sz="4" w:space="0"/>
              <w:left w:val="single" w:color="auto" w:sz="4" w:space="0"/>
              <w:bottom w:val="single" w:color="auto" w:sz="4" w:space="0"/>
              <w:right w:val="single" w:color="auto" w:sz="4" w:space="0"/>
            </w:tcBorders>
            <w:vAlign w:val="center"/>
          </w:tcPr>
          <w:p w14:paraId="6F97704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0.986</w:t>
            </w:r>
          </w:p>
        </w:tc>
        <w:tc>
          <w:tcPr>
            <w:tcW w:w="277" w:type="pct"/>
            <w:tcBorders>
              <w:top w:val="single" w:color="auto" w:sz="4" w:space="0"/>
              <w:left w:val="single" w:color="auto" w:sz="4" w:space="0"/>
              <w:bottom w:val="single" w:color="auto" w:sz="4" w:space="0"/>
              <w:right w:val="single" w:color="auto" w:sz="4" w:space="0"/>
            </w:tcBorders>
            <w:vAlign w:val="center"/>
          </w:tcPr>
          <w:p w14:paraId="18D103E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0.985</w:t>
            </w:r>
          </w:p>
        </w:tc>
        <w:tc>
          <w:tcPr>
            <w:tcW w:w="368" w:type="pct"/>
            <w:tcBorders>
              <w:top w:val="single" w:color="auto" w:sz="4" w:space="0"/>
              <w:left w:val="single" w:color="auto" w:sz="4" w:space="0"/>
              <w:bottom w:val="single" w:color="auto" w:sz="4" w:space="0"/>
              <w:right w:val="single" w:color="auto" w:sz="4" w:space="0"/>
            </w:tcBorders>
            <w:vAlign w:val="center"/>
          </w:tcPr>
          <w:p w14:paraId="6A6835D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0.989</w:t>
            </w:r>
          </w:p>
        </w:tc>
      </w:tr>
      <w:tr w14:paraId="6E93545D">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0E5A71E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12</w:t>
            </w:r>
          </w:p>
        </w:tc>
        <w:tc>
          <w:tcPr>
            <w:tcW w:w="279" w:type="pct"/>
            <w:tcBorders>
              <w:top w:val="single" w:color="auto" w:sz="4" w:space="0"/>
              <w:left w:val="single" w:color="auto" w:sz="4" w:space="0"/>
              <w:bottom w:val="single" w:color="auto" w:sz="4" w:space="0"/>
              <w:right w:val="single" w:color="auto" w:sz="4" w:space="0"/>
            </w:tcBorders>
            <w:vAlign w:val="center"/>
          </w:tcPr>
          <w:p w14:paraId="4BEAAE9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1.013</w:t>
            </w:r>
          </w:p>
        </w:tc>
        <w:tc>
          <w:tcPr>
            <w:tcW w:w="279" w:type="pct"/>
            <w:tcBorders>
              <w:top w:val="single" w:color="auto" w:sz="4" w:space="0"/>
              <w:left w:val="single" w:color="auto" w:sz="4" w:space="0"/>
              <w:bottom w:val="single" w:color="auto" w:sz="4" w:space="0"/>
              <w:right w:val="single" w:color="auto" w:sz="4" w:space="0"/>
            </w:tcBorders>
            <w:vAlign w:val="center"/>
          </w:tcPr>
          <w:p w14:paraId="3B43FAC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w:t>
            </w:r>
          </w:p>
        </w:tc>
        <w:tc>
          <w:tcPr>
            <w:tcW w:w="279" w:type="pct"/>
            <w:tcBorders>
              <w:top w:val="single" w:color="auto" w:sz="4" w:space="0"/>
              <w:left w:val="single" w:color="auto" w:sz="4" w:space="0"/>
              <w:bottom w:val="single" w:color="auto" w:sz="4" w:space="0"/>
              <w:right w:val="single" w:color="auto" w:sz="4" w:space="0"/>
            </w:tcBorders>
            <w:vAlign w:val="center"/>
          </w:tcPr>
          <w:p w14:paraId="5377F56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1.006</w:t>
            </w:r>
          </w:p>
        </w:tc>
        <w:tc>
          <w:tcPr>
            <w:tcW w:w="279" w:type="pct"/>
            <w:tcBorders>
              <w:top w:val="single" w:color="auto" w:sz="4" w:space="0"/>
              <w:left w:val="single" w:color="auto" w:sz="4" w:space="0"/>
              <w:bottom w:val="single" w:color="auto" w:sz="4" w:space="0"/>
              <w:right w:val="single" w:color="auto" w:sz="4" w:space="0"/>
            </w:tcBorders>
            <w:vAlign w:val="center"/>
          </w:tcPr>
          <w:p w14:paraId="1EA50E4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14:paraId="5BC525E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14:paraId="4AAF15E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0.996</w:t>
            </w:r>
          </w:p>
        </w:tc>
        <w:tc>
          <w:tcPr>
            <w:tcW w:w="279" w:type="pct"/>
            <w:tcBorders>
              <w:top w:val="single" w:color="auto" w:sz="4" w:space="0"/>
              <w:left w:val="single" w:color="auto" w:sz="4" w:space="0"/>
              <w:bottom w:val="single" w:color="auto" w:sz="4" w:space="0"/>
              <w:right w:val="single" w:color="auto" w:sz="4" w:space="0"/>
            </w:tcBorders>
            <w:vAlign w:val="center"/>
          </w:tcPr>
          <w:p w14:paraId="4E89543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0.996</w:t>
            </w:r>
          </w:p>
        </w:tc>
        <w:tc>
          <w:tcPr>
            <w:tcW w:w="279" w:type="pct"/>
            <w:tcBorders>
              <w:top w:val="single" w:color="auto" w:sz="4" w:space="0"/>
              <w:left w:val="single" w:color="auto" w:sz="4" w:space="0"/>
              <w:bottom w:val="single" w:color="auto" w:sz="4" w:space="0"/>
              <w:right w:val="single" w:color="auto" w:sz="4" w:space="0"/>
            </w:tcBorders>
            <w:vAlign w:val="center"/>
          </w:tcPr>
          <w:p w14:paraId="7032140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0.996</w:t>
            </w:r>
          </w:p>
        </w:tc>
        <w:tc>
          <w:tcPr>
            <w:tcW w:w="280" w:type="pct"/>
            <w:tcBorders>
              <w:top w:val="single" w:color="auto" w:sz="4" w:space="0"/>
              <w:left w:val="single" w:color="auto" w:sz="4" w:space="0"/>
              <w:bottom w:val="single" w:color="auto" w:sz="4" w:space="0"/>
              <w:right w:val="single" w:color="auto" w:sz="4" w:space="0"/>
            </w:tcBorders>
            <w:vAlign w:val="center"/>
          </w:tcPr>
          <w:p w14:paraId="0EE3667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0.996</w:t>
            </w:r>
          </w:p>
        </w:tc>
        <w:tc>
          <w:tcPr>
            <w:tcW w:w="280" w:type="pct"/>
            <w:tcBorders>
              <w:top w:val="single" w:color="auto" w:sz="4" w:space="0"/>
              <w:left w:val="single" w:color="auto" w:sz="4" w:space="0"/>
              <w:bottom w:val="single" w:color="auto" w:sz="4" w:space="0"/>
              <w:right w:val="single" w:color="auto" w:sz="4" w:space="0"/>
            </w:tcBorders>
            <w:vAlign w:val="center"/>
          </w:tcPr>
          <w:p w14:paraId="6A1685F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0.995</w:t>
            </w:r>
          </w:p>
        </w:tc>
        <w:tc>
          <w:tcPr>
            <w:tcW w:w="280" w:type="pct"/>
            <w:tcBorders>
              <w:top w:val="single" w:color="auto" w:sz="4" w:space="0"/>
              <w:left w:val="single" w:color="auto" w:sz="4" w:space="0"/>
              <w:bottom w:val="single" w:color="auto" w:sz="4" w:space="0"/>
              <w:right w:val="single" w:color="auto" w:sz="4" w:space="0"/>
            </w:tcBorders>
            <w:vAlign w:val="center"/>
          </w:tcPr>
          <w:p w14:paraId="1DA8EED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0.993</w:t>
            </w:r>
          </w:p>
        </w:tc>
        <w:tc>
          <w:tcPr>
            <w:tcW w:w="280" w:type="pct"/>
            <w:tcBorders>
              <w:top w:val="single" w:color="auto" w:sz="4" w:space="0"/>
              <w:left w:val="single" w:color="auto" w:sz="4" w:space="0"/>
              <w:bottom w:val="single" w:color="auto" w:sz="4" w:space="0"/>
              <w:right w:val="single" w:color="auto" w:sz="4" w:space="0"/>
            </w:tcBorders>
            <w:vAlign w:val="center"/>
          </w:tcPr>
          <w:p w14:paraId="5E414F0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0.993</w:t>
            </w:r>
          </w:p>
        </w:tc>
        <w:tc>
          <w:tcPr>
            <w:tcW w:w="280" w:type="pct"/>
            <w:tcBorders>
              <w:top w:val="single" w:color="auto" w:sz="4" w:space="0"/>
              <w:left w:val="single" w:color="auto" w:sz="4" w:space="0"/>
              <w:bottom w:val="single" w:color="auto" w:sz="4" w:space="0"/>
              <w:right w:val="single" w:color="auto" w:sz="4" w:space="0"/>
            </w:tcBorders>
            <w:vAlign w:val="center"/>
          </w:tcPr>
          <w:p w14:paraId="111E603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0.992</w:t>
            </w:r>
          </w:p>
        </w:tc>
        <w:tc>
          <w:tcPr>
            <w:tcW w:w="280" w:type="pct"/>
            <w:tcBorders>
              <w:top w:val="single" w:color="auto" w:sz="4" w:space="0"/>
              <w:left w:val="single" w:color="auto" w:sz="4" w:space="0"/>
              <w:bottom w:val="single" w:color="auto" w:sz="4" w:space="0"/>
              <w:right w:val="single" w:color="auto" w:sz="4" w:space="0"/>
            </w:tcBorders>
            <w:vAlign w:val="center"/>
          </w:tcPr>
          <w:p w14:paraId="3830DC4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0.991</w:t>
            </w:r>
          </w:p>
        </w:tc>
        <w:tc>
          <w:tcPr>
            <w:tcW w:w="277" w:type="pct"/>
            <w:tcBorders>
              <w:top w:val="single" w:color="auto" w:sz="4" w:space="0"/>
              <w:left w:val="single" w:color="auto" w:sz="4" w:space="0"/>
              <w:bottom w:val="single" w:color="auto" w:sz="4" w:space="0"/>
              <w:right w:val="single" w:color="auto" w:sz="4" w:space="0"/>
            </w:tcBorders>
            <w:vAlign w:val="center"/>
          </w:tcPr>
          <w:p w14:paraId="741485E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w:t>
            </w:r>
          </w:p>
        </w:tc>
        <w:tc>
          <w:tcPr>
            <w:tcW w:w="368" w:type="pct"/>
            <w:tcBorders>
              <w:top w:val="single" w:color="auto" w:sz="4" w:space="0"/>
              <w:left w:val="single" w:color="auto" w:sz="4" w:space="0"/>
              <w:bottom w:val="single" w:color="auto" w:sz="4" w:space="0"/>
              <w:right w:val="single" w:color="auto" w:sz="4" w:space="0"/>
            </w:tcBorders>
            <w:vAlign w:val="center"/>
          </w:tcPr>
          <w:p w14:paraId="758AC41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0.993</w:t>
            </w:r>
          </w:p>
        </w:tc>
      </w:tr>
      <w:tr w14:paraId="6D050CE9">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7C3A425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13</w:t>
            </w:r>
          </w:p>
        </w:tc>
        <w:tc>
          <w:tcPr>
            <w:tcW w:w="279" w:type="pct"/>
            <w:tcBorders>
              <w:top w:val="single" w:color="auto" w:sz="4" w:space="0"/>
              <w:left w:val="single" w:color="auto" w:sz="4" w:space="0"/>
              <w:bottom w:val="single" w:color="auto" w:sz="4" w:space="0"/>
              <w:right w:val="single" w:color="auto" w:sz="4" w:space="0"/>
            </w:tcBorders>
            <w:vAlign w:val="center"/>
          </w:tcPr>
          <w:p w14:paraId="712809F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1.019</w:t>
            </w:r>
          </w:p>
        </w:tc>
        <w:tc>
          <w:tcPr>
            <w:tcW w:w="279" w:type="pct"/>
            <w:tcBorders>
              <w:top w:val="single" w:color="auto" w:sz="4" w:space="0"/>
              <w:left w:val="single" w:color="auto" w:sz="4" w:space="0"/>
              <w:bottom w:val="single" w:color="auto" w:sz="4" w:space="0"/>
              <w:right w:val="single" w:color="auto" w:sz="4" w:space="0"/>
            </w:tcBorders>
            <w:vAlign w:val="center"/>
          </w:tcPr>
          <w:p w14:paraId="5C7F74D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1.017</w:t>
            </w:r>
          </w:p>
        </w:tc>
        <w:tc>
          <w:tcPr>
            <w:tcW w:w="279" w:type="pct"/>
            <w:tcBorders>
              <w:top w:val="single" w:color="auto" w:sz="4" w:space="0"/>
              <w:left w:val="single" w:color="auto" w:sz="4" w:space="0"/>
              <w:bottom w:val="single" w:color="auto" w:sz="4" w:space="0"/>
              <w:right w:val="single" w:color="auto" w:sz="4" w:space="0"/>
            </w:tcBorders>
            <w:vAlign w:val="center"/>
          </w:tcPr>
          <w:p w14:paraId="20C0FC6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1.015</w:t>
            </w:r>
          </w:p>
        </w:tc>
        <w:tc>
          <w:tcPr>
            <w:tcW w:w="279" w:type="pct"/>
            <w:tcBorders>
              <w:top w:val="single" w:color="auto" w:sz="4" w:space="0"/>
              <w:left w:val="single" w:color="auto" w:sz="4" w:space="0"/>
              <w:bottom w:val="single" w:color="auto" w:sz="4" w:space="0"/>
              <w:right w:val="single" w:color="auto" w:sz="4" w:space="0"/>
            </w:tcBorders>
            <w:vAlign w:val="center"/>
          </w:tcPr>
          <w:p w14:paraId="31D4BA9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w:t>
            </w:r>
          </w:p>
        </w:tc>
        <w:tc>
          <w:tcPr>
            <w:tcW w:w="279" w:type="pct"/>
            <w:tcBorders>
              <w:top w:val="single" w:color="auto" w:sz="4" w:space="0"/>
              <w:left w:val="single" w:color="auto" w:sz="4" w:space="0"/>
              <w:bottom w:val="single" w:color="auto" w:sz="4" w:space="0"/>
              <w:right w:val="single" w:color="auto" w:sz="4" w:space="0"/>
            </w:tcBorders>
            <w:vAlign w:val="center"/>
          </w:tcPr>
          <w:p w14:paraId="05250FB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w:t>
            </w:r>
          </w:p>
        </w:tc>
        <w:tc>
          <w:tcPr>
            <w:tcW w:w="279" w:type="pct"/>
            <w:tcBorders>
              <w:top w:val="single" w:color="auto" w:sz="4" w:space="0"/>
              <w:left w:val="single" w:color="auto" w:sz="4" w:space="0"/>
              <w:bottom w:val="single" w:color="auto" w:sz="4" w:space="0"/>
              <w:right w:val="single" w:color="auto" w:sz="4" w:space="0"/>
            </w:tcBorders>
            <w:vAlign w:val="center"/>
          </w:tcPr>
          <w:p w14:paraId="4AC3F6D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14:paraId="06A582E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79" w:type="pct"/>
            <w:tcBorders>
              <w:top w:val="single" w:color="auto" w:sz="4" w:space="0"/>
              <w:left w:val="single" w:color="auto" w:sz="4" w:space="0"/>
              <w:bottom w:val="single" w:color="auto" w:sz="4" w:space="0"/>
              <w:right w:val="single" w:color="auto" w:sz="4" w:space="0"/>
            </w:tcBorders>
            <w:vAlign w:val="center"/>
          </w:tcPr>
          <w:p w14:paraId="6E62401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0.999</w:t>
            </w:r>
          </w:p>
        </w:tc>
        <w:tc>
          <w:tcPr>
            <w:tcW w:w="280" w:type="pct"/>
            <w:tcBorders>
              <w:top w:val="single" w:color="auto" w:sz="4" w:space="0"/>
              <w:left w:val="single" w:color="auto" w:sz="4" w:space="0"/>
              <w:bottom w:val="single" w:color="auto" w:sz="4" w:space="0"/>
              <w:right w:val="single" w:color="auto" w:sz="4" w:space="0"/>
            </w:tcBorders>
            <w:vAlign w:val="center"/>
          </w:tcPr>
          <w:p w14:paraId="3E23381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0.998</w:t>
            </w:r>
          </w:p>
        </w:tc>
        <w:tc>
          <w:tcPr>
            <w:tcW w:w="280" w:type="pct"/>
            <w:tcBorders>
              <w:top w:val="single" w:color="auto" w:sz="4" w:space="0"/>
              <w:left w:val="single" w:color="auto" w:sz="4" w:space="0"/>
              <w:bottom w:val="single" w:color="auto" w:sz="4" w:space="0"/>
              <w:right w:val="single" w:color="auto" w:sz="4" w:space="0"/>
            </w:tcBorders>
            <w:vAlign w:val="center"/>
          </w:tcPr>
          <w:p w14:paraId="27B8B4B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0.997</w:t>
            </w:r>
          </w:p>
        </w:tc>
        <w:tc>
          <w:tcPr>
            <w:tcW w:w="280" w:type="pct"/>
            <w:tcBorders>
              <w:top w:val="single" w:color="auto" w:sz="4" w:space="0"/>
              <w:left w:val="single" w:color="auto" w:sz="4" w:space="0"/>
              <w:bottom w:val="single" w:color="auto" w:sz="4" w:space="0"/>
              <w:right w:val="single" w:color="auto" w:sz="4" w:space="0"/>
            </w:tcBorders>
            <w:vAlign w:val="center"/>
          </w:tcPr>
          <w:p w14:paraId="3A8A893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0.995</w:t>
            </w:r>
          </w:p>
        </w:tc>
        <w:tc>
          <w:tcPr>
            <w:tcW w:w="280" w:type="pct"/>
            <w:tcBorders>
              <w:top w:val="single" w:color="auto" w:sz="4" w:space="0"/>
              <w:left w:val="single" w:color="auto" w:sz="4" w:space="0"/>
              <w:bottom w:val="single" w:color="auto" w:sz="4" w:space="0"/>
              <w:right w:val="single" w:color="auto" w:sz="4" w:space="0"/>
            </w:tcBorders>
            <w:vAlign w:val="center"/>
          </w:tcPr>
          <w:p w14:paraId="0B35666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0.995</w:t>
            </w:r>
          </w:p>
        </w:tc>
        <w:tc>
          <w:tcPr>
            <w:tcW w:w="280" w:type="pct"/>
            <w:tcBorders>
              <w:top w:val="single" w:color="auto" w:sz="4" w:space="0"/>
              <w:left w:val="single" w:color="auto" w:sz="4" w:space="0"/>
              <w:bottom w:val="single" w:color="auto" w:sz="4" w:space="0"/>
              <w:right w:val="single" w:color="auto" w:sz="4" w:space="0"/>
            </w:tcBorders>
            <w:vAlign w:val="center"/>
          </w:tcPr>
          <w:p w14:paraId="589B177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0.994</w:t>
            </w:r>
          </w:p>
        </w:tc>
        <w:tc>
          <w:tcPr>
            <w:tcW w:w="280" w:type="pct"/>
            <w:tcBorders>
              <w:top w:val="single" w:color="auto" w:sz="4" w:space="0"/>
              <w:left w:val="single" w:color="auto" w:sz="4" w:space="0"/>
              <w:bottom w:val="single" w:color="auto" w:sz="4" w:space="0"/>
              <w:right w:val="single" w:color="auto" w:sz="4" w:space="0"/>
            </w:tcBorders>
            <w:vAlign w:val="center"/>
          </w:tcPr>
          <w:p w14:paraId="61112DA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0.994</w:t>
            </w:r>
          </w:p>
        </w:tc>
        <w:tc>
          <w:tcPr>
            <w:tcW w:w="277" w:type="pct"/>
            <w:tcBorders>
              <w:top w:val="single" w:color="auto" w:sz="4" w:space="0"/>
              <w:left w:val="single" w:color="auto" w:sz="4" w:space="0"/>
              <w:bottom w:val="single" w:color="auto" w:sz="4" w:space="0"/>
              <w:right w:val="single" w:color="auto" w:sz="4" w:space="0"/>
            </w:tcBorders>
            <w:vAlign w:val="center"/>
          </w:tcPr>
          <w:p w14:paraId="3F25A55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0.993</w:t>
            </w:r>
          </w:p>
        </w:tc>
        <w:tc>
          <w:tcPr>
            <w:tcW w:w="368" w:type="pct"/>
            <w:tcBorders>
              <w:top w:val="single" w:color="auto" w:sz="4" w:space="0"/>
              <w:left w:val="single" w:color="auto" w:sz="4" w:space="0"/>
              <w:bottom w:val="single" w:color="auto" w:sz="4" w:space="0"/>
              <w:right w:val="single" w:color="auto" w:sz="4" w:space="0"/>
            </w:tcBorders>
            <w:vAlign w:val="center"/>
          </w:tcPr>
          <w:p w14:paraId="715959E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0.995</w:t>
            </w:r>
          </w:p>
        </w:tc>
      </w:tr>
      <w:tr w14:paraId="02B89505">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5B8A969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14</w:t>
            </w:r>
          </w:p>
        </w:tc>
        <w:tc>
          <w:tcPr>
            <w:tcW w:w="279" w:type="pct"/>
            <w:tcBorders>
              <w:top w:val="single" w:color="auto" w:sz="4" w:space="0"/>
              <w:left w:val="single" w:color="auto" w:sz="4" w:space="0"/>
              <w:bottom w:val="single" w:color="auto" w:sz="4" w:space="0"/>
              <w:right w:val="single" w:color="auto" w:sz="4" w:space="0"/>
            </w:tcBorders>
            <w:vAlign w:val="center"/>
          </w:tcPr>
          <w:p w14:paraId="011AA63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1.025</w:t>
            </w:r>
          </w:p>
        </w:tc>
        <w:tc>
          <w:tcPr>
            <w:tcW w:w="279" w:type="pct"/>
            <w:tcBorders>
              <w:top w:val="single" w:color="auto" w:sz="4" w:space="0"/>
              <w:left w:val="single" w:color="auto" w:sz="4" w:space="0"/>
              <w:bottom w:val="single" w:color="auto" w:sz="4" w:space="0"/>
              <w:right w:val="single" w:color="auto" w:sz="4" w:space="0"/>
            </w:tcBorders>
            <w:vAlign w:val="center"/>
          </w:tcPr>
          <w:p w14:paraId="55088A0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c>
          <w:tcPr>
            <w:tcW w:w="279" w:type="pct"/>
            <w:tcBorders>
              <w:top w:val="single" w:color="auto" w:sz="4" w:space="0"/>
              <w:left w:val="single" w:color="auto" w:sz="4" w:space="0"/>
              <w:bottom w:val="single" w:color="auto" w:sz="4" w:space="0"/>
              <w:right w:val="single" w:color="auto" w:sz="4" w:space="0"/>
            </w:tcBorders>
            <w:vAlign w:val="center"/>
          </w:tcPr>
          <w:p w14:paraId="7644BF4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1.021</w:t>
            </w:r>
          </w:p>
        </w:tc>
        <w:tc>
          <w:tcPr>
            <w:tcW w:w="279" w:type="pct"/>
            <w:tcBorders>
              <w:top w:val="single" w:color="auto" w:sz="4" w:space="0"/>
              <w:left w:val="single" w:color="auto" w:sz="4" w:space="0"/>
              <w:bottom w:val="single" w:color="auto" w:sz="4" w:space="0"/>
              <w:right w:val="single" w:color="auto" w:sz="4" w:space="0"/>
            </w:tcBorders>
            <w:vAlign w:val="center"/>
          </w:tcPr>
          <w:p w14:paraId="4CAB14A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79" w:type="pct"/>
            <w:tcBorders>
              <w:top w:val="single" w:color="auto" w:sz="4" w:space="0"/>
              <w:left w:val="single" w:color="auto" w:sz="4" w:space="0"/>
              <w:bottom w:val="single" w:color="auto" w:sz="4" w:space="0"/>
              <w:right w:val="single" w:color="auto" w:sz="4" w:space="0"/>
            </w:tcBorders>
            <w:vAlign w:val="center"/>
          </w:tcPr>
          <w:p w14:paraId="798EE32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1.017</w:t>
            </w:r>
          </w:p>
        </w:tc>
        <w:tc>
          <w:tcPr>
            <w:tcW w:w="279" w:type="pct"/>
            <w:tcBorders>
              <w:top w:val="single" w:color="auto" w:sz="4" w:space="0"/>
              <w:left w:val="single" w:color="auto" w:sz="4" w:space="0"/>
              <w:bottom w:val="single" w:color="auto" w:sz="4" w:space="0"/>
              <w:right w:val="single" w:color="auto" w:sz="4" w:space="0"/>
            </w:tcBorders>
            <w:vAlign w:val="center"/>
          </w:tcPr>
          <w:p w14:paraId="1D37003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1.008</w:t>
            </w:r>
          </w:p>
        </w:tc>
        <w:tc>
          <w:tcPr>
            <w:tcW w:w="279" w:type="pct"/>
            <w:tcBorders>
              <w:top w:val="single" w:color="auto" w:sz="4" w:space="0"/>
              <w:left w:val="single" w:color="auto" w:sz="4" w:space="0"/>
              <w:bottom w:val="single" w:color="auto" w:sz="4" w:space="0"/>
              <w:right w:val="single" w:color="auto" w:sz="4" w:space="0"/>
            </w:tcBorders>
            <w:vAlign w:val="center"/>
          </w:tcPr>
          <w:p w14:paraId="5C12FD8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1.003</w:t>
            </w:r>
          </w:p>
        </w:tc>
        <w:tc>
          <w:tcPr>
            <w:tcW w:w="279" w:type="pct"/>
            <w:tcBorders>
              <w:top w:val="single" w:color="auto" w:sz="4" w:space="0"/>
              <w:left w:val="single" w:color="auto" w:sz="4" w:space="0"/>
              <w:bottom w:val="single" w:color="auto" w:sz="4" w:space="0"/>
              <w:right w:val="single" w:color="auto" w:sz="4" w:space="0"/>
            </w:tcBorders>
            <w:vAlign w:val="center"/>
          </w:tcPr>
          <w:p w14:paraId="51511D3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14:paraId="1CDFA2A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14:paraId="1A49908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0.999</w:t>
            </w:r>
          </w:p>
        </w:tc>
        <w:tc>
          <w:tcPr>
            <w:tcW w:w="280" w:type="pct"/>
            <w:tcBorders>
              <w:top w:val="single" w:color="auto" w:sz="4" w:space="0"/>
              <w:left w:val="single" w:color="auto" w:sz="4" w:space="0"/>
              <w:bottom w:val="single" w:color="auto" w:sz="4" w:space="0"/>
              <w:right w:val="single" w:color="auto" w:sz="4" w:space="0"/>
            </w:tcBorders>
            <w:vAlign w:val="center"/>
          </w:tcPr>
          <w:p w14:paraId="29DC986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0.998</w:t>
            </w:r>
          </w:p>
        </w:tc>
        <w:tc>
          <w:tcPr>
            <w:tcW w:w="280" w:type="pct"/>
            <w:tcBorders>
              <w:top w:val="single" w:color="auto" w:sz="4" w:space="0"/>
              <w:left w:val="single" w:color="auto" w:sz="4" w:space="0"/>
              <w:bottom w:val="single" w:color="auto" w:sz="4" w:space="0"/>
              <w:right w:val="single" w:color="auto" w:sz="4" w:space="0"/>
            </w:tcBorders>
            <w:vAlign w:val="center"/>
          </w:tcPr>
          <w:p w14:paraId="04BB7A4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0.998</w:t>
            </w:r>
          </w:p>
        </w:tc>
        <w:tc>
          <w:tcPr>
            <w:tcW w:w="280" w:type="pct"/>
            <w:tcBorders>
              <w:top w:val="single" w:color="auto" w:sz="4" w:space="0"/>
              <w:left w:val="single" w:color="auto" w:sz="4" w:space="0"/>
              <w:bottom w:val="single" w:color="auto" w:sz="4" w:space="0"/>
              <w:right w:val="single" w:color="auto" w:sz="4" w:space="0"/>
            </w:tcBorders>
            <w:vAlign w:val="center"/>
          </w:tcPr>
          <w:p w14:paraId="177B30A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0.996</w:t>
            </w:r>
          </w:p>
        </w:tc>
        <w:tc>
          <w:tcPr>
            <w:tcW w:w="280" w:type="pct"/>
            <w:tcBorders>
              <w:top w:val="single" w:color="auto" w:sz="4" w:space="0"/>
              <w:left w:val="single" w:color="auto" w:sz="4" w:space="0"/>
              <w:bottom w:val="single" w:color="auto" w:sz="4" w:space="0"/>
              <w:right w:val="single" w:color="auto" w:sz="4" w:space="0"/>
            </w:tcBorders>
            <w:vAlign w:val="center"/>
          </w:tcPr>
          <w:p w14:paraId="2169D54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0.996</w:t>
            </w:r>
          </w:p>
        </w:tc>
        <w:tc>
          <w:tcPr>
            <w:tcW w:w="277" w:type="pct"/>
            <w:tcBorders>
              <w:top w:val="single" w:color="auto" w:sz="4" w:space="0"/>
              <w:left w:val="single" w:color="auto" w:sz="4" w:space="0"/>
              <w:bottom w:val="single" w:color="auto" w:sz="4" w:space="0"/>
              <w:right w:val="single" w:color="auto" w:sz="4" w:space="0"/>
            </w:tcBorders>
            <w:vAlign w:val="center"/>
          </w:tcPr>
          <w:p w14:paraId="0D12D65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0.995</w:t>
            </w:r>
          </w:p>
        </w:tc>
        <w:tc>
          <w:tcPr>
            <w:tcW w:w="368" w:type="pct"/>
            <w:tcBorders>
              <w:top w:val="single" w:color="auto" w:sz="4" w:space="0"/>
              <w:left w:val="single" w:color="auto" w:sz="4" w:space="0"/>
              <w:bottom w:val="single" w:color="auto" w:sz="4" w:space="0"/>
              <w:right w:val="single" w:color="auto" w:sz="4" w:space="0"/>
            </w:tcBorders>
            <w:vAlign w:val="center"/>
          </w:tcPr>
          <w:p w14:paraId="1728A8C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0.998</w:t>
            </w:r>
          </w:p>
        </w:tc>
      </w:tr>
      <w:tr w14:paraId="7428065C">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5B566B7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15</w:t>
            </w:r>
          </w:p>
        </w:tc>
        <w:tc>
          <w:tcPr>
            <w:tcW w:w="279" w:type="pct"/>
            <w:tcBorders>
              <w:top w:val="single" w:color="auto" w:sz="4" w:space="0"/>
              <w:left w:val="single" w:color="auto" w:sz="4" w:space="0"/>
              <w:bottom w:val="single" w:color="auto" w:sz="4" w:space="0"/>
              <w:right w:val="single" w:color="auto" w:sz="4" w:space="0"/>
            </w:tcBorders>
            <w:vAlign w:val="center"/>
          </w:tcPr>
          <w:p w14:paraId="782D443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1.031</w:t>
            </w:r>
          </w:p>
        </w:tc>
        <w:tc>
          <w:tcPr>
            <w:tcW w:w="279" w:type="pct"/>
            <w:tcBorders>
              <w:top w:val="single" w:color="auto" w:sz="4" w:space="0"/>
              <w:left w:val="single" w:color="auto" w:sz="4" w:space="0"/>
              <w:bottom w:val="single" w:color="auto" w:sz="4" w:space="0"/>
              <w:right w:val="single" w:color="auto" w:sz="4" w:space="0"/>
            </w:tcBorders>
            <w:vAlign w:val="center"/>
          </w:tcPr>
          <w:p w14:paraId="01FC1EF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1.029</w:t>
            </w:r>
          </w:p>
        </w:tc>
        <w:tc>
          <w:tcPr>
            <w:tcW w:w="279" w:type="pct"/>
            <w:tcBorders>
              <w:top w:val="single" w:color="auto" w:sz="4" w:space="0"/>
              <w:left w:val="single" w:color="auto" w:sz="4" w:space="0"/>
              <w:bottom w:val="single" w:color="auto" w:sz="4" w:space="0"/>
              <w:right w:val="single" w:color="auto" w:sz="4" w:space="0"/>
            </w:tcBorders>
            <w:vAlign w:val="center"/>
          </w:tcPr>
          <w:p w14:paraId="45D64A6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1.027</w:t>
            </w:r>
          </w:p>
        </w:tc>
        <w:tc>
          <w:tcPr>
            <w:tcW w:w="279" w:type="pct"/>
            <w:tcBorders>
              <w:top w:val="single" w:color="auto" w:sz="4" w:space="0"/>
              <w:left w:val="single" w:color="auto" w:sz="4" w:space="0"/>
              <w:bottom w:val="single" w:color="auto" w:sz="4" w:space="0"/>
              <w:right w:val="single" w:color="auto" w:sz="4" w:space="0"/>
            </w:tcBorders>
            <w:vAlign w:val="center"/>
          </w:tcPr>
          <w:p w14:paraId="57311EF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1.024</w:t>
            </w:r>
          </w:p>
        </w:tc>
        <w:tc>
          <w:tcPr>
            <w:tcW w:w="279" w:type="pct"/>
            <w:tcBorders>
              <w:top w:val="single" w:color="auto" w:sz="4" w:space="0"/>
              <w:left w:val="single" w:color="auto" w:sz="4" w:space="0"/>
              <w:bottom w:val="single" w:color="auto" w:sz="4" w:space="0"/>
              <w:right w:val="single" w:color="auto" w:sz="4" w:space="0"/>
            </w:tcBorders>
            <w:vAlign w:val="center"/>
          </w:tcPr>
          <w:p w14:paraId="67862B1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c>
          <w:tcPr>
            <w:tcW w:w="279" w:type="pct"/>
            <w:tcBorders>
              <w:top w:val="single" w:color="auto" w:sz="4" w:space="0"/>
              <w:left w:val="single" w:color="auto" w:sz="4" w:space="0"/>
              <w:bottom w:val="single" w:color="auto" w:sz="4" w:space="0"/>
              <w:right w:val="single" w:color="auto" w:sz="4" w:space="0"/>
            </w:tcBorders>
            <w:vAlign w:val="center"/>
          </w:tcPr>
          <w:p w14:paraId="646CA8A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1.016</w:t>
            </w:r>
          </w:p>
        </w:tc>
        <w:tc>
          <w:tcPr>
            <w:tcW w:w="279" w:type="pct"/>
            <w:tcBorders>
              <w:top w:val="single" w:color="auto" w:sz="4" w:space="0"/>
              <w:left w:val="single" w:color="auto" w:sz="4" w:space="0"/>
              <w:bottom w:val="single" w:color="auto" w:sz="4" w:space="0"/>
              <w:right w:val="single" w:color="auto" w:sz="4" w:space="0"/>
            </w:tcBorders>
            <w:vAlign w:val="center"/>
          </w:tcPr>
          <w:p w14:paraId="6FE57A9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1.015</w:t>
            </w:r>
          </w:p>
        </w:tc>
        <w:tc>
          <w:tcPr>
            <w:tcW w:w="279" w:type="pct"/>
            <w:tcBorders>
              <w:top w:val="single" w:color="auto" w:sz="4" w:space="0"/>
              <w:left w:val="single" w:color="auto" w:sz="4" w:space="0"/>
              <w:bottom w:val="single" w:color="auto" w:sz="4" w:space="0"/>
              <w:right w:val="single" w:color="auto" w:sz="4" w:space="0"/>
            </w:tcBorders>
            <w:vAlign w:val="center"/>
          </w:tcPr>
          <w:p w14:paraId="209977B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1.011</w:t>
            </w:r>
          </w:p>
        </w:tc>
        <w:tc>
          <w:tcPr>
            <w:tcW w:w="280" w:type="pct"/>
            <w:tcBorders>
              <w:top w:val="single" w:color="auto" w:sz="4" w:space="0"/>
              <w:left w:val="single" w:color="auto" w:sz="4" w:space="0"/>
              <w:bottom w:val="single" w:color="auto" w:sz="4" w:space="0"/>
              <w:right w:val="single" w:color="auto" w:sz="4" w:space="0"/>
            </w:tcBorders>
            <w:vAlign w:val="center"/>
          </w:tcPr>
          <w:p w14:paraId="6969E67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1.009</w:t>
            </w:r>
          </w:p>
        </w:tc>
        <w:tc>
          <w:tcPr>
            <w:tcW w:w="280" w:type="pct"/>
            <w:tcBorders>
              <w:top w:val="single" w:color="auto" w:sz="4" w:space="0"/>
              <w:left w:val="single" w:color="auto" w:sz="4" w:space="0"/>
              <w:bottom w:val="single" w:color="auto" w:sz="4" w:space="0"/>
              <w:right w:val="single" w:color="auto" w:sz="4" w:space="0"/>
            </w:tcBorders>
            <w:vAlign w:val="center"/>
          </w:tcPr>
          <w:p w14:paraId="777876F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14:paraId="3117A42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14:paraId="6995E6F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0.999</w:t>
            </w:r>
          </w:p>
        </w:tc>
        <w:tc>
          <w:tcPr>
            <w:tcW w:w="280" w:type="pct"/>
            <w:tcBorders>
              <w:top w:val="single" w:color="auto" w:sz="4" w:space="0"/>
              <w:left w:val="single" w:color="auto" w:sz="4" w:space="0"/>
              <w:bottom w:val="single" w:color="auto" w:sz="4" w:space="0"/>
              <w:right w:val="single" w:color="auto" w:sz="4" w:space="0"/>
            </w:tcBorders>
            <w:vAlign w:val="center"/>
          </w:tcPr>
          <w:p w14:paraId="518C600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0.998</w:t>
            </w:r>
          </w:p>
        </w:tc>
        <w:tc>
          <w:tcPr>
            <w:tcW w:w="280" w:type="pct"/>
            <w:tcBorders>
              <w:top w:val="single" w:color="auto" w:sz="4" w:space="0"/>
              <w:left w:val="single" w:color="auto" w:sz="4" w:space="0"/>
              <w:bottom w:val="single" w:color="auto" w:sz="4" w:space="0"/>
              <w:right w:val="single" w:color="auto" w:sz="4" w:space="0"/>
            </w:tcBorders>
            <w:vAlign w:val="center"/>
          </w:tcPr>
          <w:p w14:paraId="7F7FF93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0.998</w:t>
            </w:r>
          </w:p>
        </w:tc>
        <w:tc>
          <w:tcPr>
            <w:tcW w:w="277" w:type="pct"/>
            <w:tcBorders>
              <w:top w:val="single" w:color="auto" w:sz="4" w:space="0"/>
              <w:left w:val="single" w:color="auto" w:sz="4" w:space="0"/>
              <w:bottom w:val="single" w:color="auto" w:sz="4" w:space="0"/>
              <w:right w:val="single" w:color="auto" w:sz="4" w:space="0"/>
            </w:tcBorders>
            <w:vAlign w:val="center"/>
          </w:tcPr>
          <w:p w14:paraId="25B2A99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0.998</w:t>
            </w:r>
          </w:p>
        </w:tc>
        <w:tc>
          <w:tcPr>
            <w:tcW w:w="368" w:type="pct"/>
            <w:tcBorders>
              <w:top w:val="single" w:color="auto" w:sz="4" w:space="0"/>
              <w:left w:val="single" w:color="auto" w:sz="4" w:space="0"/>
              <w:bottom w:val="single" w:color="auto" w:sz="4" w:space="0"/>
              <w:right w:val="single" w:color="auto" w:sz="4" w:space="0"/>
            </w:tcBorders>
            <w:vAlign w:val="center"/>
          </w:tcPr>
          <w:p w14:paraId="0D95E02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0.999</w:t>
            </w:r>
          </w:p>
        </w:tc>
      </w:tr>
      <w:tr w14:paraId="6BEEA594">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7BACF8A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16</w:t>
            </w:r>
          </w:p>
        </w:tc>
        <w:tc>
          <w:tcPr>
            <w:tcW w:w="279" w:type="pct"/>
            <w:tcBorders>
              <w:top w:val="single" w:color="auto" w:sz="4" w:space="0"/>
              <w:left w:val="single" w:color="auto" w:sz="4" w:space="0"/>
              <w:bottom w:val="single" w:color="auto" w:sz="4" w:space="0"/>
              <w:right w:val="single" w:color="auto" w:sz="4" w:space="0"/>
            </w:tcBorders>
            <w:vAlign w:val="center"/>
          </w:tcPr>
          <w:p w14:paraId="5ADDCCF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14:paraId="13692AB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14:paraId="1F63F02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14:paraId="09C1175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w:t>
            </w:r>
          </w:p>
        </w:tc>
        <w:tc>
          <w:tcPr>
            <w:tcW w:w="279" w:type="pct"/>
            <w:tcBorders>
              <w:top w:val="single" w:color="auto" w:sz="4" w:space="0"/>
              <w:left w:val="single" w:color="auto" w:sz="4" w:space="0"/>
              <w:bottom w:val="single" w:color="auto" w:sz="4" w:space="0"/>
              <w:right w:val="single" w:color="auto" w:sz="4" w:space="0"/>
            </w:tcBorders>
            <w:vAlign w:val="center"/>
          </w:tcPr>
          <w:p w14:paraId="4929770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1.029</w:t>
            </w:r>
          </w:p>
        </w:tc>
        <w:tc>
          <w:tcPr>
            <w:tcW w:w="279" w:type="pct"/>
            <w:tcBorders>
              <w:top w:val="single" w:color="auto" w:sz="4" w:space="0"/>
              <w:left w:val="single" w:color="auto" w:sz="4" w:space="0"/>
              <w:bottom w:val="single" w:color="auto" w:sz="4" w:space="0"/>
              <w:right w:val="single" w:color="auto" w:sz="4" w:space="0"/>
            </w:tcBorders>
            <w:vAlign w:val="center"/>
          </w:tcPr>
          <w:p w14:paraId="6A7923F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c>
          <w:tcPr>
            <w:tcW w:w="279" w:type="pct"/>
            <w:tcBorders>
              <w:top w:val="single" w:color="auto" w:sz="4" w:space="0"/>
              <w:left w:val="single" w:color="auto" w:sz="4" w:space="0"/>
              <w:bottom w:val="single" w:color="auto" w:sz="4" w:space="0"/>
              <w:right w:val="single" w:color="auto" w:sz="4" w:space="0"/>
            </w:tcBorders>
            <w:vAlign w:val="center"/>
          </w:tcPr>
          <w:p w14:paraId="73359B1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1.022</w:t>
            </w:r>
          </w:p>
        </w:tc>
        <w:tc>
          <w:tcPr>
            <w:tcW w:w="279" w:type="pct"/>
            <w:tcBorders>
              <w:top w:val="single" w:color="auto" w:sz="4" w:space="0"/>
              <w:left w:val="single" w:color="auto" w:sz="4" w:space="0"/>
              <w:bottom w:val="single" w:color="auto" w:sz="4" w:space="0"/>
              <w:right w:val="single" w:color="auto" w:sz="4" w:space="0"/>
            </w:tcBorders>
            <w:vAlign w:val="center"/>
          </w:tcPr>
          <w:p w14:paraId="325E363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14:paraId="32ADB88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1.015</w:t>
            </w:r>
          </w:p>
        </w:tc>
        <w:tc>
          <w:tcPr>
            <w:tcW w:w="280" w:type="pct"/>
            <w:tcBorders>
              <w:top w:val="single" w:color="auto" w:sz="4" w:space="0"/>
              <w:left w:val="single" w:color="auto" w:sz="4" w:space="0"/>
              <w:bottom w:val="single" w:color="auto" w:sz="4" w:space="0"/>
              <w:right w:val="single" w:color="auto" w:sz="4" w:space="0"/>
            </w:tcBorders>
            <w:vAlign w:val="center"/>
          </w:tcPr>
          <w:p w14:paraId="0B86307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1.013</w:t>
            </w:r>
          </w:p>
        </w:tc>
        <w:tc>
          <w:tcPr>
            <w:tcW w:w="280" w:type="pct"/>
            <w:tcBorders>
              <w:top w:val="single" w:color="auto" w:sz="4" w:space="0"/>
              <w:left w:val="single" w:color="auto" w:sz="4" w:space="0"/>
              <w:bottom w:val="single" w:color="auto" w:sz="4" w:space="0"/>
              <w:right w:val="single" w:color="auto" w:sz="4" w:space="0"/>
            </w:tcBorders>
            <w:vAlign w:val="center"/>
          </w:tcPr>
          <w:p w14:paraId="3EC404C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1.012</w:t>
            </w:r>
          </w:p>
        </w:tc>
        <w:tc>
          <w:tcPr>
            <w:tcW w:w="280" w:type="pct"/>
            <w:tcBorders>
              <w:top w:val="single" w:color="auto" w:sz="4" w:space="0"/>
              <w:left w:val="single" w:color="auto" w:sz="4" w:space="0"/>
              <w:bottom w:val="single" w:color="auto" w:sz="4" w:space="0"/>
              <w:right w:val="single" w:color="auto" w:sz="4" w:space="0"/>
            </w:tcBorders>
            <w:vAlign w:val="center"/>
          </w:tcPr>
          <w:p w14:paraId="4C300AE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14:paraId="417BF4D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80" w:type="pct"/>
            <w:tcBorders>
              <w:top w:val="single" w:color="auto" w:sz="4" w:space="0"/>
              <w:left w:val="single" w:color="auto" w:sz="4" w:space="0"/>
              <w:bottom w:val="single" w:color="auto" w:sz="4" w:space="0"/>
              <w:right w:val="single" w:color="auto" w:sz="4" w:space="0"/>
            </w:tcBorders>
            <w:vAlign w:val="center"/>
          </w:tcPr>
          <w:p w14:paraId="753E02B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0.999</w:t>
            </w:r>
          </w:p>
        </w:tc>
        <w:tc>
          <w:tcPr>
            <w:tcW w:w="277" w:type="pct"/>
            <w:tcBorders>
              <w:top w:val="single" w:color="auto" w:sz="4" w:space="0"/>
              <w:left w:val="single" w:color="auto" w:sz="4" w:space="0"/>
              <w:bottom w:val="single" w:color="auto" w:sz="4" w:space="0"/>
              <w:right w:val="single" w:color="auto" w:sz="4" w:space="0"/>
            </w:tcBorders>
            <w:vAlign w:val="center"/>
          </w:tcPr>
          <w:p w14:paraId="5F8889F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0.999</w:t>
            </w:r>
          </w:p>
        </w:tc>
        <w:tc>
          <w:tcPr>
            <w:tcW w:w="368" w:type="pct"/>
            <w:tcBorders>
              <w:top w:val="single" w:color="auto" w:sz="4" w:space="0"/>
              <w:left w:val="single" w:color="auto" w:sz="4" w:space="0"/>
              <w:bottom w:val="single" w:color="auto" w:sz="4" w:space="0"/>
              <w:right w:val="single" w:color="auto" w:sz="4" w:space="0"/>
            </w:tcBorders>
            <w:vAlign w:val="center"/>
          </w:tcPr>
          <w:p w14:paraId="21706C0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r>
      <w:tr w14:paraId="5367CF12">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6645E91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17</w:t>
            </w:r>
          </w:p>
        </w:tc>
        <w:tc>
          <w:tcPr>
            <w:tcW w:w="279" w:type="pct"/>
            <w:tcBorders>
              <w:top w:val="single" w:color="auto" w:sz="4" w:space="0"/>
              <w:left w:val="single" w:color="auto" w:sz="4" w:space="0"/>
              <w:bottom w:val="single" w:color="auto" w:sz="4" w:space="0"/>
              <w:right w:val="single" w:color="auto" w:sz="4" w:space="0"/>
            </w:tcBorders>
            <w:vAlign w:val="center"/>
          </w:tcPr>
          <w:p w14:paraId="07E8AA8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79" w:type="pct"/>
            <w:tcBorders>
              <w:top w:val="single" w:color="auto" w:sz="4" w:space="0"/>
              <w:left w:val="single" w:color="auto" w:sz="4" w:space="0"/>
              <w:bottom w:val="single" w:color="auto" w:sz="4" w:space="0"/>
              <w:right w:val="single" w:color="auto" w:sz="4" w:space="0"/>
            </w:tcBorders>
            <w:vAlign w:val="center"/>
          </w:tcPr>
          <w:p w14:paraId="7128DD6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14:paraId="247219D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1.034</w:t>
            </w:r>
          </w:p>
        </w:tc>
        <w:tc>
          <w:tcPr>
            <w:tcW w:w="279" w:type="pct"/>
            <w:tcBorders>
              <w:top w:val="single" w:color="auto" w:sz="4" w:space="0"/>
              <w:left w:val="single" w:color="auto" w:sz="4" w:space="0"/>
              <w:bottom w:val="single" w:color="auto" w:sz="4" w:space="0"/>
              <w:right w:val="single" w:color="auto" w:sz="4" w:space="0"/>
            </w:tcBorders>
            <w:vAlign w:val="center"/>
          </w:tcPr>
          <w:p w14:paraId="31F6E1F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14:paraId="2C6A5DB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1.031</w:t>
            </w:r>
          </w:p>
        </w:tc>
        <w:tc>
          <w:tcPr>
            <w:tcW w:w="279" w:type="pct"/>
            <w:tcBorders>
              <w:top w:val="single" w:color="auto" w:sz="4" w:space="0"/>
              <w:left w:val="single" w:color="auto" w:sz="4" w:space="0"/>
              <w:bottom w:val="single" w:color="auto" w:sz="4" w:space="0"/>
              <w:right w:val="single" w:color="auto" w:sz="4" w:space="0"/>
            </w:tcBorders>
            <w:vAlign w:val="center"/>
          </w:tcPr>
          <w:p w14:paraId="4BF14CF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1.026</w:t>
            </w:r>
          </w:p>
        </w:tc>
        <w:tc>
          <w:tcPr>
            <w:tcW w:w="279" w:type="pct"/>
            <w:tcBorders>
              <w:top w:val="single" w:color="auto" w:sz="4" w:space="0"/>
              <w:left w:val="single" w:color="auto" w:sz="4" w:space="0"/>
              <w:bottom w:val="single" w:color="auto" w:sz="4" w:space="0"/>
              <w:right w:val="single" w:color="auto" w:sz="4" w:space="0"/>
            </w:tcBorders>
            <w:vAlign w:val="center"/>
          </w:tcPr>
          <w:p w14:paraId="03BAF3F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1.024</w:t>
            </w:r>
          </w:p>
        </w:tc>
        <w:tc>
          <w:tcPr>
            <w:tcW w:w="279" w:type="pct"/>
            <w:tcBorders>
              <w:top w:val="single" w:color="auto" w:sz="4" w:space="0"/>
              <w:left w:val="single" w:color="auto" w:sz="4" w:space="0"/>
              <w:bottom w:val="single" w:color="auto" w:sz="4" w:space="0"/>
              <w:right w:val="single" w:color="auto" w:sz="4" w:space="0"/>
            </w:tcBorders>
            <w:vAlign w:val="center"/>
          </w:tcPr>
          <w:p w14:paraId="6CBD41E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1.021</w:t>
            </w:r>
          </w:p>
        </w:tc>
        <w:tc>
          <w:tcPr>
            <w:tcW w:w="280" w:type="pct"/>
            <w:tcBorders>
              <w:top w:val="single" w:color="auto" w:sz="4" w:space="0"/>
              <w:left w:val="single" w:color="auto" w:sz="4" w:space="0"/>
              <w:bottom w:val="single" w:color="auto" w:sz="4" w:space="0"/>
              <w:right w:val="single" w:color="auto" w:sz="4" w:space="0"/>
            </w:tcBorders>
            <w:vAlign w:val="center"/>
          </w:tcPr>
          <w:p w14:paraId="653BBEF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1.019</w:t>
            </w:r>
          </w:p>
        </w:tc>
        <w:tc>
          <w:tcPr>
            <w:tcW w:w="280" w:type="pct"/>
            <w:tcBorders>
              <w:top w:val="single" w:color="auto" w:sz="4" w:space="0"/>
              <w:left w:val="single" w:color="auto" w:sz="4" w:space="0"/>
              <w:bottom w:val="single" w:color="auto" w:sz="4" w:space="0"/>
              <w:right w:val="single" w:color="auto" w:sz="4" w:space="0"/>
            </w:tcBorders>
            <w:vAlign w:val="center"/>
          </w:tcPr>
          <w:p w14:paraId="4A074F3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1.019</w:t>
            </w:r>
          </w:p>
        </w:tc>
        <w:tc>
          <w:tcPr>
            <w:tcW w:w="280" w:type="pct"/>
            <w:tcBorders>
              <w:top w:val="single" w:color="auto" w:sz="4" w:space="0"/>
              <w:left w:val="single" w:color="auto" w:sz="4" w:space="0"/>
              <w:bottom w:val="single" w:color="auto" w:sz="4" w:space="0"/>
              <w:right w:val="single" w:color="auto" w:sz="4" w:space="0"/>
            </w:tcBorders>
            <w:vAlign w:val="center"/>
          </w:tcPr>
          <w:p w14:paraId="55762C8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14:paraId="685C15F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14:paraId="784F1BD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1.015</w:t>
            </w:r>
          </w:p>
        </w:tc>
        <w:tc>
          <w:tcPr>
            <w:tcW w:w="280" w:type="pct"/>
            <w:tcBorders>
              <w:top w:val="single" w:color="auto" w:sz="4" w:space="0"/>
              <w:left w:val="single" w:color="auto" w:sz="4" w:space="0"/>
              <w:bottom w:val="single" w:color="auto" w:sz="4" w:space="0"/>
              <w:right w:val="single" w:color="auto" w:sz="4" w:space="0"/>
            </w:tcBorders>
            <w:vAlign w:val="center"/>
          </w:tcPr>
          <w:p w14:paraId="329E538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277" w:type="pct"/>
            <w:tcBorders>
              <w:top w:val="single" w:color="auto" w:sz="4" w:space="0"/>
              <w:left w:val="single" w:color="auto" w:sz="4" w:space="0"/>
              <w:bottom w:val="single" w:color="auto" w:sz="4" w:space="0"/>
              <w:right w:val="single" w:color="auto" w:sz="4" w:space="0"/>
            </w:tcBorders>
            <w:vAlign w:val="center"/>
          </w:tcPr>
          <w:p w14:paraId="2EAE358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w:t>
            </w:r>
          </w:p>
        </w:tc>
        <w:tc>
          <w:tcPr>
            <w:tcW w:w="368" w:type="pct"/>
            <w:tcBorders>
              <w:top w:val="single" w:color="auto" w:sz="4" w:space="0"/>
              <w:left w:val="single" w:color="auto" w:sz="4" w:space="0"/>
              <w:bottom w:val="single" w:color="auto" w:sz="4" w:space="0"/>
              <w:right w:val="single" w:color="auto" w:sz="4" w:space="0"/>
            </w:tcBorders>
            <w:vAlign w:val="center"/>
          </w:tcPr>
          <w:p w14:paraId="1D20625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r>
      <w:tr w14:paraId="2C02768F">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3612384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18</w:t>
            </w:r>
          </w:p>
        </w:tc>
        <w:tc>
          <w:tcPr>
            <w:tcW w:w="279" w:type="pct"/>
            <w:tcBorders>
              <w:top w:val="single" w:color="auto" w:sz="4" w:space="0"/>
              <w:left w:val="single" w:color="auto" w:sz="4" w:space="0"/>
              <w:bottom w:val="single" w:color="auto" w:sz="4" w:space="0"/>
              <w:right w:val="single" w:color="auto" w:sz="4" w:space="0"/>
            </w:tcBorders>
            <w:vAlign w:val="center"/>
          </w:tcPr>
          <w:p w14:paraId="2C9FE9D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279" w:type="pct"/>
            <w:tcBorders>
              <w:top w:val="single" w:color="auto" w:sz="4" w:space="0"/>
              <w:left w:val="single" w:color="auto" w:sz="4" w:space="0"/>
              <w:bottom w:val="single" w:color="auto" w:sz="4" w:space="0"/>
              <w:right w:val="single" w:color="auto" w:sz="4" w:space="0"/>
            </w:tcBorders>
            <w:vAlign w:val="center"/>
          </w:tcPr>
          <w:p w14:paraId="3AD17D0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79" w:type="pct"/>
            <w:tcBorders>
              <w:top w:val="single" w:color="auto" w:sz="4" w:space="0"/>
              <w:left w:val="single" w:color="auto" w:sz="4" w:space="0"/>
              <w:bottom w:val="single" w:color="auto" w:sz="4" w:space="0"/>
              <w:right w:val="single" w:color="auto" w:sz="4" w:space="0"/>
            </w:tcBorders>
            <w:vAlign w:val="center"/>
          </w:tcPr>
          <w:p w14:paraId="11285BF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14:paraId="6E55154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1.034</w:t>
            </w:r>
          </w:p>
        </w:tc>
        <w:tc>
          <w:tcPr>
            <w:tcW w:w="279" w:type="pct"/>
            <w:tcBorders>
              <w:top w:val="single" w:color="auto" w:sz="4" w:space="0"/>
              <w:left w:val="single" w:color="auto" w:sz="4" w:space="0"/>
              <w:bottom w:val="single" w:color="auto" w:sz="4" w:space="0"/>
              <w:right w:val="single" w:color="auto" w:sz="4" w:space="0"/>
            </w:tcBorders>
            <w:vAlign w:val="center"/>
          </w:tcPr>
          <w:p w14:paraId="1398E43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14:paraId="3D634ED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1.028</w:t>
            </w:r>
          </w:p>
        </w:tc>
        <w:tc>
          <w:tcPr>
            <w:tcW w:w="279" w:type="pct"/>
            <w:tcBorders>
              <w:top w:val="single" w:color="auto" w:sz="4" w:space="0"/>
              <w:left w:val="single" w:color="auto" w:sz="4" w:space="0"/>
              <w:bottom w:val="single" w:color="auto" w:sz="4" w:space="0"/>
              <w:right w:val="single" w:color="auto" w:sz="4" w:space="0"/>
            </w:tcBorders>
            <w:vAlign w:val="center"/>
          </w:tcPr>
          <w:p w14:paraId="0953D49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1.027</w:t>
            </w:r>
          </w:p>
        </w:tc>
        <w:tc>
          <w:tcPr>
            <w:tcW w:w="279" w:type="pct"/>
            <w:tcBorders>
              <w:top w:val="single" w:color="auto" w:sz="4" w:space="0"/>
              <w:left w:val="single" w:color="auto" w:sz="4" w:space="0"/>
              <w:bottom w:val="single" w:color="auto" w:sz="4" w:space="0"/>
              <w:right w:val="single" w:color="auto" w:sz="4" w:space="0"/>
            </w:tcBorders>
            <w:vAlign w:val="center"/>
          </w:tcPr>
          <w:p w14:paraId="665B903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1.024</w:t>
            </w:r>
          </w:p>
        </w:tc>
        <w:tc>
          <w:tcPr>
            <w:tcW w:w="280" w:type="pct"/>
            <w:tcBorders>
              <w:top w:val="single" w:color="auto" w:sz="4" w:space="0"/>
              <w:left w:val="single" w:color="auto" w:sz="4" w:space="0"/>
              <w:bottom w:val="single" w:color="auto" w:sz="4" w:space="0"/>
              <w:right w:val="single" w:color="auto" w:sz="4" w:space="0"/>
            </w:tcBorders>
            <w:vAlign w:val="center"/>
          </w:tcPr>
          <w:p w14:paraId="70CB021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1.022</w:t>
            </w:r>
          </w:p>
        </w:tc>
        <w:tc>
          <w:tcPr>
            <w:tcW w:w="280" w:type="pct"/>
            <w:tcBorders>
              <w:top w:val="single" w:color="auto" w:sz="4" w:space="0"/>
              <w:left w:val="single" w:color="auto" w:sz="4" w:space="0"/>
              <w:bottom w:val="single" w:color="auto" w:sz="4" w:space="0"/>
              <w:right w:val="single" w:color="auto" w:sz="4" w:space="0"/>
            </w:tcBorders>
            <w:vAlign w:val="center"/>
          </w:tcPr>
          <w:p w14:paraId="0C60F2C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1.021</w:t>
            </w:r>
          </w:p>
        </w:tc>
        <w:tc>
          <w:tcPr>
            <w:tcW w:w="280" w:type="pct"/>
            <w:tcBorders>
              <w:top w:val="single" w:color="auto" w:sz="4" w:space="0"/>
              <w:left w:val="single" w:color="auto" w:sz="4" w:space="0"/>
              <w:bottom w:val="single" w:color="auto" w:sz="4" w:space="0"/>
              <w:right w:val="single" w:color="auto" w:sz="4" w:space="0"/>
            </w:tcBorders>
            <w:vAlign w:val="center"/>
          </w:tcPr>
          <w:p w14:paraId="38E5DC9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w:t>
            </w:r>
          </w:p>
        </w:tc>
        <w:tc>
          <w:tcPr>
            <w:tcW w:w="280" w:type="pct"/>
            <w:tcBorders>
              <w:top w:val="single" w:color="auto" w:sz="4" w:space="0"/>
              <w:left w:val="single" w:color="auto" w:sz="4" w:space="0"/>
              <w:bottom w:val="single" w:color="auto" w:sz="4" w:space="0"/>
              <w:right w:val="single" w:color="auto" w:sz="4" w:space="0"/>
            </w:tcBorders>
            <w:vAlign w:val="center"/>
          </w:tcPr>
          <w:p w14:paraId="23F680A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1.019</w:t>
            </w:r>
          </w:p>
        </w:tc>
        <w:tc>
          <w:tcPr>
            <w:tcW w:w="280" w:type="pct"/>
            <w:tcBorders>
              <w:top w:val="single" w:color="auto" w:sz="4" w:space="0"/>
              <w:left w:val="single" w:color="auto" w:sz="4" w:space="0"/>
              <w:bottom w:val="single" w:color="auto" w:sz="4" w:space="0"/>
              <w:right w:val="single" w:color="auto" w:sz="4" w:space="0"/>
            </w:tcBorders>
            <w:vAlign w:val="center"/>
          </w:tcPr>
          <w:p w14:paraId="1DD73DA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14:paraId="3A095B3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77" w:type="pct"/>
            <w:tcBorders>
              <w:top w:val="single" w:color="auto" w:sz="4" w:space="0"/>
              <w:left w:val="single" w:color="auto" w:sz="4" w:space="0"/>
              <w:bottom w:val="single" w:color="auto" w:sz="4" w:space="0"/>
              <w:right w:val="single" w:color="auto" w:sz="4" w:space="0"/>
            </w:tcBorders>
            <w:vAlign w:val="center"/>
          </w:tcPr>
          <w:p w14:paraId="6AFC90E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1.015</w:t>
            </w:r>
          </w:p>
        </w:tc>
        <w:tc>
          <w:tcPr>
            <w:tcW w:w="368" w:type="pct"/>
            <w:tcBorders>
              <w:top w:val="single" w:color="auto" w:sz="4" w:space="0"/>
              <w:left w:val="single" w:color="auto" w:sz="4" w:space="0"/>
              <w:bottom w:val="single" w:color="auto" w:sz="4" w:space="0"/>
              <w:right w:val="single" w:color="auto" w:sz="4" w:space="0"/>
            </w:tcBorders>
            <w:vAlign w:val="center"/>
          </w:tcPr>
          <w:p w14:paraId="1EE706E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1.019</w:t>
            </w:r>
          </w:p>
        </w:tc>
      </w:tr>
      <w:tr w14:paraId="4675BD91">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38246D4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19</w:t>
            </w:r>
          </w:p>
        </w:tc>
        <w:tc>
          <w:tcPr>
            <w:tcW w:w="279" w:type="pct"/>
            <w:tcBorders>
              <w:top w:val="single" w:color="auto" w:sz="4" w:space="0"/>
              <w:left w:val="single" w:color="auto" w:sz="4" w:space="0"/>
              <w:bottom w:val="single" w:color="auto" w:sz="4" w:space="0"/>
              <w:right w:val="single" w:color="auto" w:sz="4" w:space="0"/>
            </w:tcBorders>
            <w:vAlign w:val="center"/>
          </w:tcPr>
          <w:p w14:paraId="1F665CE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1.031</w:t>
            </w:r>
          </w:p>
        </w:tc>
        <w:tc>
          <w:tcPr>
            <w:tcW w:w="279" w:type="pct"/>
            <w:tcBorders>
              <w:top w:val="single" w:color="auto" w:sz="4" w:space="0"/>
              <w:left w:val="single" w:color="auto" w:sz="4" w:space="0"/>
              <w:bottom w:val="single" w:color="auto" w:sz="4" w:space="0"/>
              <w:right w:val="single" w:color="auto" w:sz="4" w:space="0"/>
            </w:tcBorders>
            <w:vAlign w:val="center"/>
          </w:tcPr>
          <w:p w14:paraId="48012F4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279" w:type="pct"/>
            <w:tcBorders>
              <w:top w:val="single" w:color="auto" w:sz="4" w:space="0"/>
              <w:left w:val="single" w:color="auto" w:sz="4" w:space="0"/>
              <w:bottom w:val="single" w:color="auto" w:sz="4" w:space="0"/>
              <w:right w:val="single" w:color="auto" w:sz="4" w:space="0"/>
            </w:tcBorders>
            <w:vAlign w:val="center"/>
          </w:tcPr>
          <w:p w14:paraId="399647D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14:paraId="583CD05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14:paraId="72D860B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14:paraId="01CB3DD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1.032</w:t>
            </w:r>
          </w:p>
        </w:tc>
        <w:tc>
          <w:tcPr>
            <w:tcW w:w="279" w:type="pct"/>
            <w:tcBorders>
              <w:top w:val="single" w:color="auto" w:sz="4" w:space="0"/>
              <w:left w:val="single" w:color="auto" w:sz="4" w:space="0"/>
              <w:bottom w:val="single" w:color="auto" w:sz="4" w:space="0"/>
              <w:right w:val="single" w:color="auto" w:sz="4" w:space="0"/>
            </w:tcBorders>
            <w:vAlign w:val="center"/>
          </w:tcPr>
          <w:p w14:paraId="1B5EE7D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1.029</w:t>
            </w:r>
          </w:p>
        </w:tc>
        <w:tc>
          <w:tcPr>
            <w:tcW w:w="279" w:type="pct"/>
            <w:tcBorders>
              <w:top w:val="single" w:color="auto" w:sz="4" w:space="0"/>
              <w:left w:val="single" w:color="auto" w:sz="4" w:space="0"/>
              <w:bottom w:val="single" w:color="auto" w:sz="4" w:space="0"/>
              <w:right w:val="single" w:color="auto" w:sz="4" w:space="0"/>
            </w:tcBorders>
            <w:vAlign w:val="center"/>
          </w:tcPr>
          <w:p w14:paraId="110882E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14:paraId="6E70275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1.025</w:t>
            </w:r>
          </w:p>
        </w:tc>
        <w:tc>
          <w:tcPr>
            <w:tcW w:w="280" w:type="pct"/>
            <w:tcBorders>
              <w:top w:val="single" w:color="auto" w:sz="4" w:space="0"/>
              <w:left w:val="single" w:color="auto" w:sz="4" w:space="0"/>
              <w:bottom w:val="single" w:color="auto" w:sz="4" w:space="0"/>
              <w:right w:val="single" w:color="auto" w:sz="4" w:space="0"/>
            </w:tcBorders>
            <w:vAlign w:val="center"/>
          </w:tcPr>
          <w:p w14:paraId="5FF08CE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1.025</w:t>
            </w:r>
          </w:p>
        </w:tc>
        <w:tc>
          <w:tcPr>
            <w:tcW w:w="280" w:type="pct"/>
            <w:tcBorders>
              <w:top w:val="single" w:color="auto" w:sz="4" w:space="0"/>
              <w:left w:val="single" w:color="auto" w:sz="4" w:space="0"/>
              <w:bottom w:val="single" w:color="auto" w:sz="4" w:space="0"/>
              <w:right w:val="single" w:color="auto" w:sz="4" w:space="0"/>
            </w:tcBorders>
            <w:vAlign w:val="center"/>
          </w:tcPr>
          <w:p w14:paraId="3732E1C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1.024</w:t>
            </w:r>
          </w:p>
        </w:tc>
        <w:tc>
          <w:tcPr>
            <w:tcW w:w="280" w:type="pct"/>
            <w:tcBorders>
              <w:top w:val="single" w:color="auto" w:sz="4" w:space="0"/>
              <w:left w:val="single" w:color="auto" w:sz="4" w:space="0"/>
              <w:bottom w:val="single" w:color="auto" w:sz="4" w:space="0"/>
              <w:right w:val="single" w:color="auto" w:sz="4" w:space="0"/>
            </w:tcBorders>
            <w:vAlign w:val="center"/>
          </w:tcPr>
          <w:p w14:paraId="250BFDC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c>
          <w:tcPr>
            <w:tcW w:w="280" w:type="pct"/>
            <w:tcBorders>
              <w:top w:val="single" w:color="auto" w:sz="4" w:space="0"/>
              <w:left w:val="single" w:color="auto" w:sz="4" w:space="0"/>
              <w:bottom w:val="single" w:color="auto" w:sz="4" w:space="0"/>
              <w:right w:val="single" w:color="auto" w:sz="4" w:space="0"/>
            </w:tcBorders>
            <w:vAlign w:val="center"/>
          </w:tcPr>
          <w:p w14:paraId="4BFC985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1.022</w:t>
            </w:r>
          </w:p>
        </w:tc>
        <w:tc>
          <w:tcPr>
            <w:tcW w:w="280" w:type="pct"/>
            <w:tcBorders>
              <w:top w:val="single" w:color="auto" w:sz="4" w:space="0"/>
              <w:left w:val="single" w:color="auto" w:sz="4" w:space="0"/>
              <w:bottom w:val="single" w:color="auto" w:sz="4" w:space="0"/>
              <w:right w:val="single" w:color="auto" w:sz="4" w:space="0"/>
            </w:tcBorders>
            <w:vAlign w:val="center"/>
          </w:tcPr>
          <w:p w14:paraId="35EAAF7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1.021</w:t>
            </w:r>
          </w:p>
        </w:tc>
        <w:tc>
          <w:tcPr>
            <w:tcW w:w="277" w:type="pct"/>
            <w:tcBorders>
              <w:top w:val="single" w:color="auto" w:sz="4" w:space="0"/>
              <w:left w:val="single" w:color="auto" w:sz="4" w:space="0"/>
              <w:bottom w:val="single" w:color="auto" w:sz="4" w:space="0"/>
              <w:right w:val="single" w:color="auto" w:sz="4" w:space="0"/>
            </w:tcBorders>
            <w:vAlign w:val="center"/>
          </w:tcPr>
          <w:p w14:paraId="32D573F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1.017</w:t>
            </w:r>
          </w:p>
        </w:tc>
        <w:tc>
          <w:tcPr>
            <w:tcW w:w="368" w:type="pct"/>
            <w:tcBorders>
              <w:top w:val="single" w:color="auto" w:sz="4" w:space="0"/>
              <w:left w:val="single" w:color="auto" w:sz="4" w:space="0"/>
              <w:bottom w:val="single" w:color="auto" w:sz="4" w:space="0"/>
              <w:right w:val="single" w:color="auto" w:sz="4" w:space="0"/>
            </w:tcBorders>
            <w:vAlign w:val="center"/>
          </w:tcPr>
          <w:p w14:paraId="24DAA29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r>
      <w:tr w14:paraId="3B9AEA01">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7A2C2D4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20</w:t>
            </w:r>
          </w:p>
        </w:tc>
        <w:tc>
          <w:tcPr>
            <w:tcW w:w="279" w:type="pct"/>
            <w:tcBorders>
              <w:top w:val="single" w:color="auto" w:sz="4" w:space="0"/>
              <w:left w:val="single" w:color="auto" w:sz="4" w:space="0"/>
              <w:bottom w:val="single" w:color="auto" w:sz="4" w:space="0"/>
              <w:right w:val="single" w:color="auto" w:sz="4" w:space="0"/>
            </w:tcBorders>
            <w:vAlign w:val="center"/>
          </w:tcPr>
          <w:p w14:paraId="4C907A8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w:t>
            </w:r>
          </w:p>
        </w:tc>
        <w:tc>
          <w:tcPr>
            <w:tcW w:w="279" w:type="pct"/>
            <w:tcBorders>
              <w:top w:val="single" w:color="auto" w:sz="4" w:space="0"/>
              <w:left w:val="single" w:color="auto" w:sz="4" w:space="0"/>
              <w:bottom w:val="single" w:color="auto" w:sz="4" w:space="0"/>
              <w:right w:val="single" w:color="auto" w:sz="4" w:space="0"/>
            </w:tcBorders>
            <w:vAlign w:val="center"/>
          </w:tcPr>
          <w:p w14:paraId="0185FDA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1.032</w:t>
            </w:r>
          </w:p>
        </w:tc>
        <w:tc>
          <w:tcPr>
            <w:tcW w:w="279" w:type="pct"/>
            <w:tcBorders>
              <w:top w:val="single" w:color="auto" w:sz="4" w:space="0"/>
              <w:left w:val="single" w:color="auto" w:sz="4" w:space="0"/>
              <w:bottom w:val="single" w:color="auto" w:sz="4" w:space="0"/>
              <w:right w:val="single" w:color="auto" w:sz="4" w:space="0"/>
            </w:tcBorders>
            <w:vAlign w:val="center"/>
          </w:tcPr>
          <w:p w14:paraId="1C46939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79" w:type="pct"/>
            <w:tcBorders>
              <w:top w:val="single" w:color="auto" w:sz="4" w:space="0"/>
              <w:left w:val="single" w:color="auto" w:sz="4" w:space="0"/>
              <w:bottom w:val="single" w:color="auto" w:sz="4" w:space="0"/>
              <w:right w:val="single" w:color="auto" w:sz="4" w:space="0"/>
            </w:tcBorders>
            <w:vAlign w:val="center"/>
          </w:tcPr>
          <w:p w14:paraId="39BB01A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79" w:type="pct"/>
            <w:tcBorders>
              <w:top w:val="single" w:color="auto" w:sz="4" w:space="0"/>
              <w:left w:val="single" w:color="auto" w:sz="4" w:space="0"/>
              <w:bottom w:val="single" w:color="auto" w:sz="4" w:space="0"/>
              <w:right w:val="single" w:color="auto" w:sz="4" w:space="0"/>
            </w:tcBorders>
            <w:vAlign w:val="center"/>
          </w:tcPr>
          <w:p w14:paraId="76400E7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14:paraId="51E47B7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14:paraId="7861585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1.031</w:t>
            </w:r>
          </w:p>
        </w:tc>
        <w:tc>
          <w:tcPr>
            <w:tcW w:w="279" w:type="pct"/>
            <w:tcBorders>
              <w:top w:val="single" w:color="auto" w:sz="4" w:space="0"/>
              <w:left w:val="single" w:color="auto" w:sz="4" w:space="0"/>
              <w:bottom w:val="single" w:color="auto" w:sz="4" w:space="0"/>
              <w:right w:val="single" w:color="auto" w:sz="4" w:space="0"/>
            </w:tcBorders>
            <w:vAlign w:val="center"/>
          </w:tcPr>
          <w:p w14:paraId="1D667A1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1.029</w:t>
            </w:r>
          </w:p>
        </w:tc>
        <w:tc>
          <w:tcPr>
            <w:tcW w:w="280" w:type="pct"/>
            <w:tcBorders>
              <w:top w:val="single" w:color="auto" w:sz="4" w:space="0"/>
              <w:left w:val="single" w:color="auto" w:sz="4" w:space="0"/>
              <w:bottom w:val="single" w:color="auto" w:sz="4" w:space="0"/>
              <w:right w:val="single" w:color="auto" w:sz="4" w:space="0"/>
            </w:tcBorders>
            <w:vAlign w:val="center"/>
          </w:tcPr>
          <w:p w14:paraId="19D9FDA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14:paraId="2F27C6A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14:paraId="7160A90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14:paraId="409CB96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1.026</w:t>
            </w:r>
          </w:p>
        </w:tc>
        <w:tc>
          <w:tcPr>
            <w:tcW w:w="280" w:type="pct"/>
            <w:tcBorders>
              <w:top w:val="single" w:color="auto" w:sz="4" w:space="0"/>
              <w:left w:val="single" w:color="auto" w:sz="4" w:space="0"/>
              <w:bottom w:val="single" w:color="auto" w:sz="4" w:space="0"/>
              <w:right w:val="single" w:color="auto" w:sz="4" w:space="0"/>
            </w:tcBorders>
            <w:vAlign w:val="center"/>
          </w:tcPr>
          <w:p w14:paraId="7201BF4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1.025</w:t>
            </w:r>
          </w:p>
        </w:tc>
        <w:tc>
          <w:tcPr>
            <w:tcW w:w="280" w:type="pct"/>
            <w:tcBorders>
              <w:top w:val="single" w:color="auto" w:sz="4" w:space="0"/>
              <w:left w:val="single" w:color="auto" w:sz="4" w:space="0"/>
              <w:bottom w:val="single" w:color="auto" w:sz="4" w:space="0"/>
              <w:right w:val="single" w:color="auto" w:sz="4" w:space="0"/>
            </w:tcBorders>
            <w:vAlign w:val="center"/>
          </w:tcPr>
          <w:p w14:paraId="4CF3D0D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1.024</w:t>
            </w:r>
          </w:p>
        </w:tc>
        <w:tc>
          <w:tcPr>
            <w:tcW w:w="277" w:type="pct"/>
            <w:tcBorders>
              <w:top w:val="single" w:color="auto" w:sz="4" w:space="0"/>
              <w:left w:val="single" w:color="auto" w:sz="4" w:space="0"/>
              <w:bottom w:val="single" w:color="auto" w:sz="4" w:space="0"/>
              <w:right w:val="single" w:color="auto" w:sz="4" w:space="0"/>
            </w:tcBorders>
            <w:vAlign w:val="center"/>
          </w:tcPr>
          <w:p w14:paraId="34C30E4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1.019</w:t>
            </w:r>
          </w:p>
        </w:tc>
        <w:tc>
          <w:tcPr>
            <w:tcW w:w="368" w:type="pct"/>
            <w:tcBorders>
              <w:top w:val="single" w:color="auto" w:sz="4" w:space="0"/>
              <w:left w:val="single" w:color="auto" w:sz="4" w:space="0"/>
              <w:bottom w:val="single" w:color="auto" w:sz="4" w:space="0"/>
              <w:right w:val="single" w:color="auto" w:sz="4" w:space="0"/>
            </w:tcBorders>
            <w:vAlign w:val="center"/>
          </w:tcPr>
          <w:p w14:paraId="6F8FB52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1.026</w:t>
            </w:r>
          </w:p>
        </w:tc>
      </w:tr>
      <w:tr w14:paraId="1C8961A0">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16BBE7A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21</w:t>
            </w:r>
          </w:p>
        </w:tc>
        <w:tc>
          <w:tcPr>
            <w:tcW w:w="279" w:type="pct"/>
            <w:tcBorders>
              <w:top w:val="single" w:color="auto" w:sz="4" w:space="0"/>
              <w:left w:val="single" w:color="auto" w:sz="4" w:space="0"/>
              <w:bottom w:val="single" w:color="auto" w:sz="4" w:space="0"/>
              <w:right w:val="single" w:color="auto" w:sz="4" w:space="0"/>
            </w:tcBorders>
            <w:vAlign w:val="center"/>
          </w:tcPr>
          <w:p w14:paraId="1B837DA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1.015</w:t>
            </w:r>
          </w:p>
        </w:tc>
        <w:tc>
          <w:tcPr>
            <w:tcW w:w="279" w:type="pct"/>
            <w:tcBorders>
              <w:top w:val="single" w:color="auto" w:sz="4" w:space="0"/>
              <w:left w:val="single" w:color="auto" w:sz="4" w:space="0"/>
              <w:bottom w:val="single" w:color="auto" w:sz="4" w:space="0"/>
              <w:right w:val="single" w:color="auto" w:sz="4" w:space="0"/>
            </w:tcBorders>
            <w:vAlign w:val="center"/>
          </w:tcPr>
          <w:p w14:paraId="09E1DD7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1.024</w:t>
            </w:r>
          </w:p>
        </w:tc>
        <w:tc>
          <w:tcPr>
            <w:tcW w:w="279" w:type="pct"/>
            <w:tcBorders>
              <w:top w:val="single" w:color="auto" w:sz="4" w:space="0"/>
              <w:left w:val="single" w:color="auto" w:sz="4" w:space="0"/>
              <w:bottom w:val="single" w:color="auto" w:sz="4" w:space="0"/>
              <w:right w:val="single" w:color="auto" w:sz="4" w:space="0"/>
            </w:tcBorders>
            <w:vAlign w:val="center"/>
          </w:tcPr>
          <w:p w14:paraId="7C6FD49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1.028</w:t>
            </w:r>
          </w:p>
        </w:tc>
        <w:tc>
          <w:tcPr>
            <w:tcW w:w="279" w:type="pct"/>
            <w:tcBorders>
              <w:top w:val="single" w:color="auto" w:sz="4" w:space="0"/>
              <w:left w:val="single" w:color="auto" w:sz="4" w:space="0"/>
              <w:bottom w:val="single" w:color="auto" w:sz="4" w:space="0"/>
              <w:right w:val="single" w:color="auto" w:sz="4" w:space="0"/>
            </w:tcBorders>
            <w:vAlign w:val="center"/>
          </w:tcPr>
          <w:p w14:paraId="04BF042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279" w:type="pct"/>
            <w:tcBorders>
              <w:top w:val="single" w:color="auto" w:sz="4" w:space="0"/>
              <w:left w:val="single" w:color="auto" w:sz="4" w:space="0"/>
              <w:bottom w:val="single" w:color="auto" w:sz="4" w:space="0"/>
              <w:right w:val="single" w:color="auto" w:sz="4" w:space="0"/>
            </w:tcBorders>
            <w:vAlign w:val="center"/>
          </w:tcPr>
          <w:p w14:paraId="2F1F2ED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14:paraId="440D570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79" w:type="pct"/>
            <w:tcBorders>
              <w:top w:val="single" w:color="auto" w:sz="4" w:space="0"/>
              <w:left w:val="single" w:color="auto" w:sz="4" w:space="0"/>
              <w:bottom w:val="single" w:color="auto" w:sz="4" w:space="0"/>
              <w:right w:val="single" w:color="auto" w:sz="4" w:space="0"/>
            </w:tcBorders>
            <w:vAlign w:val="center"/>
          </w:tcPr>
          <w:p w14:paraId="497A62F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14:paraId="23A6815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80" w:type="pct"/>
            <w:tcBorders>
              <w:top w:val="single" w:color="auto" w:sz="4" w:space="0"/>
              <w:left w:val="single" w:color="auto" w:sz="4" w:space="0"/>
              <w:bottom w:val="single" w:color="auto" w:sz="4" w:space="0"/>
              <w:right w:val="single" w:color="auto" w:sz="4" w:space="0"/>
            </w:tcBorders>
            <w:vAlign w:val="center"/>
          </w:tcPr>
          <w:p w14:paraId="0C459DA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1.031</w:t>
            </w:r>
          </w:p>
        </w:tc>
        <w:tc>
          <w:tcPr>
            <w:tcW w:w="280" w:type="pct"/>
            <w:tcBorders>
              <w:top w:val="single" w:color="auto" w:sz="4" w:space="0"/>
              <w:left w:val="single" w:color="auto" w:sz="4" w:space="0"/>
              <w:bottom w:val="single" w:color="auto" w:sz="4" w:space="0"/>
              <w:right w:val="single" w:color="auto" w:sz="4" w:space="0"/>
            </w:tcBorders>
            <w:vAlign w:val="center"/>
          </w:tcPr>
          <w:p w14:paraId="0A0A70F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w:t>
            </w:r>
          </w:p>
        </w:tc>
        <w:tc>
          <w:tcPr>
            <w:tcW w:w="280" w:type="pct"/>
            <w:tcBorders>
              <w:top w:val="single" w:color="auto" w:sz="4" w:space="0"/>
              <w:left w:val="single" w:color="auto" w:sz="4" w:space="0"/>
              <w:bottom w:val="single" w:color="auto" w:sz="4" w:space="0"/>
              <w:right w:val="single" w:color="auto" w:sz="4" w:space="0"/>
            </w:tcBorders>
            <w:vAlign w:val="center"/>
          </w:tcPr>
          <w:p w14:paraId="670ACC6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w:t>
            </w:r>
          </w:p>
        </w:tc>
        <w:tc>
          <w:tcPr>
            <w:tcW w:w="280" w:type="pct"/>
            <w:tcBorders>
              <w:top w:val="single" w:color="auto" w:sz="4" w:space="0"/>
              <w:left w:val="single" w:color="auto" w:sz="4" w:space="0"/>
              <w:bottom w:val="single" w:color="auto" w:sz="4" w:space="0"/>
              <w:right w:val="single" w:color="auto" w:sz="4" w:space="0"/>
            </w:tcBorders>
            <w:vAlign w:val="center"/>
          </w:tcPr>
          <w:p w14:paraId="7BAB86D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w:t>
            </w:r>
          </w:p>
        </w:tc>
        <w:tc>
          <w:tcPr>
            <w:tcW w:w="280" w:type="pct"/>
            <w:tcBorders>
              <w:top w:val="single" w:color="auto" w:sz="4" w:space="0"/>
              <w:left w:val="single" w:color="auto" w:sz="4" w:space="0"/>
              <w:bottom w:val="single" w:color="auto" w:sz="4" w:space="0"/>
              <w:right w:val="single" w:color="auto" w:sz="4" w:space="0"/>
            </w:tcBorders>
            <w:vAlign w:val="center"/>
          </w:tcPr>
          <w:p w14:paraId="666071C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14:paraId="2BD5F3A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1.026</w:t>
            </w:r>
          </w:p>
        </w:tc>
        <w:tc>
          <w:tcPr>
            <w:tcW w:w="277" w:type="pct"/>
            <w:tcBorders>
              <w:top w:val="single" w:color="auto" w:sz="4" w:space="0"/>
              <w:left w:val="single" w:color="auto" w:sz="4" w:space="0"/>
              <w:bottom w:val="single" w:color="auto" w:sz="4" w:space="0"/>
              <w:right w:val="single" w:color="auto" w:sz="4" w:space="0"/>
            </w:tcBorders>
            <w:vAlign w:val="center"/>
          </w:tcPr>
          <w:p w14:paraId="21A7300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c>
          <w:tcPr>
            <w:tcW w:w="368" w:type="pct"/>
            <w:tcBorders>
              <w:top w:val="single" w:color="auto" w:sz="4" w:space="0"/>
              <w:left w:val="single" w:color="auto" w:sz="4" w:space="0"/>
              <w:bottom w:val="single" w:color="auto" w:sz="4" w:space="0"/>
              <w:right w:val="single" w:color="auto" w:sz="4" w:space="0"/>
            </w:tcBorders>
            <w:vAlign w:val="center"/>
          </w:tcPr>
          <w:p w14:paraId="2056ED4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w:t>
            </w:r>
          </w:p>
        </w:tc>
      </w:tr>
      <w:tr w14:paraId="6F527509">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6AF19ED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22</w:t>
            </w:r>
          </w:p>
        </w:tc>
        <w:tc>
          <w:tcPr>
            <w:tcW w:w="279" w:type="pct"/>
            <w:tcBorders>
              <w:top w:val="single" w:color="auto" w:sz="4" w:space="0"/>
              <w:left w:val="single" w:color="auto" w:sz="4" w:space="0"/>
              <w:bottom w:val="single" w:color="auto" w:sz="4" w:space="0"/>
              <w:right w:val="single" w:color="auto" w:sz="4" w:space="0"/>
            </w:tcBorders>
            <w:vAlign w:val="center"/>
          </w:tcPr>
          <w:p w14:paraId="54D4A2F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D8BC74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1.014</w:t>
            </w:r>
          </w:p>
        </w:tc>
        <w:tc>
          <w:tcPr>
            <w:tcW w:w="279" w:type="pct"/>
            <w:tcBorders>
              <w:top w:val="single" w:color="auto" w:sz="4" w:space="0"/>
              <w:left w:val="single" w:color="auto" w:sz="4" w:space="0"/>
              <w:bottom w:val="single" w:color="auto" w:sz="4" w:space="0"/>
              <w:right w:val="single" w:color="auto" w:sz="4" w:space="0"/>
            </w:tcBorders>
            <w:vAlign w:val="center"/>
          </w:tcPr>
          <w:p w14:paraId="0C8DBEE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1.021</w:t>
            </w:r>
          </w:p>
        </w:tc>
        <w:tc>
          <w:tcPr>
            <w:tcW w:w="279" w:type="pct"/>
            <w:tcBorders>
              <w:top w:val="single" w:color="auto" w:sz="4" w:space="0"/>
              <w:left w:val="single" w:color="auto" w:sz="4" w:space="0"/>
              <w:bottom w:val="single" w:color="auto" w:sz="4" w:space="0"/>
              <w:right w:val="single" w:color="auto" w:sz="4" w:space="0"/>
            </w:tcBorders>
            <w:vAlign w:val="center"/>
          </w:tcPr>
          <w:p w14:paraId="04AC663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1.035</w:t>
            </w:r>
          </w:p>
        </w:tc>
        <w:tc>
          <w:tcPr>
            <w:tcW w:w="279" w:type="pct"/>
            <w:tcBorders>
              <w:top w:val="single" w:color="auto" w:sz="4" w:space="0"/>
              <w:left w:val="single" w:color="auto" w:sz="4" w:space="0"/>
              <w:bottom w:val="single" w:color="auto" w:sz="4" w:space="0"/>
              <w:right w:val="single" w:color="auto" w:sz="4" w:space="0"/>
            </w:tcBorders>
            <w:vAlign w:val="center"/>
          </w:tcPr>
          <w:p w14:paraId="58FE0D5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14:paraId="60E35E5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w:t>
            </w:r>
          </w:p>
        </w:tc>
        <w:tc>
          <w:tcPr>
            <w:tcW w:w="279" w:type="pct"/>
            <w:tcBorders>
              <w:top w:val="single" w:color="auto" w:sz="4" w:space="0"/>
              <w:left w:val="single" w:color="auto" w:sz="4" w:space="0"/>
              <w:bottom w:val="single" w:color="auto" w:sz="4" w:space="0"/>
              <w:right w:val="single" w:color="auto" w:sz="4" w:space="0"/>
            </w:tcBorders>
            <w:vAlign w:val="center"/>
          </w:tcPr>
          <w:p w14:paraId="41C7499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79" w:type="pct"/>
            <w:tcBorders>
              <w:top w:val="single" w:color="auto" w:sz="4" w:space="0"/>
              <w:left w:val="single" w:color="auto" w:sz="4" w:space="0"/>
              <w:bottom w:val="single" w:color="auto" w:sz="4" w:space="0"/>
              <w:right w:val="single" w:color="auto" w:sz="4" w:space="0"/>
            </w:tcBorders>
            <w:vAlign w:val="center"/>
          </w:tcPr>
          <w:p w14:paraId="09D452F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14:paraId="50B6F79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1.034</w:t>
            </w:r>
          </w:p>
        </w:tc>
        <w:tc>
          <w:tcPr>
            <w:tcW w:w="280" w:type="pct"/>
            <w:tcBorders>
              <w:top w:val="single" w:color="auto" w:sz="4" w:space="0"/>
              <w:left w:val="single" w:color="auto" w:sz="4" w:space="0"/>
              <w:bottom w:val="single" w:color="auto" w:sz="4" w:space="0"/>
              <w:right w:val="single" w:color="auto" w:sz="4" w:space="0"/>
            </w:tcBorders>
            <w:vAlign w:val="center"/>
          </w:tcPr>
          <w:p w14:paraId="7C724CB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80" w:type="pct"/>
            <w:tcBorders>
              <w:top w:val="single" w:color="auto" w:sz="4" w:space="0"/>
              <w:left w:val="single" w:color="auto" w:sz="4" w:space="0"/>
              <w:bottom w:val="single" w:color="auto" w:sz="4" w:space="0"/>
              <w:right w:val="single" w:color="auto" w:sz="4" w:space="0"/>
            </w:tcBorders>
            <w:vAlign w:val="center"/>
          </w:tcPr>
          <w:p w14:paraId="53E3079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80" w:type="pct"/>
            <w:tcBorders>
              <w:top w:val="single" w:color="auto" w:sz="4" w:space="0"/>
              <w:left w:val="single" w:color="auto" w:sz="4" w:space="0"/>
              <w:bottom w:val="single" w:color="auto" w:sz="4" w:space="0"/>
              <w:right w:val="single" w:color="auto" w:sz="4" w:space="0"/>
            </w:tcBorders>
            <w:vAlign w:val="center"/>
          </w:tcPr>
          <w:p w14:paraId="26E9749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80" w:type="pct"/>
            <w:tcBorders>
              <w:top w:val="single" w:color="auto" w:sz="4" w:space="0"/>
              <w:left w:val="single" w:color="auto" w:sz="4" w:space="0"/>
              <w:bottom w:val="single" w:color="auto" w:sz="4" w:space="0"/>
              <w:right w:val="single" w:color="auto" w:sz="4" w:space="0"/>
            </w:tcBorders>
            <w:vAlign w:val="center"/>
          </w:tcPr>
          <w:p w14:paraId="46B8200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1.032</w:t>
            </w:r>
          </w:p>
        </w:tc>
        <w:tc>
          <w:tcPr>
            <w:tcW w:w="280" w:type="pct"/>
            <w:tcBorders>
              <w:top w:val="single" w:color="auto" w:sz="4" w:space="0"/>
              <w:left w:val="single" w:color="auto" w:sz="4" w:space="0"/>
              <w:bottom w:val="single" w:color="auto" w:sz="4" w:space="0"/>
              <w:right w:val="single" w:color="auto" w:sz="4" w:space="0"/>
            </w:tcBorders>
            <w:vAlign w:val="center"/>
          </w:tcPr>
          <w:p w14:paraId="6E41311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1.032</w:t>
            </w:r>
          </w:p>
        </w:tc>
        <w:tc>
          <w:tcPr>
            <w:tcW w:w="277" w:type="pct"/>
            <w:tcBorders>
              <w:top w:val="single" w:color="auto" w:sz="4" w:space="0"/>
              <w:left w:val="single" w:color="auto" w:sz="4" w:space="0"/>
              <w:bottom w:val="single" w:color="auto" w:sz="4" w:space="0"/>
              <w:right w:val="single" w:color="auto" w:sz="4" w:space="0"/>
            </w:tcBorders>
            <w:vAlign w:val="center"/>
          </w:tcPr>
          <w:p w14:paraId="500DE60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1.028</w:t>
            </w:r>
          </w:p>
        </w:tc>
        <w:tc>
          <w:tcPr>
            <w:tcW w:w="368" w:type="pct"/>
            <w:tcBorders>
              <w:top w:val="single" w:color="auto" w:sz="4" w:space="0"/>
              <w:left w:val="single" w:color="auto" w:sz="4" w:space="0"/>
              <w:bottom w:val="single" w:color="auto" w:sz="4" w:space="0"/>
              <w:right w:val="single" w:color="auto" w:sz="4" w:space="0"/>
            </w:tcBorders>
            <w:vAlign w:val="center"/>
          </w:tcPr>
          <w:p w14:paraId="3B96162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r>
      <w:tr w14:paraId="6FB8A9BF">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50BFD79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23</w:t>
            </w:r>
          </w:p>
        </w:tc>
        <w:tc>
          <w:tcPr>
            <w:tcW w:w="279" w:type="pct"/>
            <w:tcBorders>
              <w:top w:val="single" w:color="auto" w:sz="4" w:space="0"/>
              <w:left w:val="single" w:color="auto" w:sz="4" w:space="0"/>
              <w:bottom w:val="single" w:color="auto" w:sz="4" w:space="0"/>
              <w:right w:val="single" w:color="auto" w:sz="4" w:space="0"/>
            </w:tcBorders>
            <w:vAlign w:val="center"/>
          </w:tcPr>
          <w:p w14:paraId="26A7F89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48C2D3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7CBB50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1.013</w:t>
            </w:r>
          </w:p>
        </w:tc>
        <w:tc>
          <w:tcPr>
            <w:tcW w:w="279" w:type="pct"/>
            <w:tcBorders>
              <w:top w:val="single" w:color="auto" w:sz="4" w:space="0"/>
              <w:left w:val="single" w:color="auto" w:sz="4" w:space="0"/>
              <w:bottom w:val="single" w:color="auto" w:sz="4" w:space="0"/>
              <w:right w:val="single" w:color="auto" w:sz="4" w:space="0"/>
            </w:tcBorders>
            <w:vAlign w:val="center"/>
          </w:tcPr>
          <w:p w14:paraId="060CFC3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1.021</w:t>
            </w:r>
          </w:p>
        </w:tc>
        <w:tc>
          <w:tcPr>
            <w:tcW w:w="279" w:type="pct"/>
            <w:tcBorders>
              <w:top w:val="single" w:color="auto" w:sz="4" w:space="0"/>
              <w:left w:val="single" w:color="auto" w:sz="4" w:space="0"/>
              <w:bottom w:val="single" w:color="auto" w:sz="4" w:space="0"/>
              <w:right w:val="single" w:color="auto" w:sz="4" w:space="0"/>
            </w:tcBorders>
            <w:vAlign w:val="center"/>
          </w:tcPr>
          <w:p w14:paraId="3048BB1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79" w:type="pct"/>
            <w:tcBorders>
              <w:top w:val="single" w:color="auto" w:sz="4" w:space="0"/>
              <w:left w:val="single" w:color="auto" w:sz="4" w:space="0"/>
              <w:bottom w:val="single" w:color="auto" w:sz="4" w:space="0"/>
              <w:right w:val="single" w:color="auto" w:sz="4" w:space="0"/>
            </w:tcBorders>
            <w:vAlign w:val="center"/>
          </w:tcPr>
          <w:p w14:paraId="2D7DE76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1.043</w:t>
            </w:r>
          </w:p>
        </w:tc>
        <w:tc>
          <w:tcPr>
            <w:tcW w:w="279" w:type="pct"/>
            <w:tcBorders>
              <w:top w:val="single" w:color="auto" w:sz="4" w:space="0"/>
              <w:left w:val="single" w:color="auto" w:sz="4" w:space="0"/>
              <w:bottom w:val="single" w:color="auto" w:sz="4" w:space="0"/>
              <w:right w:val="single" w:color="auto" w:sz="4" w:space="0"/>
            </w:tcBorders>
            <w:vAlign w:val="center"/>
          </w:tcPr>
          <w:p w14:paraId="108D3D7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w:t>
            </w:r>
          </w:p>
        </w:tc>
        <w:tc>
          <w:tcPr>
            <w:tcW w:w="279" w:type="pct"/>
            <w:tcBorders>
              <w:top w:val="single" w:color="auto" w:sz="4" w:space="0"/>
              <w:left w:val="single" w:color="auto" w:sz="4" w:space="0"/>
              <w:bottom w:val="single" w:color="auto" w:sz="4" w:space="0"/>
              <w:right w:val="single" w:color="auto" w:sz="4" w:space="0"/>
            </w:tcBorders>
            <w:vAlign w:val="center"/>
          </w:tcPr>
          <w:p w14:paraId="1710146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w:t>
            </w:r>
          </w:p>
        </w:tc>
        <w:tc>
          <w:tcPr>
            <w:tcW w:w="280" w:type="pct"/>
            <w:tcBorders>
              <w:top w:val="single" w:color="auto" w:sz="4" w:space="0"/>
              <w:left w:val="single" w:color="auto" w:sz="4" w:space="0"/>
              <w:bottom w:val="single" w:color="auto" w:sz="4" w:space="0"/>
              <w:right w:val="single" w:color="auto" w:sz="4" w:space="0"/>
            </w:tcBorders>
            <w:vAlign w:val="center"/>
          </w:tcPr>
          <w:p w14:paraId="29AAF55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14:paraId="13B5269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14:paraId="23C4027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14:paraId="016338A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14:paraId="6897E23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1.035</w:t>
            </w:r>
          </w:p>
        </w:tc>
        <w:tc>
          <w:tcPr>
            <w:tcW w:w="280" w:type="pct"/>
            <w:tcBorders>
              <w:top w:val="single" w:color="auto" w:sz="4" w:space="0"/>
              <w:left w:val="single" w:color="auto" w:sz="4" w:space="0"/>
              <w:bottom w:val="single" w:color="auto" w:sz="4" w:space="0"/>
              <w:right w:val="single" w:color="auto" w:sz="4" w:space="0"/>
            </w:tcBorders>
            <w:vAlign w:val="center"/>
          </w:tcPr>
          <w:p w14:paraId="6E44137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277" w:type="pct"/>
            <w:tcBorders>
              <w:top w:val="single" w:color="auto" w:sz="4" w:space="0"/>
              <w:left w:val="single" w:color="auto" w:sz="4" w:space="0"/>
              <w:bottom w:val="single" w:color="auto" w:sz="4" w:space="0"/>
              <w:right w:val="single" w:color="auto" w:sz="4" w:space="0"/>
            </w:tcBorders>
            <w:vAlign w:val="center"/>
          </w:tcPr>
          <w:p w14:paraId="059A56E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1.029</w:t>
            </w:r>
          </w:p>
        </w:tc>
        <w:tc>
          <w:tcPr>
            <w:tcW w:w="368" w:type="pct"/>
            <w:tcBorders>
              <w:top w:val="single" w:color="auto" w:sz="4" w:space="0"/>
              <w:left w:val="single" w:color="auto" w:sz="4" w:space="0"/>
              <w:bottom w:val="single" w:color="auto" w:sz="4" w:space="0"/>
              <w:right w:val="single" w:color="auto" w:sz="4" w:space="0"/>
            </w:tcBorders>
            <w:vAlign w:val="center"/>
          </w:tcPr>
          <w:p w14:paraId="13D2A75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r>
      <w:tr w14:paraId="1E3F604C">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44EBC4B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24</w:t>
            </w:r>
          </w:p>
        </w:tc>
        <w:tc>
          <w:tcPr>
            <w:tcW w:w="279" w:type="pct"/>
            <w:tcBorders>
              <w:top w:val="single" w:color="auto" w:sz="4" w:space="0"/>
              <w:left w:val="single" w:color="auto" w:sz="4" w:space="0"/>
              <w:bottom w:val="single" w:color="auto" w:sz="4" w:space="0"/>
              <w:right w:val="single" w:color="auto" w:sz="4" w:space="0"/>
            </w:tcBorders>
            <w:vAlign w:val="center"/>
          </w:tcPr>
          <w:p w14:paraId="14FF216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84B5A5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BD0619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2997A01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1.012</w:t>
            </w:r>
          </w:p>
        </w:tc>
        <w:tc>
          <w:tcPr>
            <w:tcW w:w="279" w:type="pct"/>
            <w:tcBorders>
              <w:top w:val="single" w:color="auto" w:sz="4" w:space="0"/>
              <w:left w:val="single" w:color="auto" w:sz="4" w:space="0"/>
              <w:bottom w:val="single" w:color="auto" w:sz="4" w:space="0"/>
              <w:right w:val="single" w:color="auto" w:sz="4" w:space="0"/>
            </w:tcBorders>
            <w:vAlign w:val="center"/>
          </w:tcPr>
          <w:p w14:paraId="54BBA24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79" w:type="pct"/>
            <w:tcBorders>
              <w:top w:val="single" w:color="auto" w:sz="4" w:space="0"/>
              <w:left w:val="single" w:color="auto" w:sz="4" w:space="0"/>
              <w:bottom w:val="single" w:color="auto" w:sz="4" w:space="0"/>
              <w:right w:val="single" w:color="auto" w:sz="4" w:space="0"/>
            </w:tcBorders>
            <w:vAlign w:val="center"/>
          </w:tcPr>
          <w:p w14:paraId="1744544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79" w:type="pct"/>
            <w:tcBorders>
              <w:top w:val="single" w:color="auto" w:sz="4" w:space="0"/>
              <w:left w:val="single" w:color="auto" w:sz="4" w:space="0"/>
              <w:bottom w:val="single" w:color="auto" w:sz="4" w:space="0"/>
              <w:right w:val="single" w:color="auto" w:sz="4" w:space="0"/>
            </w:tcBorders>
            <w:vAlign w:val="center"/>
          </w:tcPr>
          <w:p w14:paraId="5B7E720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1.041</w:t>
            </w:r>
          </w:p>
        </w:tc>
        <w:tc>
          <w:tcPr>
            <w:tcW w:w="279" w:type="pct"/>
            <w:tcBorders>
              <w:top w:val="single" w:color="auto" w:sz="4" w:space="0"/>
              <w:left w:val="single" w:color="auto" w:sz="4" w:space="0"/>
              <w:bottom w:val="single" w:color="auto" w:sz="4" w:space="0"/>
              <w:right w:val="single" w:color="auto" w:sz="4" w:space="0"/>
            </w:tcBorders>
            <w:vAlign w:val="center"/>
          </w:tcPr>
          <w:p w14:paraId="6F68B7F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1.043</w:t>
            </w:r>
          </w:p>
        </w:tc>
        <w:tc>
          <w:tcPr>
            <w:tcW w:w="280" w:type="pct"/>
            <w:tcBorders>
              <w:top w:val="single" w:color="auto" w:sz="4" w:space="0"/>
              <w:left w:val="single" w:color="auto" w:sz="4" w:space="0"/>
              <w:bottom w:val="single" w:color="auto" w:sz="4" w:space="0"/>
              <w:right w:val="single" w:color="auto" w:sz="4" w:space="0"/>
            </w:tcBorders>
            <w:vAlign w:val="center"/>
          </w:tcPr>
          <w:p w14:paraId="2A81278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1.041</w:t>
            </w:r>
          </w:p>
        </w:tc>
        <w:tc>
          <w:tcPr>
            <w:tcW w:w="280" w:type="pct"/>
            <w:tcBorders>
              <w:top w:val="single" w:color="auto" w:sz="4" w:space="0"/>
              <w:left w:val="single" w:color="auto" w:sz="4" w:space="0"/>
              <w:bottom w:val="single" w:color="auto" w:sz="4" w:space="0"/>
              <w:right w:val="single" w:color="auto" w:sz="4" w:space="0"/>
            </w:tcBorders>
            <w:vAlign w:val="center"/>
          </w:tcPr>
          <w:p w14:paraId="5DCD7D0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1.041</w:t>
            </w:r>
          </w:p>
        </w:tc>
        <w:tc>
          <w:tcPr>
            <w:tcW w:w="280" w:type="pct"/>
            <w:tcBorders>
              <w:top w:val="single" w:color="auto" w:sz="4" w:space="0"/>
              <w:left w:val="single" w:color="auto" w:sz="4" w:space="0"/>
              <w:bottom w:val="single" w:color="auto" w:sz="4" w:space="0"/>
              <w:right w:val="single" w:color="auto" w:sz="4" w:space="0"/>
            </w:tcBorders>
            <w:vAlign w:val="center"/>
          </w:tcPr>
          <w:p w14:paraId="02E8E35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w:t>
            </w:r>
          </w:p>
        </w:tc>
        <w:tc>
          <w:tcPr>
            <w:tcW w:w="280" w:type="pct"/>
            <w:tcBorders>
              <w:top w:val="single" w:color="auto" w:sz="4" w:space="0"/>
              <w:left w:val="single" w:color="auto" w:sz="4" w:space="0"/>
              <w:bottom w:val="single" w:color="auto" w:sz="4" w:space="0"/>
              <w:right w:val="single" w:color="auto" w:sz="4" w:space="0"/>
            </w:tcBorders>
            <w:vAlign w:val="center"/>
          </w:tcPr>
          <w:p w14:paraId="62D4830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w:t>
            </w:r>
          </w:p>
        </w:tc>
        <w:tc>
          <w:tcPr>
            <w:tcW w:w="280" w:type="pct"/>
            <w:tcBorders>
              <w:top w:val="single" w:color="auto" w:sz="4" w:space="0"/>
              <w:left w:val="single" w:color="auto" w:sz="4" w:space="0"/>
              <w:bottom w:val="single" w:color="auto" w:sz="4" w:space="0"/>
              <w:right w:val="single" w:color="auto" w:sz="4" w:space="0"/>
            </w:tcBorders>
            <w:vAlign w:val="center"/>
          </w:tcPr>
          <w:p w14:paraId="00C9889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14:paraId="7F15FF9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77" w:type="pct"/>
            <w:tcBorders>
              <w:top w:val="single" w:color="auto" w:sz="4" w:space="0"/>
              <w:left w:val="single" w:color="auto" w:sz="4" w:space="0"/>
              <w:bottom w:val="single" w:color="auto" w:sz="4" w:space="0"/>
              <w:right w:val="single" w:color="auto" w:sz="4" w:space="0"/>
            </w:tcBorders>
            <w:vAlign w:val="center"/>
          </w:tcPr>
          <w:p w14:paraId="25D7317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1.033</w:t>
            </w:r>
          </w:p>
        </w:tc>
        <w:tc>
          <w:tcPr>
            <w:tcW w:w="368" w:type="pct"/>
            <w:tcBorders>
              <w:top w:val="single" w:color="auto" w:sz="4" w:space="0"/>
              <w:left w:val="single" w:color="auto" w:sz="4" w:space="0"/>
              <w:bottom w:val="single" w:color="auto" w:sz="4" w:space="0"/>
              <w:right w:val="single" w:color="auto" w:sz="4" w:space="0"/>
            </w:tcBorders>
            <w:vAlign w:val="center"/>
          </w:tcPr>
          <w:p w14:paraId="16D5BE1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w:t>
            </w:r>
          </w:p>
        </w:tc>
      </w:tr>
      <w:tr w14:paraId="21B8387D">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3EC701E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25</w:t>
            </w:r>
          </w:p>
        </w:tc>
        <w:tc>
          <w:tcPr>
            <w:tcW w:w="279" w:type="pct"/>
            <w:tcBorders>
              <w:top w:val="single" w:color="auto" w:sz="4" w:space="0"/>
              <w:left w:val="single" w:color="auto" w:sz="4" w:space="0"/>
              <w:bottom w:val="single" w:color="auto" w:sz="4" w:space="0"/>
              <w:right w:val="single" w:color="auto" w:sz="4" w:space="0"/>
            </w:tcBorders>
            <w:vAlign w:val="center"/>
          </w:tcPr>
          <w:p w14:paraId="43546B1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2BAD98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9F092B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4D8552C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5B458C1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1.012</w:t>
            </w:r>
          </w:p>
        </w:tc>
        <w:tc>
          <w:tcPr>
            <w:tcW w:w="279" w:type="pct"/>
            <w:tcBorders>
              <w:top w:val="single" w:color="auto" w:sz="4" w:space="0"/>
              <w:left w:val="single" w:color="auto" w:sz="4" w:space="0"/>
              <w:bottom w:val="single" w:color="auto" w:sz="4" w:space="0"/>
              <w:right w:val="single" w:color="auto" w:sz="4" w:space="0"/>
            </w:tcBorders>
            <w:vAlign w:val="center"/>
          </w:tcPr>
          <w:p w14:paraId="421F6E4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c>
          <w:tcPr>
            <w:tcW w:w="279" w:type="pct"/>
            <w:tcBorders>
              <w:top w:val="single" w:color="auto" w:sz="4" w:space="0"/>
              <w:left w:val="single" w:color="auto" w:sz="4" w:space="0"/>
              <w:bottom w:val="single" w:color="auto" w:sz="4" w:space="0"/>
              <w:right w:val="single" w:color="auto" w:sz="4" w:space="0"/>
            </w:tcBorders>
            <w:vAlign w:val="center"/>
          </w:tcPr>
          <w:p w14:paraId="3A87B00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79" w:type="pct"/>
            <w:tcBorders>
              <w:top w:val="single" w:color="auto" w:sz="4" w:space="0"/>
              <w:left w:val="single" w:color="auto" w:sz="4" w:space="0"/>
              <w:bottom w:val="single" w:color="auto" w:sz="4" w:space="0"/>
              <w:right w:val="single" w:color="auto" w:sz="4" w:space="0"/>
            </w:tcBorders>
            <w:vAlign w:val="center"/>
          </w:tcPr>
          <w:p w14:paraId="275705F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14:paraId="7C75AAE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14:paraId="346205C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14:paraId="0E0F69B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14:paraId="17E85A6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14:paraId="0522622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1.041</w:t>
            </w:r>
          </w:p>
        </w:tc>
        <w:tc>
          <w:tcPr>
            <w:tcW w:w="280" w:type="pct"/>
            <w:tcBorders>
              <w:top w:val="single" w:color="auto" w:sz="4" w:space="0"/>
              <w:left w:val="single" w:color="auto" w:sz="4" w:space="0"/>
              <w:bottom w:val="single" w:color="auto" w:sz="4" w:space="0"/>
              <w:right w:val="single" w:color="auto" w:sz="4" w:space="0"/>
            </w:tcBorders>
            <w:vAlign w:val="center"/>
          </w:tcPr>
          <w:p w14:paraId="48165FD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277" w:type="pct"/>
            <w:tcBorders>
              <w:top w:val="single" w:color="auto" w:sz="4" w:space="0"/>
              <w:left w:val="single" w:color="auto" w:sz="4" w:space="0"/>
              <w:bottom w:val="single" w:color="auto" w:sz="4" w:space="0"/>
              <w:right w:val="single" w:color="auto" w:sz="4" w:space="0"/>
            </w:tcBorders>
            <w:vAlign w:val="center"/>
          </w:tcPr>
          <w:p w14:paraId="3A00868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368" w:type="pct"/>
            <w:tcBorders>
              <w:top w:val="single" w:color="auto" w:sz="4" w:space="0"/>
              <w:left w:val="single" w:color="auto" w:sz="4" w:space="0"/>
              <w:bottom w:val="single" w:color="auto" w:sz="4" w:space="0"/>
              <w:right w:val="single" w:color="auto" w:sz="4" w:space="0"/>
            </w:tcBorders>
            <w:vAlign w:val="center"/>
          </w:tcPr>
          <w:p w14:paraId="0D578DD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1.042</w:t>
            </w:r>
          </w:p>
        </w:tc>
      </w:tr>
      <w:tr w14:paraId="7DF9CC02">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730959C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26</w:t>
            </w:r>
          </w:p>
        </w:tc>
        <w:tc>
          <w:tcPr>
            <w:tcW w:w="279" w:type="pct"/>
            <w:tcBorders>
              <w:top w:val="single" w:color="auto" w:sz="4" w:space="0"/>
              <w:left w:val="single" w:color="auto" w:sz="4" w:space="0"/>
              <w:bottom w:val="single" w:color="auto" w:sz="4" w:space="0"/>
              <w:right w:val="single" w:color="auto" w:sz="4" w:space="0"/>
            </w:tcBorders>
            <w:vAlign w:val="center"/>
          </w:tcPr>
          <w:p w14:paraId="625E54F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77D558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6BE9523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4E78F5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BF4CDF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9DF1CF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1.011</w:t>
            </w:r>
          </w:p>
        </w:tc>
        <w:tc>
          <w:tcPr>
            <w:tcW w:w="279" w:type="pct"/>
            <w:tcBorders>
              <w:top w:val="single" w:color="auto" w:sz="4" w:space="0"/>
              <w:left w:val="single" w:color="auto" w:sz="4" w:space="0"/>
              <w:bottom w:val="single" w:color="auto" w:sz="4" w:space="0"/>
              <w:right w:val="single" w:color="auto" w:sz="4" w:space="0"/>
            </w:tcBorders>
            <w:vAlign w:val="center"/>
          </w:tcPr>
          <w:p w14:paraId="563A1C4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1.022</w:t>
            </w:r>
          </w:p>
        </w:tc>
        <w:tc>
          <w:tcPr>
            <w:tcW w:w="279" w:type="pct"/>
            <w:tcBorders>
              <w:top w:val="single" w:color="auto" w:sz="4" w:space="0"/>
              <w:left w:val="single" w:color="auto" w:sz="4" w:space="0"/>
              <w:bottom w:val="single" w:color="auto" w:sz="4" w:space="0"/>
              <w:right w:val="single" w:color="auto" w:sz="4" w:space="0"/>
            </w:tcBorders>
            <w:vAlign w:val="center"/>
          </w:tcPr>
          <w:p w14:paraId="7206262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1.032</w:t>
            </w:r>
          </w:p>
        </w:tc>
        <w:tc>
          <w:tcPr>
            <w:tcW w:w="280" w:type="pct"/>
            <w:tcBorders>
              <w:top w:val="single" w:color="auto" w:sz="4" w:space="0"/>
              <w:left w:val="single" w:color="auto" w:sz="4" w:space="0"/>
              <w:bottom w:val="single" w:color="auto" w:sz="4" w:space="0"/>
              <w:right w:val="single" w:color="auto" w:sz="4" w:space="0"/>
            </w:tcBorders>
            <w:vAlign w:val="center"/>
          </w:tcPr>
          <w:p w14:paraId="1195D79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80" w:type="pct"/>
            <w:tcBorders>
              <w:top w:val="single" w:color="auto" w:sz="4" w:space="0"/>
              <w:left w:val="single" w:color="auto" w:sz="4" w:space="0"/>
              <w:bottom w:val="single" w:color="auto" w:sz="4" w:space="0"/>
              <w:right w:val="single" w:color="auto" w:sz="4" w:space="0"/>
            </w:tcBorders>
            <w:vAlign w:val="center"/>
          </w:tcPr>
          <w:p w14:paraId="28EBCBA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1.043</w:t>
            </w:r>
          </w:p>
        </w:tc>
        <w:tc>
          <w:tcPr>
            <w:tcW w:w="280" w:type="pct"/>
            <w:tcBorders>
              <w:top w:val="single" w:color="auto" w:sz="4" w:space="0"/>
              <w:left w:val="single" w:color="auto" w:sz="4" w:space="0"/>
              <w:bottom w:val="single" w:color="auto" w:sz="4" w:space="0"/>
              <w:right w:val="single" w:color="auto" w:sz="4" w:space="0"/>
            </w:tcBorders>
            <w:vAlign w:val="center"/>
          </w:tcPr>
          <w:p w14:paraId="5BCE4C6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1.043</w:t>
            </w:r>
          </w:p>
        </w:tc>
        <w:tc>
          <w:tcPr>
            <w:tcW w:w="280" w:type="pct"/>
            <w:tcBorders>
              <w:top w:val="single" w:color="auto" w:sz="4" w:space="0"/>
              <w:left w:val="single" w:color="auto" w:sz="4" w:space="0"/>
              <w:bottom w:val="single" w:color="auto" w:sz="4" w:space="0"/>
              <w:right w:val="single" w:color="auto" w:sz="4" w:space="0"/>
            </w:tcBorders>
            <w:vAlign w:val="center"/>
          </w:tcPr>
          <w:p w14:paraId="0CFED6B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1.043</w:t>
            </w:r>
          </w:p>
        </w:tc>
        <w:tc>
          <w:tcPr>
            <w:tcW w:w="280" w:type="pct"/>
            <w:tcBorders>
              <w:top w:val="single" w:color="auto" w:sz="4" w:space="0"/>
              <w:left w:val="single" w:color="auto" w:sz="4" w:space="0"/>
              <w:bottom w:val="single" w:color="auto" w:sz="4" w:space="0"/>
              <w:right w:val="single" w:color="auto" w:sz="4" w:space="0"/>
            </w:tcBorders>
            <w:vAlign w:val="center"/>
          </w:tcPr>
          <w:p w14:paraId="1F1F131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1.042</w:t>
            </w:r>
          </w:p>
        </w:tc>
        <w:tc>
          <w:tcPr>
            <w:tcW w:w="280" w:type="pct"/>
            <w:tcBorders>
              <w:top w:val="single" w:color="auto" w:sz="4" w:space="0"/>
              <w:left w:val="single" w:color="auto" w:sz="4" w:space="0"/>
              <w:bottom w:val="single" w:color="auto" w:sz="4" w:space="0"/>
              <w:right w:val="single" w:color="auto" w:sz="4" w:space="0"/>
            </w:tcBorders>
            <w:vAlign w:val="center"/>
          </w:tcPr>
          <w:p w14:paraId="490B3D7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1.042</w:t>
            </w:r>
          </w:p>
        </w:tc>
        <w:tc>
          <w:tcPr>
            <w:tcW w:w="277" w:type="pct"/>
            <w:tcBorders>
              <w:top w:val="single" w:color="auto" w:sz="4" w:space="0"/>
              <w:left w:val="single" w:color="auto" w:sz="4" w:space="0"/>
              <w:bottom w:val="single" w:color="auto" w:sz="4" w:space="0"/>
              <w:right w:val="single" w:color="auto" w:sz="4" w:space="0"/>
            </w:tcBorders>
            <w:vAlign w:val="center"/>
          </w:tcPr>
          <w:p w14:paraId="738FEDE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368" w:type="pct"/>
            <w:tcBorders>
              <w:top w:val="single" w:color="auto" w:sz="4" w:space="0"/>
              <w:left w:val="single" w:color="auto" w:sz="4" w:space="0"/>
              <w:bottom w:val="single" w:color="auto" w:sz="4" w:space="0"/>
              <w:right w:val="single" w:color="auto" w:sz="4" w:space="0"/>
            </w:tcBorders>
            <w:vAlign w:val="center"/>
          </w:tcPr>
          <w:p w14:paraId="4B520F8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1.043</w:t>
            </w:r>
          </w:p>
        </w:tc>
      </w:tr>
      <w:tr w14:paraId="64EFC904">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43FC397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27</w:t>
            </w:r>
          </w:p>
        </w:tc>
        <w:tc>
          <w:tcPr>
            <w:tcW w:w="279" w:type="pct"/>
            <w:tcBorders>
              <w:top w:val="single" w:color="auto" w:sz="4" w:space="0"/>
              <w:left w:val="single" w:color="auto" w:sz="4" w:space="0"/>
              <w:bottom w:val="single" w:color="auto" w:sz="4" w:space="0"/>
              <w:right w:val="single" w:color="auto" w:sz="4" w:space="0"/>
            </w:tcBorders>
            <w:vAlign w:val="center"/>
          </w:tcPr>
          <w:p w14:paraId="734957D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BC2E6B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E6FF00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5D1686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E7E14C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4BBE42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42F05EC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1.011</w:t>
            </w:r>
          </w:p>
        </w:tc>
        <w:tc>
          <w:tcPr>
            <w:tcW w:w="279" w:type="pct"/>
            <w:tcBorders>
              <w:top w:val="single" w:color="auto" w:sz="4" w:space="0"/>
              <w:left w:val="single" w:color="auto" w:sz="4" w:space="0"/>
              <w:bottom w:val="single" w:color="auto" w:sz="4" w:space="0"/>
              <w:right w:val="single" w:color="auto" w:sz="4" w:space="0"/>
            </w:tcBorders>
            <w:vAlign w:val="center"/>
          </w:tcPr>
          <w:p w14:paraId="1443595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1.028</w:t>
            </w:r>
          </w:p>
        </w:tc>
        <w:tc>
          <w:tcPr>
            <w:tcW w:w="280" w:type="pct"/>
            <w:tcBorders>
              <w:top w:val="single" w:color="auto" w:sz="4" w:space="0"/>
              <w:left w:val="single" w:color="auto" w:sz="4" w:space="0"/>
              <w:bottom w:val="single" w:color="auto" w:sz="4" w:space="0"/>
              <w:right w:val="single" w:color="auto" w:sz="4" w:space="0"/>
            </w:tcBorders>
            <w:vAlign w:val="center"/>
          </w:tcPr>
          <w:p w14:paraId="55F1664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1.031</w:t>
            </w:r>
          </w:p>
        </w:tc>
        <w:tc>
          <w:tcPr>
            <w:tcW w:w="280" w:type="pct"/>
            <w:tcBorders>
              <w:top w:val="single" w:color="auto" w:sz="4" w:space="0"/>
              <w:left w:val="single" w:color="auto" w:sz="4" w:space="0"/>
              <w:bottom w:val="single" w:color="auto" w:sz="4" w:space="0"/>
              <w:right w:val="single" w:color="auto" w:sz="4" w:space="0"/>
            </w:tcBorders>
            <w:vAlign w:val="center"/>
          </w:tcPr>
          <w:p w14:paraId="015DD89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80" w:type="pct"/>
            <w:tcBorders>
              <w:top w:val="single" w:color="auto" w:sz="4" w:space="0"/>
              <w:left w:val="single" w:color="auto" w:sz="4" w:space="0"/>
              <w:bottom w:val="single" w:color="auto" w:sz="4" w:space="0"/>
              <w:right w:val="single" w:color="auto" w:sz="4" w:space="0"/>
            </w:tcBorders>
            <w:vAlign w:val="center"/>
          </w:tcPr>
          <w:p w14:paraId="08C4DEF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280" w:type="pct"/>
            <w:tcBorders>
              <w:top w:val="single" w:color="auto" w:sz="4" w:space="0"/>
              <w:left w:val="single" w:color="auto" w:sz="4" w:space="0"/>
              <w:bottom w:val="single" w:color="auto" w:sz="4" w:space="0"/>
              <w:right w:val="single" w:color="auto" w:sz="4" w:space="0"/>
            </w:tcBorders>
            <w:vAlign w:val="center"/>
          </w:tcPr>
          <w:p w14:paraId="4FFE6C7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280" w:type="pct"/>
            <w:tcBorders>
              <w:top w:val="single" w:color="auto" w:sz="4" w:space="0"/>
              <w:left w:val="single" w:color="auto" w:sz="4" w:space="0"/>
              <w:bottom w:val="single" w:color="auto" w:sz="4" w:space="0"/>
              <w:right w:val="single" w:color="auto" w:sz="4" w:space="0"/>
            </w:tcBorders>
            <w:vAlign w:val="center"/>
          </w:tcPr>
          <w:p w14:paraId="0C822F5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1.044</w:t>
            </w:r>
          </w:p>
        </w:tc>
        <w:tc>
          <w:tcPr>
            <w:tcW w:w="280" w:type="pct"/>
            <w:tcBorders>
              <w:top w:val="single" w:color="auto" w:sz="4" w:space="0"/>
              <w:left w:val="single" w:color="auto" w:sz="4" w:space="0"/>
              <w:bottom w:val="single" w:color="auto" w:sz="4" w:space="0"/>
              <w:right w:val="single" w:color="auto" w:sz="4" w:space="0"/>
            </w:tcBorders>
            <w:vAlign w:val="center"/>
          </w:tcPr>
          <w:p w14:paraId="3B34569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1.043</w:t>
            </w:r>
          </w:p>
        </w:tc>
        <w:tc>
          <w:tcPr>
            <w:tcW w:w="277" w:type="pct"/>
            <w:tcBorders>
              <w:top w:val="single" w:color="auto" w:sz="4" w:space="0"/>
              <w:left w:val="single" w:color="auto" w:sz="4" w:space="0"/>
              <w:bottom w:val="single" w:color="auto" w:sz="4" w:space="0"/>
              <w:right w:val="single" w:color="auto" w:sz="4" w:space="0"/>
            </w:tcBorders>
            <w:vAlign w:val="center"/>
          </w:tcPr>
          <w:p w14:paraId="570752D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1.041</w:t>
            </w:r>
          </w:p>
        </w:tc>
        <w:tc>
          <w:tcPr>
            <w:tcW w:w="368" w:type="pct"/>
            <w:tcBorders>
              <w:top w:val="single" w:color="auto" w:sz="4" w:space="0"/>
              <w:left w:val="single" w:color="auto" w:sz="4" w:space="0"/>
              <w:bottom w:val="single" w:color="auto" w:sz="4" w:space="0"/>
              <w:right w:val="single" w:color="auto" w:sz="4" w:space="0"/>
            </w:tcBorders>
            <w:vAlign w:val="center"/>
          </w:tcPr>
          <w:p w14:paraId="270C7C8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r>
      <w:tr w14:paraId="4581AC9F">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04562D6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28</w:t>
            </w:r>
          </w:p>
        </w:tc>
        <w:tc>
          <w:tcPr>
            <w:tcW w:w="279" w:type="pct"/>
            <w:tcBorders>
              <w:top w:val="single" w:color="auto" w:sz="4" w:space="0"/>
              <w:left w:val="single" w:color="auto" w:sz="4" w:space="0"/>
              <w:bottom w:val="single" w:color="auto" w:sz="4" w:space="0"/>
              <w:right w:val="single" w:color="auto" w:sz="4" w:space="0"/>
            </w:tcBorders>
            <w:vAlign w:val="center"/>
          </w:tcPr>
          <w:p w14:paraId="3BC0355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4915AD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64024FA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617EE2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003CA6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306408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28ABB9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341619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w:t>
            </w:r>
          </w:p>
        </w:tc>
        <w:tc>
          <w:tcPr>
            <w:tcW w:w="280" w:type="pct"/>
            <w:tcBorders>
              <w:top w:val="single" w:color="auto" w:sz="4" w:space="0"/>
              <w:left w:val="single" w:color="auto" w:sz="4" w:space="0"/>
              <w:bottom w:val="single" w:color="auto" w:sz="4" w:space="0"/>
              <w:right w:val="single" w:color="auto" w:sz="4" w:space="0"/>
            </w:tcBorders>
            <w:vAlign w:val="center"/>
          </w:tcPr>
          <w:p w14:paraId="68E2084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c>
          <w:tcPr>
            <w:tcW w:w="280" w:type="pct"/>
            <w:tcBorders>
              <w:top w:val="single" w:color="auto" w:sz="4" w:space="0"/>
              <w:left w:val="single" w:color="auto" w:sz="4" w:space="0"/>
              <w:bottom w:val="single" w:color="auto" w:sz="4" w:space="0"/>
              <w:right w:val="single" w:color="auto" w:sz="4" w:space="0"/>
            </w:tcBorders>
            <w:vAlign w:val="center"/>
          </w:tcPr>
          <w:p w14:paraId="4BAC40D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1.031</w:t>
            </w:r>
          </w:p>
        </w:tc>
        <w:tc>
          <w:tcPr>
            <w:tcW w:w="280" w:type="pct"/>
            <w:tcBorders>
              <w:top w:val="single" w:color="auto" w:sz="4" w:space="0"/>
              <w:left w:val="single" w:color="auto" w:sz="4" w:space="0"/>
              <w:bottom w:val="single" w:color="auto" w:sz="4" w:space="0"/>
              <w:right w:val="single" w:color="auto" w:sz="4" w:space="0"/>
            </w:tcBorders>
            <w:vAlign w:val="center"/>
          </w:tcPr>
          <w:p w14:paraId="2CF5528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14:paraId="3750FF0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c>
          <w:tcPr>
            <w:tcW w:w="280" w:type="pct"/>
            <w:tcBorders>
              <w:top w:val="single" w:color="auto" w:sz="4" w:space="0"/>
              <w:left w:val="single" w:color="auto" w:sz="4" w:space="0"/>
              <w:bottom w:val="single" w:color="auto" w:sz="4" w:space="0"/>
              <w:right w:val="single" w:color="auto" w:sz="4" w:space="0"/>
            </w:tcBorders>
            <w:vAlign w:val="center"/>
          </w:tcPr>
          <w:p w14:paraId="1F8E884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280" w:type="pct"/>
            <w:tcBorders>
              <w:top w:val="single" w:color="auto" w:sz="4" w:space="0"/>
              <w:left w:val="single" w:color="auto" w:sz="4" w:space="0"/>
              <w:bottom w:val="single" w:color="auto" w:sz="4" w:space="0"/>
              <w:right w:val="single" w:color="auto" w:sz="4" w:space="0"/>
            </w:tcBorders>
            <w:vAlign w:val="center"/>
          </w:tcPr>
          <w:p w14:paraId="0AC542A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1.046</w:t>
            </w:r>
          </w:p>
        </w:tc>
        <w:tc>
          <w:tcPr>
            <w:tcW w:w="277" w:type="pct"/>
            <w:tcBorders>
              <w:top w:val="single" w:color="auto" w:sz="4" w:space="0"/>
              <w:left w:val="single" w:color="auto" w:sz="4" w:space="0"/>
              <w:bottom w:val="single" w:color="auto" w:sz="4" w:space="0"/>
              <w:right w:val="single" w:color="auto" w:sz="4" w:space="0"/>
            </w:tcBorders>
            <w:vAlign w:val="center"/>
          </w:tcPr>
          <w:p w14:paraId="23FAE42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1.045</w:t>
            </w:r>
          </w:p>
        </w:tc>
        <w:tc>
          <w:tcPr>
            <w:tcW w:w="368" w:type="pct"/>
            <w:tcBorders>
              <w:top w:val="single" w:color="auto" w:sz="4" w:space="0"/>
              <w:left w:val="single" w:color="auto" w:sz="4" w:space="0"/>
              <w:bottom w:val="single" w:color="auto" w:sz="4" w:space="0"/>
              <w:right w:val="single" w:color="auto" w:sz="4" w:space="0"/>
            </w:tcBorders>
            <w:vAlign w:val="center"/>
          </w:tcPr>
          <w:p w14:paraId="530AC55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1.037</w:t>
            </w:r>
          </w:p>
        </w:tc>
      </w:tr>
      <w:tr w14:paraId="58DE5BD1">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609F170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29</w:t>
            </w:r>
          </w:p>
        </w:tc>
        <w:tc>
          <w:tcPr>
            <w:tcW w:w="279" w:type="pct"/>
            <w:tcBorders>
              <w:top w:val="single" w:color="auto" w:sz="4" w:space="0"/>
              <w:left w:val="single" w:color="auto" w:sz="4" w:space="0"/>
              <w:bottom w:val="single" w:color="auto" w:sz="4" w:space="0"/>
              <w:right w:val="single" w:color="auto" w:sz="4" w:space="0"/>
            </w:tcBorders>
            <w:vAlign w:val="center"/>
          </w:tcPr>
          <w:p w14:paraId="1A91202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2DC6780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2051AE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2060175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530513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6904051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1D10FA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6A7F294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7ABD87B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w:t>
            </w:r>
          </w:p>
        </w:tc>
        <w:tc>
          <w:tcPr>
            <w:tcW w:w="280" w:type="pct"/>
            <w:tcBorders>
              <w:top w:val="single" w:color="auto" w:sz="4" w:space="0"/>
              <w:left w:val="single" w:color="auto" w:sz="4" w:space="0"/>
              <w:bottom w:val="single" w:color="auto" w:sz="4" w:space="0"/>
              <w:right w:val="single" w:color="auto" w:sz="4" w:space="0"/>
            </w:tcBorders>
            <w:vAlign w:val="center"/>
          </w:tcPr>
          <w:p w14:paraId="0D6C684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1.021</w:t>
            </w:r>
          </w:p>
        </w:tc>
        <w:tc>
          <w:tcPr>
            <w:tcW w:w="280" w:type="pct"/>
            <w:tcBorders>
              <w:top w:val="single" w:color="auto" w:sz="4" w:space="0"/>
              <w:left w:val="single" w:color="auto" w:sz="4" w:space="0"/>
              <w:bottom w:val="single" w:color="auto" w:sz="4" w:space="0"/>
              <w:right w:val="single" w:color="auto" w:sz="4" w:space="0"/>
            </w:tcBorders>
            <w:vAlign w:val="center"/>
          </w:tcPr>
          <w:p w14:paraId="03F30B7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1.028</w:t>
            </w:r>
          </w:p>
        </w:tc>
        <w:tc>
          <w:tcPr>
            <w:tcW w:w="280" w:type="pct"/>
            <w:tcBorders>
              <w:top w:val="single" w:color="auto" w:sz="4" w:space="0"/>
              <w:left w:val="single" w:color="auto" w:sz="4" w:space="0"/>
              <w:bottom w:val="single" w:color="auto" w:sz="4" w:space="0"/>
              <w:right w:val="single" w:color="auto" w:sz="4" w:space="0"/>
            </w:tcBorders>
            <w:vAlign w:val="center"/>
          </w:tcPr>
          <w:p w14:paraId="4078872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1.028</w:t>
            </w:r>
          </w:p>
        </w:tc>
        <w:tc>
          <w:tcPr>
            <w:tcW w:w="280" w:type="pct"/>
            <w:tcBorders>
              <w:top w:val="single" w:color="auto" w:sz="4" w:space="0"/>
              <w:left w:val="single" w:color="auto" w:sz="4" w:space="0"/>
              <w:bottom w:val="single" w:color="auto" w:sz="4" w:space="0"/>
              <w:right w:val="single" w:color="auto" w:sz="4" w:space="0"/>
            </w:tcBorders>
            <w:vAlign w:val="center"/>
          </w:tcPr>
          <w:p w14:paraId="2AAB142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1.036</w:t>
            </w:r>
          </w:p>
        </w:tc>
        <w:tc>
          <w:tcPr>
            <w:tcW w:w="280" w:type="pct"/>
            <w:tcBorders>
              <w:top w:val="single" w:color="auto" w:sz="4" w:space="0"/>
              <w:left w:val="single" w:color="auto" w:sz="4" w:space="0"/>
              <w:bottom w:val="single" w:color="auto" w:sz="4" w:space="0"/>
              <w:right w:val="single" w:color="auto" w:sz="4" w:space="0"/>
            </w:tcBorders>
            <w:vAlign w:val="center"/>
          </w:tcPr>
          <w:p w14:paraId="60A482C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1.042</w:t>
            </w:r>
          </w:p>
        </w:tc>
        <w:tc>
          <w:tcPr>
            <w:tcW w:w="277" w:type="pct"/>
            <w:tcBorders>
              <w:top w:val="single" w:color="auto" w:sz="4" w:space="0"/>
              <w:left w:val="single" w:color="auto" w:sz="4" w:space="0"/>
              <w:bottom w:val="single" w:color="auto" w:sz="4" w:space="0"/>
              <w:right w:val="single" w:color="auto" w:sz="4" w:space="0"/>
            </w:tcBorders>
            <w:vAlign w:val="center"/>
          </w:tcPr>
          <w:p w14:paraId="03CFE60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1.046</w:t>
            </w:r>
          </w:p>
        </w:tc>
        <w:tc>
          <w:tcPr>
            <w:tcW w:w="368" w:type="pct"/>
            <w:tcBorders>
              <w:top w:val="single" w:color="auto" w:sz="4" w:space="0"/>
              <w:left w:val="single" w:color="auto" w:sz="4" w:space="0"/>
              <w:bottom w:val="single" w:color="auto" w:sz="4" w:space="0"/>
              <w:right w:val="single" w:color="auto" w:sz="4" w:space="0"/>
            </w:tcBorders>
            <w:vAlign w:val="center"/>
          </w:tcPr>
          <w:p w14:paraId="17A0DCB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1.028</w:t>
            </w:r>
          </w:p>
        </w:tc>
      </w:tr>
      <w:tr w14:paraId="7A93A286">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1D4DC0A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30</w:t>
            </w:r>
          </w:p>
        </w:tc>
        <w:tc>
          <w:tcPr>
            <w:tcW w:w="279" w:type="pct"/>
            <w:tcBorders>
              <w:top w:val="single" w:color="auto" w:sz="4" w:space="0"/>
              <w:left w:val="single" w:color="auto" w:sz="4" w:space="0"/>
              <w:bottom w:val="single" w:color="auto" w:sz="4" w:space="0"/>
              <w:right w:val="single" w:color="auto" w:sz="4" w:space="0"/>
            </w:tcBorders>
            <w:vAlign w:val="center"/>
          </w:tcPr>
          <w:p w14:paraId="262E5E5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B074DE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8DC703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76B51B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E0296C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154430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E0940C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4228C8E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1477298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5A90736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w:t>
            </w:r>
          </w:p>
        </w:tc>
        <w:tc>
          <w:tcPr>
            <w:tcW w:w="280" w:type="pct"/>
            <w:tcBorders>
              <w:top w:val="single" w:color="auto" w:sz="4" w:space="0"/>
              <w:left w:val="single" w:color="auto" w:sz="4" w:space="0"/>
              <w:bottom w:val="single" w:color="auto" w:sz="4" w:space="0"/>
              <w:right w:val="single" w:color="auto" w:sz="4" w:space="0"/>
            </w:tcBorders>
            <w:vAlign w:val="center"/>
          </w:tcPr>
          <w:p w14:paraId="12EDD1C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w:t>
            </w:r>
          </w:p>
        </w:tc>
        <w:tc>
          <w:tcPr>
            <w:tcW w:w="280" w:type="pct"/>
            <w:tcBorders>
              <w:top w:val="single" w:color="auto" w:sz="4" w:space="0"/>
              <w:left w:val="single" w:color="auto" w:sz="4" w:space="0"/>
              <w:bottom w:val="single" w:color="auto" w:sz="4" w:space="0"/>
              <w:right w:val="single" w:color="auto" w:sz="4" w:space="0"/>
            </w:tcBorders>
            <w:vAlign w:val="center"/>
          </w:tcPr>
          <w:p w14:paraId="50A4878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1.025</w:t>
            </w:r>
          </w:p>
        </w:tc>
        <w:tc>
          <w:tcPr>
            <w:tcW w:w="280" w:type="pct"/>
            <w:tcBorders>
              <w:top w:val="single" w:color="auto" w:sz="4" w:space="0"/>
              <w:left w:val="single" w:color="auto" w:sz="4" w:space="0"/>
              <w:bottom w:val="single" w:color="auto" w:sz="4" w:space="0"/>
              <w:right w:val="single" w:color="auto" w:sz="4" w:space="0"/>
            </w:tcBorders>
            <w:vAlign w:val="center"/>
          </w:tcPr>
          <w:p w14:paraId="712F435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1.027</w:t>
            </w:r>
          </w:p>
        </w:tc>
        <w:tc>
          <w:tcPr>
            <w:tcW w:w="280" w:type="pct"/>
            <w:tcBorders>
              <w:top w:val="single" w:color="auto" w:sz="4" w:space="0"/>
              <w:left w:val="single" w:color="auto" w:sz="4" w:space="0"/>
              <w:bottom w:val="single" w:color="auto" w:sz="4" w:space="0"/>
              <w:right w:val="single" w:color="auto" w:sz="4" w:space="0"/>
            </w:tcBorders>
            <w:vAlign w:val="center"/>
          </w:tcPr>
          <w:p w14:paraId="20E6421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1.038</w:t>
            </w:r>
          </w:p>
        </w:tc>
        <w:tc>
          <w:tcPr>
            <w:tcW w:w="277" w:type="pct"/>
            <w:tcBorders>
              <w:top w:val="single" w:color="auto" w:sz="4" w:space="0"/>
              <w:left w:val="single" w:color="auto" w:sz="4" w:space="0"/>
              <w:bottom w:val="single" w:color="auto" w:sz="4" w:space="0"/>
              <w:right w:val="single" w:color="auto" w:sz="4" w:space="0"/>
            </w:tcBorders>
            <w:vAlign w:val="center"/>
          </w:tcPr>
          <w:p w14:paraId="6694883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1.043</w:t>
            </w:r>
          </w:p>
        </w:tc>
        <w:tc>
          <w:tcPr>
            <w:tcW w:w="368" w:type="pct"/>
            <w:tcBorders>
              <w:top w:val="single" w:color="auto" w:sz="4" w:space="0"/>
              <w:left w:val="single" w:color="auto" w:sz="4" w:space="0"/>
              <w:bottom w:val="single" w:color="auto" w:sz="4" w:space="0"/>
              <w:right w:val="single" w:color="auto" w:sz="4" w:space="0"/>
            </w:tcBorders>
            <w:vAlign w:val="center"/>
          </w:tcPr>
          <w:p w14:paraId="4D9C48B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1.025</w:t>
            </w:r>
          </w:p>
        </w:tc>
      </w:tr>
      <w:tr w14:paraId="4439564D">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0F5CB6E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31</w:t>
            </w:r>
          </w:p>
        </w:tc>
        <w:tc>
          <w:tcPr>
            <w:tcW w:w="279" w:type="pct"/>
            <w:tcBorders>
              <w:top w:val="single" w:color="auto" w:sz="4" w:space="0"/>
              <w:left w:val="single" w:color="auto" w:sz="4" w:space="0"/>
              <w:bottom w:val="single" w:color="auto" w:sz="4" w:space="0"/>
              <w:right w:val="single" w:color="auto" w:sz="4" w:space="0"/>
            </w:tcBorders>
            <w:vAlign w:val="center"/>
          </w:tcPr>
          <w:p w14:paraId="036D22E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BB1727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45C6247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2FCB5BB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64F244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6FE6F1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63F9AB5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52E457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5E2DF90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3308EBD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18CE613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1.007</w:t>
            </w:r>
          </w:p>
        </w:tc>
        <w:tc>
          <w:tcPr>
            <w:tcW w:w="280" w:type="pct"/>
            <w:tcBorders>
              <w:top w:val="single" w:color="auto" w:sz="4" w:space="0"/>
              <w:left w:val="single" w:color="auto" w:sz="4" w:space="0"/>
              <w:bottom w:val="single" w:color="auto" w:sz="4" w:space="0"/>
              <w:right w:val="single" w:color="auto" w:sz="4" w:space="0"/>
            </w:tcBorders>
            <w:vAlign w:val="center"/>
          </w:tcPr>
          <w:p w14:paraId="25114D9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14:paraId="5D202EA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1.024</w:t>
            </w:r>
          </w:p>
        </w:tc>
        <w:tc>
          <w:tcPr>
            <w:tcW w:w="280" w:type="pct"/>
            <w:tcBorders>
              <w:top w:val="single" w:color="auto" w:sz="4" w:space="0"/>
              <w:left w:val="single" w:color="auto" w:sz="4" w:space="0"/>
              <w:bottom w:val="single" w:color="auto" w:sz="4" w:space="0"/>
              <w:right w:val="single" w:color="auto" w:sz="4" w:space="0"/>
            </w:tcBorders>
            <w:vAlign w:val="center"/>
          </w:tcPr>
          <w:p w14:paraId="68BD27E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1.028</w:t>
            </w:r>
          </w:p>
        </w:tc>
        <w:tc>
          <w:tcPr>
            <w:tcW w:w="277" w:type="pct"/>
            <w:tcBorders>
              <w:top w:val="single" w:color="auto" w:sz="4" w:space="0"/>
              <w:left w:val="single" w:color="auto" w:sz="4" w:space="0"/>
              <w:bottom w:val="single" w:color="auto" w:sz="4" w:space="0"/>
              <w:right w:val="single" w:color="auto" w:sz="4" w:space="0"/>
            </w:tcBorders>
            <w:vAlign w:val="center"/>
          </w:tcPr>
          <w:p w14:paraId="72F5E6B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1.039</w:t>
            </w:r>
          </w:p>
        </w:tc>
        <w:tc>
          <w:tcPr>
            <w:tcW w:w="368" w:type="pct"/>
            <w:tcBorders>
              <w:top w:val="single" w:color="auto" w:sz="4" w:space="0"/>
              <w:left w:val="single" w:color="auto" w:sz="4" w:space="0"/>
              <w:bottom w:val="single" w:color="auto" w:sz="4" w:space="0"/>
              <w:right w:val="single" w:color="auto" w:sz="4" w:space="0"/>
            </w:tcBorders>
            <w:vAlign w:val="center"/>
          </w:tcPr>
          <w:p w14:paraId="5AA8B56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r>
      <w:tr w14:paraId="07F42C4F">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4C15448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32</w:t>
            </w:r>
          </w:p>
        </w:tc>
        <w:tc>
          <w:tcPr>
            <w:tcW w:w="279" w:type="pct"/>
            <w:tcBorders>
              <w:top w:val="single" w:color="auto" w:sz="4" w:space="0"/>
              <w:left w:val="single" w:color="auto" w:sz="4" w:space="0"/>
              <w:bottom w:val="single" w:color="auto" w:sz="4" w:space="0"/>
              <w:right w:val="single" w:color="auto" w:sz="4" w:space="0"/>
            </w:tcBorders>
            <w:vAlign w:val="center"/>
          </w:tcPr>
          <w:p w14:paraId="3723B9F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E41787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6CF12DC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564C36E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F81293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0AE283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2DBCECA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2277346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7F8BD88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2F4BB73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471AFEE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5B7C476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1.006</w:t>
            </w:r>
          </w:p>
        </w:tc>
        <w:tc>
          <w:tcPr>
            <w:tcW w:w="280" w:type="pct"/>
            <w:tcBorders>
              <w:top w:val="single" w:color="auto" w:sz="4" w:space="0"/>
              <w:left w:val="single" w:color="auto" w:sz="4" w:space="0"/>
              <w:bottom w:val="single" w:color="auto" w:sz="4" w:space="0"/>
              <w:right w:val="single" w:color="auto" w:sz="4" w:space="0"/>
            </w:tcBorders>
            <w:vAlign w:val="center"/>
          </w:tcPr>
          <w:p w14:paraId="7DD4A3B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1.018</w:t>
            </w:r>
          </w:p>
        </w:tc>
        <w:tc>
          <w:tcPr>
            <w:tcW w:w="280" w:type="pct"/>
            <w:tcBorders>
              <w:top w:val="single" w:color="auto" w:sz="4" w:space="0"/>
              <w:left w:val="single" w:color="auto" w:sz="4" w:space="0"/>
              <w:bottom w:val="single" w:color="auto" w:sz="4" w:space="0"/>
              <w:right w:val="single" w:color="auto" w:sz="4" w:space="0"/>
            </w:tcBorders>
            <w:vAlign w:val="center"/>
          </w:tcPr>
          <w:p w14:paraId="16A65BC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1.024</w:t>
            </w:r>
          </w:p>
        </w:tc>
        <w:tc>
          <w:tcPr>
            <w:tcW w:w="277" w:type="pct"/>
            <w:tcBorders>
              <w:top w:val="single" w:color="auto" w:sz="4" w:space="0"/>
              <w:left w:val="single" w:color="auto" w:sz="4" w:space="0"/>
              <w:bottom w:val="single" w:color="auto" w:sz="4" w:space="0"/>
              <w:right w:val="single" w:color="auto" w:sz="4" w:space="0"/>
            </w:tcBorders>
            <w:vAlign w:val="center"/>
          </w:tcPr>
          <w:p w14:paraId="37C7959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1.034</w:t>
            </w:r>
          </w:p>
        </w:tc>
        <w:tc>
          <w:tcPr>
            <w:tcW w:w="368" w:type="pct"/>
            <w:tcBorders>
              <w:top w:val="single" w:color="auto" w:sz="4" w:space="0"/>
              <w:left w:val="single" w:color="auto" w:sz="4" w:space="0"/>
              <w:bottom w:val="single" w:color="auto" w:sz="4" w:space="0"/>
              <w:right w:val="single" w:color="auto" w:sz="4" w:space="0"/>
            </w:tcBorders>
            <w:vAlign w:val="center"/>
          </w:tcPr>
          <w:p w14:paraId="5C33350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1.006</w:t>
            </w:r>
          </w:p>
        </w:tc>
      </w:tr>
      <w:tr w14:paraId="26C22F74">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6951A91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33</w:t>
            </w:r>
          </w:p>
        </w:tc>
        <w:tc>
          <w:tcPr>
            <w:tcW w:w="279" w:type="pct"/>
            <w:tcBorders>
              <w:top w:val="single" w:color="auto" w:sz="4" w:space="0"/>
              <w:left w:val="single" w:color="auto" w:sz="4" w:space="0"/>
              <w:bottom w:val="single" w:color="auto" w:sz="4" w:space="0"/>
              <w:right w:val="single" w:color="auto" w:sz="4" w:space="0"/>
            </w:tcBorders>
            <w:vAlign w:val="center"/>
          </w:tcPr>
          <w:p w14:paraId="6C94172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6108CBA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578631A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F8F4FE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901495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6BAE95A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5A614EA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13CCABD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1CFF00B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339B789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70ADABC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7230315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1BE04B5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0.999</w:t>
            </w:r>
          </w:p>
        </w:tc>
        <w:tc>
          <w:tcPr>
            <w:tcW w:w="280" w:type="pct"/>
            <w:tcBorders>
              <w:top w:val="single" w:color="auto" w:sz="4" w:space="0"/>
              <w:left w:val="single" w:color="auto" w:sz="4" w:space="0"/>
              <w:bottom w:val="single" w:color="auto" w:sz="4" w:space="0"/>
              <w:right w:val="single" w:color="auto" w:sz="4" w:space="0"/>
            </w:tcBorders>
            <w:vAlign w:val="center"/>
          </w:tcPr>
          <w:p w14:paraId="4BA7222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1.016</w:t>
            </w:r>
          </w:p>
        </w:tc>
        <w:tc>
          <w:tcPr>
            <w:tcW w:w="277" w:type="pct"/>
            <w:tcBorders>
              <w:top w:val="single" w:color="auto" w:sz="4" w:space="0"/>
              <w:left w:val="single" w:color="auto" w:sz="4" w:space="0"/>
              <w:bottom w:val="single" w:color="auto" w:sz="4" w:space="0"/>
              <w:right w:val="single" w:color="auto" w:sz="4" w:space="0"/>
            </w:tcBorders>
            <w:vAlign w:val="center"/>
          </w:tcPr>
          <w:p w14:paraId="2A49640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1.023</w:t>
            </w:r>
          </w:p>
        </w:tc>
        <w:tc>
          <w:tcPr>
            <w:tcW w:w="368" w:type="pct"/>
            <w:vMerge w:val="restart"/>
            <w:tcBorders>
              <w:top w:val="single" w:color="auto" w:sz="4" w:space="0"/>
              <w:left w:val="single" w:color="auto" w:sz="4" w:space="0"/>
              <w:right w:val="single" w:color="auto" w:sz="4" w:space="0"/>
            </w:tcBorders>
            <w:vAlign w:val="center"/>
          </w:tcPr>
          <w:p w14:paraId="46BD760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1.006+0.002*（N-32）</w:t>
            </w:r>
          </w:p>
          <w:p w14:paraId="0799F3C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r>
      <w:tr w14:paraId="05587B37">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76AE6BE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34</w:t>
            </w:r>
          </w:p>
        </w:tc>
        <w:tc>
          <w:tcPr>
            <w:tcW w:w="279" w:type="pct"/>
            <w:tcBorders>
              <w:top w:val="single" w:color="auto" w:sz="4" w:space="0"/>
              <w:left w:val="single" w:color="auto" w:sz="4" w:space="0"/>
              <w:bottom w:val="single" w:color="auto" w:sz="4" w:space="0"/>
              <w:right w:val="single" w:color="auto" w:sz="4" w:space="0"/>
            </w:tcBorders>
            <w:vAlign w:val="center"/>
          </w:tcPr>
          <w:p w14:paraId="30EA043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9D5984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59977D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47CED2B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6B0673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57B1026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4712737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45856AB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5208BE5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5B390E0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1311A10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1E8B23E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132A29F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2C60173E">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0.996</w:t>
            </w:r>
          </w:p>
        </w:tc>
        <w:tc>
          <w:tcPr>
            <w:tcW w:w="277" w:type="pct"/>
            <w:tcBorders>
              <w:top w:val="single" w:color="auto" w:sz="4" w:space="0"/>
              <w:left w:val="single" w:color="auto" w:sz="4" w:space="0"/>
              <w:bottom w:val="single" w:color="auto" w:sz="4" w:space="0"/>
              <w:right w:val="single" w:color="auto" w:sz="4" w:space="0"/>
            </w:tcBorders>
            <w:vAlign w:val="center"/>
          </w:tcPr>
          <w:p w14:paraId="34FE0EF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1.013</w:t>
            </w:r>
          </w:p>
        </w:tc>
        <w:tc>
          <w:tcPr>
            <w:tcW w:w="368" w:type="pct"/>
            <w:vMerge w:val="continue"/>
            <w:tcBorders>
              <w:left w:val="single" w:color="auto" w:sz="4" w:space="0"/>
              <w:right w:val="single" w:color="auto" w:sz="4" w:space="0"/>
            </w:tcBorders>
            <w:vAlign w:val="center"/>
          </w:tcPr>
          <w:p w14:paraId="0E723EC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r>
      <w:tr w14:paraId="3480501D">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6CFA24A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sz w:val="18"/>
                <w:szCs w:val="18"/>
                <w:highlight w:val="none"/>
                <w:lang w:eastAsia="zh-CN" w:bidi="ar-SA"/>
              </w:rPr>
              <w:t>35</w:t>
            </w:r>
          </w:p>
        </w:tc>
        <w:tc>
          <w:tcPr>
            <w:tcW w:w="279" w:type="pct"/>
            <w:tcBorders>
              <w:top w:val="single" w:color="auto" w:sz="4" w:space="0"/>
              <w:left w:val="single" w:color="auto" w:sz="4" w:space="0"/>
              <w:bottom w:val="single" w:color="auto" w:sz="4" w:space="0"/>
              <w:right w:val="single" w:color="auto" w:sz="4" w:space="0"/>
            </w:tcBorders>
            <w:vAlign w:val="center"/>
          </w:tcPr>
          <w:p w14:paraId="24C565B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DBC5C5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29F3723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59BC23B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3B691D2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0F338C95">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55096E5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9" w:type="pct"/>
            <w:tcBorders>
              <w:top w:val="single" w:color="auto" w:sz="4" w:space="0"/>
              <w:left w:val="single" w:color="auto" w:sz="4" w:space="0"/>
              <w:bottom w:val="single" w:color="auto" w:sz="4" w:space="0"/>
              <w:right w:val="single" w:color="auto" w:sz="4" w:space="0"/>
            </w:tcBorders>
            <w:vAlign w:val="center"/>
          </w:tcPr>
          <w:p w14:paraId="70E9B5B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18F7A1D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24E1281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534D174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40A1C4C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2D7F3771">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80" w:type="pct"/>
            <w:tcBorders>
              <w:top w:val="single" w:color="auto" w:sz="4" w:space="0"/>
              <w:left w:val="single" w:color="auto" w:sz="4" w:space="0"/>
              <w:bottom w:val="single" w:color="auto" w:sz="4" w:space="0"/>
              <w:right w:val="single" w:color="auto" w:sz="4" w:space="0"/>
            </w:tcBorders>
            <w:vAlign w:val="center"/>
          </w:tcPr>
          <w:p w14:paraId="5FE024C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　</w:t>
            </w:r>
          </w:p>
        </w:tc>
        <w:tc>
          <w:tcPr>
            <w:tcW w:w="277" w:type="pct"/>
            <w:tcBorders>
              <w:top w:val="single" w:color="auto" w:sz="4" w:space="0"/>
              <w:left w:val="single" w:color="auto" w:sz="4" w:space="0"/>
              <w:bottom w:val="single" w:color="auto" w:sz="4" w:space="0"/>
              <w:right w:val="single" w:color="auto" w:sz="4" w:space="0"/>
            </w:tcBorders>
            <w:vAlign w:val="center"/>
          </w:tcPr>
          <w:p w14:paraId="19BE418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0.993</w:t>
            </w:r>
          </w:p>
        </w:tc>
        <w:tc>
          <w:tcPr>
            <w:tcW w:w="368" w:type="pct"/>
            <w:vMerge w:val="continue"/>
            <w:tcBorders>
              <w:left w:val="single" w:color="auto" w:sz="4" w:space="0"/>
              <w:right w:val="single" w:color="auto" w:sz="4" w:space="0"/>
            </w:tcBorders>
            <w:vAlign w:val="center"/>
          </w:tcPr>
          <w:p w14:paraId="1F448B8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r>
      <w:tr w14:paraId="549B99D3">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42F7753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eastAsia" w:ascii="Times New Roman" w:hAnsi="Times New Roman" w:eastAsia="仿宋_GB2312" w:cs="Times New Roman"/>
                <w:color w:val="auto"/>
                <w:spacing w:val="0"/>
                <w:sz w:val="18"/>
                <w:szCs w:val="18"/>
                <w:highlight w:val="none"/>
                <w:lang w:eastAsia="zh-CN" w:bidi="ar-SA"/>
              </w:rPr>
              <w:t>……</w:t>
            </w:r>
          </w:p>
        </w:tc>
        <w:tc>
          <w:tcPr>
            <w:tcW w:w="279" w:type="pct"/>
            <w:tcBorders>
              <w:top w:val="single" w:color="auto" w:sz="4" w:space="0"/>
              <w:left w:val="single" w:color="auto" w:sz="4" w:space="0"/>
              <w:bottom w:val="single" w:color="auto" w:sz="4" w:space="0"/>
              <w:right w:val="single" w:color="auto" w:sz="4" w:space="0"/>
            </w:tcBorders>
            <w:vAlign w:val="center"/>
          </w:tcPr>
          <w:p w14:paraId="0E0FECE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5DDBBA6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2807291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0BA9B4B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65B9273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384130CA">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50DE0EB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24C4ED7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21F5D22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1D7B1D7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08F574E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486FE52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6279C62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50C26D94">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7" w:type="pct"/>
            <w:tcBorders>
              <w:top w:val="single" w:color="auto" w:sz="4" w:space="0"/>
              <w:left w:val="single" w:color="auto" w:sz="4" w:space="0"/>
              <w:bottom w:val="single" w:color="auto" w:sz="4" w:space="0"/>
              <w:right w:val="single" w:color="auto" w:sz="4" w:space="0"/>
            </w:tcBorders>
            <w:vAlign w:val="center"/>
          </w:tcPr>
          <w:p w14:paraId="715278C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368" w:type="pct"/>
            <w:vMerge w:val="continue"/>
            <w:tcBorders>
              <w:left w:val="single" w:color="auto" w:sz="4" w:space="0"/>
              <w:right w:val="single" w:color="auto" w:sz="4" w:space="0"/>
            </w:tcBorders>
            <w:vAlign w:val="center"/>
          </w:tcPr>
          <w:p w14:paraId="15E33599">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r>
      <w:tr w14:paraId="5DC63BEF">
        <w:tblPrEx>
          <w:tblCellMar>
            <w:top w:w="0" w:type="dxa"/>
            <w:left w:w="108" w:type="dxa"/>
            <w:bottom w:w="0" w:type="dxa"/>
            <w:right w:w="108" w:type="dxa"/>
          </w:tblCellMar>
        </w:tblPrEx>
        <w:trPr>
          <w:cantSplit/>
          <w:trHeight w:val="340"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15ABD51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sz w:val="18"/>
                <w:szCs w:val="18"/>
                <w:highlight w:val="none"/>
                <w:lang w:eastAsia="zh-CN" w:bidi="ar-SA"/>
              </w:rPr>
            </w:pPr>
            <w:r>
              <w:rPr>
                <w:rFonts w:hint="default" w:ascii="Times New Roman" w:hAnsi="Times New Roman" w:eastAsia="仿宋_GB2312" w:cs="Times New Roman"/>
                <w:color w:val="auto"/>
                <w:spacing w:val="0"/>
                <w:kern w:val="2"/>
                <w:sz w:val="18"/>
                <w:szCs w:val="18"/>
                <w:highlight w:val="none"/>
                <w:lang w:eastAsia="zh-CN" w:bidi="ar-SA"/>
              </w:rPr>
              <w:t>N</w:t>
            </w:r>
          </w:p>
        </w:tc>
        <w:tc>
          <w:tcPr>
            <w:tcW w:w="279" w:type="pct"/>
            <w:tcBorders>
              <w:top w:val="single" w:color="auto" w:sz="4" w:space="0"/>
              <w:left w:val="single" w:color="auto" w:sz="4" w:space="0"/>
              <w:bottom w:val="single" w:color="auto" w:sz="4" w:space="0"/>
              <w:right w:val="single" w:color="auto" w:sz="4" w:space="0"/>
            </w:tcBorders>
            <w:vAlign w:val="center"/>
          </w:tcPr>
          <w:p w14:paraId="5F4ADC7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31F95A98">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719ADB8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0CDC3EB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0E99E4DF">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70DE67C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7C6AE227">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9" w:type="pct"/>
            <w:tcBorders>
              <w:top w:val="single" w:color="auto" w:sz="4" w:space="0"/>
              <w:left w:val="single" w:color="auto" w:sz="4" w:space="0"/>
              <w:bottom w:val="single" w:color="auto" w:sz="4" w:space="0"/>
              <w:right w:val="single" w:color="auto" w:sz="4" w:space="0"/>
            </w:tcBorders>
            <w:vAlign w:val="center"/>
          </w:tcPr>
          <w:p w14:paraId="3012F0C2">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58BB53A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10856E8C">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668BF0D0">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30ACC2B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11CE097D">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80" w:type="pct"/>
            <w:tcBorders>
              <w:top w:val="single" w:color="auto" w:sz="4" w:space="0"/>
              <w:left w:val="single" w:color="auto" w:sz="4" w:space="0"/>
              <w:bottom w:val="single" w:color="auto" w:sz="4" w:space="0"/>
              <w:right w:val="single" w:color="auto" w:sz="4" w:space="0"/>
            </w:tcBorders>
            <w:vAlign w:val="center"/>
          </w:tcPr>
          <w:p w14:paraId="39499F86">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277" w:type="pct"/>
            <w:tcBorders>
              <w:top w:val="single" w:color="auto" w:sz="4" w:space="0"/>
              <w:left w:val="single" w:color="auto" w:sz="4" w:space="0"/>
              <w:bottom w:val="single" w:color="auto" w:sz="4" w:space="0"/>
              <w:right w:val="single" w:color="auto" w:sz="4" w:space="0"/>
            </w:tcBorders>
            <w:vAlign w:val="center"/>
          </w:tcPr>
          <w:p w14:paraId="14405363">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c>
          <w:tcPr>
            <w:tcW w:w="368" w:type="pct"/>
            <w:vMerge w:val="continue"/>
            <w:tcBorders>
              <w:left w:val="single" w:color="auto" w:sz="4" w:space="0"/>
              <w:bottom w:val="single" w:color="auto" w:sz="4" w:space="0"/>
              <w:right w:val="single" w:color="auto" w:sz="4" w:space="0"/>
            </w:tcBorders>
            <w:vAlign w:val="center"/>
          </w:tcPr>
          <w:p w14:paraId="2199A1DB">
            <w:pPr>
              <w:keepNext w:val="0"/>
              <w:keepLines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color w:val="auto"/>
                <w:spacing w:val="0"/>
                <w:kern w:val="2"/>
                <w:sz w:val="18"/>
                <w:szCs w:val="18"/>
                <w:highlight w:val="none"/>
                <w:lang w:eastAsia="zh-CN" w:bidi="ar-SA"/>
              </w:rPr>
            </w:pPr>
          </w:p>
        </w:tc>
      </w:tr>
    </w:tbl>
    <w:p w14:paraId="3D99817F">
      <w:pPr>
        <w:ind w:firstLine="360"/>
        <w:jc w:val="left"/>
        <w:rPr>
          <w:rFonts w:hint="default" w:ascii="Times New Roman" w:hAnsi="Times New Roman" w:eastAsia="仿宋_GB2312" w:cs="Times New Roman"/>
          <w:color w:val="auto"/>
          <w:kern w:val="28"/>
          <w:sz w:val="18"/>
          <w:szCs w:val="18"/>
          <w:highlight w:val="none"/>
          <w:lang w:val="zh-CN"/>
        </w:rPr>
      </w:pPr>
      <w:r>
        <w:rPr>
          <w:rFonts w:hint="default" w:ascii="Times New Roman" w:hAnsi="Times New Roman" w:eastAsia="仿宋_GB2312" w:cs="Times New Roman"/>
          <w:color w:val="auto"/>
          <w:kern w:val="28"/>
          <w:sz w:val="18"/>
          <w:szCs w:val="18"/>
          <w:highlight w:val="none"/>
          <w:lang w:val="zh-CN"/>
        </w:rPr>
        <w:t>注：（1）楼层分配修正系数是对住宅楼整体平均楼面地价修正至具体某一层的楼面地价的修正系数；</w:t>
      </w:r>
    </w:p>
    <w:p w14:paraId="53101CE1">
      <w:pPr>
        <w:ind w:firstLine="360"/>
        <w:jc w:val="left"/>
        <w:rPr>
          <w:rFonts w:hint="default" w:ascii="Times New Roman" w:hAnsi="Times New Roman" w:eastAsia="仿宋_GB2312" w:cs="Times New Roman"/>
          <w:color w:val="auto"/>
          <w:kern w:val="28"/>
          <w:sz w:val="18"/>
          <w:szCs w:val="18"/>
          <w:highlight w:val="none"/>
          <w:lang w:val="zh-CN"/>
        </w:rPr>
      </w:pPr>
      <w:r>
        <w:rPr>
          <w:rFonts w:hint="default" w:ascii="Times New Roman" w:hAnsi="Times New Roman" w:eastAsia="仿宋_GB2312" w:cs="Times New Roman"/>
          <w:color w:val="auto"/>
          <w:kern w:val="28"/>
          <w:sz w:val="18"/>
          <w:szCs w:val="18"/>
          <w:highlight w:val="none"/>
          <w:lang w:val="zh-CN"/>
        </w:rPr>
        <w:t>（2）上表的高层住宅楼层分配修正系数适用于楼层为21层以上（含21层）且配备电梯的普通住宅楼。</w:t>
      </w:r>
    </w:p>
    <w:p w14:paraId="7E0F542A">
      <w:pPr>
        <w:ind w:firstLine="360"/>
        <w:jc w:val="left"/>
        <w:rPr>
          <w:rFonts w:hint="default" w:ascii="Times New Roman" w:hAnsi="Times New Roman" w:eastAsia="仿宋_GB2312" w:cs="Times New Roman"/>
          <w:color w:val="auto"/>
          <w:kern w:val="28"/>
          <w:sz w:val="18"/>
          <w:szCs w:val="18"/>
          <w:highlight w:val="none"/>
          <w:lang w:val="zh-CN"/>
        </w:rPr>
        <w:sectPr>
          <w:pgSz w:w="16838" w:h="11906" w:orient="landscape"/>
          <w:pgMar w:top="1701" w:right="1701" w:bottom="1701" w:left="1701" w:header="1418" w:footer="1134" w:gutter="0"/>
          <w:cols w:space="720" w:num="1"/>
          <w:docGrid w:linePitch="312" w:charSpace="0"/>
        </w:sectPr>
      </w:pPr>
      <w:r>
        <w:rPr>
          <w:rFonts w:hint="default" w:ascii="Times New Roman" w:hAnsi="Times New Roman" w:eastAsia="仿宋_GB2312" w:cs="Times New Roman"/>
          <w:color w:val="auto"/>
          <w:kern w:val="28"/>
          <w:sz w:val="18"/>
          <w:szCs w:val="18"/>
          <w:highlight w:val="none"/>
          <w:lang w:val="zh-CN"/>
        </w:rPr>
        <w:t>（3）总楼层35层以上的，以总楼层为35层的第1~35层的楼层修正系数进行修正，所在楼层35层以上的各楼层的楼层修正系数按总楼层35层的第35层楼层修正系数进行修正。</w:t>
      </w:r>
    </w:p>
    <w:p w14:paraId="3E0667AD">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zh-CN"/>
        </w:rPr>
        <w:t>.期日修正</w:t>
      </w:r>
    </w:p>
    <w:p w14:paraId="7141C994">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估价对象的估价期日与基准地价设定的估价期日如不一致时，需根据政府发布的地价指数或市场状况进行期日修正。</w:t>
      </w:r>
    </w:p>
    <w:bookmarkEnd w:id="60"/>
    <w:bookmarkEnd w:id="61"/>
    <w:bookmarkEnd w:id="62"/>
    <w:bookmarkEnd w:id="65"/>
    <w:p w14:paraId="7C31D6D5">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66" w:name="_Toc12354949"/>
      <w:bookmarkStart w:id="67" w:name="_Toc175984540"/>
      <w:bookmarkStart w:id="68" w:name="_Toc524807324"/>
      <w:bookmarkStart w:id="69" w:name="_Toc12354950"/>
      <w:bookmarkStart w:id="70" w:name="_Toc383511860"/>
      <w:bookmarkStart w:id="71" w:name="_Toc524709344"/>
      <w:bookmarkStart w:id="72" w:name="_Toc496318846"/>
      <w:r>
        <w:rPr>
          <w:rFonts w:hint="default"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rPr>
        <w:t>.其他个别因素修正</w:t>
      </w:r>
      <w:bookmarkEnd w:id="66"/>
    </w:p>
    <w:p w14:paraId="30D6A133">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住宅用地其他个别因素修正系数表</w:t>
      </w:r>
    </w:p>
    <w:tbl>
      <w:tblPr>
        <w:tblStyle w:val="3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134"/>
        <w:gridCol w:w="1497"/>
        <w:gridCol w:w="1497"/>
        <w:gridCol w:w="1498"/>
        <w:gridCol w:w="1497"/>
        <w:gridCol w:w="1498"/>
      </w:tblGrid>
      <w:tr w14:paraId="1E3C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011" w:type="dxa"/>
            <w:gridSpan w:val="2"/>
            <w:vAlign w:val="center"/>
          </w:tcPr>
          <w:p w14:paraId="78531F2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指标标准</w:t>
            </w:r>
          </w:p>
        </w:tc>
        <w:tc>
          <w:tcPr>
            <w:tcW w:w="1497" w:type="dxa"/>
            <w:vAlign w:val="center"/>
          </w:tcPr>
          <w:p w14:paraId="2458724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优（%）</w:t>
            </w:r>
          </w:p>
        </w:tc>
        <w:tc>
          <w:tcPr>
            <w:tcW w:w="1497" w:type="dxa"/>
            <w:vAlign w:val="center"/>
          </w:tcPr>
          <w:p w14:paraId="56A52B4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较优（%）</w:t>
            </w:r>
          </w:p>
        </w:tc>
        <w:tc>
          <w:tcPr>
            <w:tcW w:w="1498" w:type="dxa"/>
            <w:vAlign w:val="center"/>
          </w:tcPr>
          <w:p w14:paraId="0E8490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一般（%）</w:t>
            </w:r>
          </w:p>
        </w:tc>
        <w:tc>
          <w:tcPr>
            <w:tcW w:w="1497" w:type="dxa"/>
            <w:vAlign w:val="center"/>
          </w:tcPr>
          <w:p w14:paraId="6A52B77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较劣（%）</w:t>
            </w:r>
          </w:p>
        </w:tc>
        <w:tc>
          <w:tcPr>
            <w:tcW w:w="1498" w:type="dxa"/>
            <w:vAlign w:val="center"/>
          </w:tcPr>
          <w:p w14:paraId="20FFBDD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劣（%）</w:t>
            </w:r>
          </w:p>
        </w:tc>
      </w:tr>
      <w:tr w14:paraId="583A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14:paraId="482033ED">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小区配套设施</w:t>
            </w:r>
          </w:p>
        </w:tc>
        <w:tc>
          <w:tcPr>
            <w:tcW w:w="1134" w:type="dxa"/>
            <w:vAlign w:val="center"/>
          </w:tcPr>
          <w:p w14:paraId="77061332">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指标说明</w:t>
            </w:r>
          </w:p>
        </w:tc>
        <w:tc>
          <w:tcPr>
            <w:tcW w:w="1497" w:type="dxa"/>
            <w:vAlign w:val="center"/>
          </w:tcPr>
          <w:p w14:paraId="73392D91">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小区内部配套完善</w:t>
            </w:r>
          </w:p>
        </w:tc>
        <w:tc>
          <w:tcPr>
            <w:tcW w:w="1497" w:type="dxa"/>
            <w:vAlign w:val="center"/>
          </w:tcPr>
          <w:p w14:paraId="7C425735">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小区内部配套较完善</w:t>
            </w:r>
          </w:p>
        </w:tc>
        <w:tc>
          <w:tcPr>
            <w:tcW w:w="1498" w:type="dxa"/>
            <w:vAlign w:val="center"/>
          </w:tcPr>
          <w:p w14:paraId="4ED44B0D">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小区内部配套一般</w:t>
            </w:r>
          </w:p>
        </w:tc>
        <w:tc>
          <w:tcPr>
            <w:tcW w:w="1497" w:type="dxa"/>
            <w:vAlign w:val="center"/>
          </w:tcPr>
          <w:p w14:paraId="06BE6CD9">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小区内部配套较差</w:t>
            </w:r>
          </w:p>
        </w:tc>
        <w:tc>
          <w:tcPr>
            <w:tcW w:w="1498" w:type="dxa"/>
            <w:vAlign w:val="center"/>
          </w:tcPr>
          <w:p w14:paraId="23868BD1">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小区内部配套差</w:t>
            </w:r>
          </w:p>
        </w:tc>
      </w:tr>
      <w:tr w14:paraId="1827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14:paraId="788112E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p>
        </w:tc>
        <w:tc>
          <w:tcPr>
            <w:tcW w:w="1134" w:type="dxa"/>
            <w:vAlign w:val="center"/>
          </w:tcPr>
          <w:p w14:paraId="2616AA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修正系数</w:t>
            </w:r>
          </w:p>
        </w:tc>
        <w:tc>
          <w:tcPr>
            <w:tcW w:w="1497" w:type="dxa"/>
            <w:vAlign w:val="center"/>
          </w:tcPr>
          <w:p w14:paraId="01BE1C0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3</w:t>
            </w:r>
          </w:p>
        </w:tc>
        <w:tc>
          <w:tcPr>
            <w:tcW w:w="1497" w:type="dxa"/>
            <w:vAlign w:val="center"/>
          </w:tcPr>
          <w:p w14:paraId="32094A2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2</w:t>
            </w:r>
          </w:p>
        </w:tc>
        <w:tc>
          <w:tcPr>
            <w:tcW w:w="1498" w:type="dxa"/>
            <w:vAlign w:val="center"/>
          </w:tcPr>
          <w:p w14:paraId="50118F1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0</w:t>
            </w:r>
          </w:p>
        </w:tc>
        <w:tc>
          <w:tcPr>
            <w:tcW w:w="1497" w:type="dxa"/>
            <w:vAlign w:val="center"/>
          </w:tcPr>
          <w:p w14:paraId="2B306A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-2</w:t>
            </w:r>
          </w:p>
        </w:tc>
        <w:tc>
          <w:tcPr>
            <w:tcW w:w="1498" w:type="dxa"/>
            <w:vAlign w:val="center"/>
          </w:tcPr>
          <w:p w14:paraId="6DB81EF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2"/>
                <w:sz w:val="21"/>
                <w:szCs w:val="21"/>
                <w:highlight w:val="none"/>
              </w:rPr>
              <w:t>-3</w:t>
            </w:r>
          </w:p>
        </w:tc>
      </w:tr>
      <w:tr w14:paraId="794B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14:paraId="44DA2A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w:t>
            </w:r>
          </w:p>
          <w:p w14:paraId="3A44310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w:t>
            </w:r>
          </w:p>
        </w:tc>
        <w:tc>
          <w:tcPr>
            <w:tcW w:w="1134" w:type="dxa"/>
            <w:vAlign w:val="center"/>
          </w:tcPr>
          <w:p w14:paraId="1AC7BE4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97" w:type="dxa"/>
            <w:vAlign w:val="center"/>
          </w:tcPr>
          <w:p w14:paraId="567FE1F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形状规则，对土地利用极为有利</w:t>
            </w:r>
          </w:p>
        </w:tc>
        <w:tc>
          <w:tcPr>
            <w:tcW w:w="1497" w:type="dxa"/>
            <w:vAlign w:val="center"/>
          </w:tcPr>
          <w:p w14:paraId="0CE215E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形状较规则，对土地利用较为有利</w:t>
            </w:r>
          </w:p>
        </w:tc>
        <w:tc>
          <w:tcPr>
            <w:tcW w:w="1498" w:type="dxa"/>
            <w:vAlign w:val="center"/>
          </w:tcPr>
          <w:p w14:paraId="2E8DA2B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形状基本规则，对土地利用无不良影响</w:t>
            </w:r>
          </w:p>
        </w:tc>
        <w:tc>
          <w:tcPr>
            <w:tcW w:w="1497" w:type="dxa"/>
            <w:vAlign w:val="center"/>
          </w:tcPr>
          <w:p w14:paraId="4EE69E7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形状较不规则，对土地利用有一定影响</w:t>
            </w:r>
          </w:p>
        </w:tc>
        <w:tc>
          <w:tcPr>
            <w:tcW w:w="1498" w:type="dxa"/>
            <w:vAlign w:val="center"/>
          </w:tcPr>
          <w:p w14:paraId="75637BA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形状不规则，对土地利用产生严重影响</w:t>
            </w:r>
          </w:p>
        </w:tc>
      </w:tr>
      <w:tr w14:paraId="1912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14:paraId="33BBB8F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14:paraId="7F594ABC">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97" w:type="dxa"/>
            <w:vAlign w:val="center"/>
          </w:tcPr>
          <w:p w14:paraId="355BE947">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497" w:type="dxa"/>
            <w:vAlign w:val="center"/>
          </w:tcPr>
          <w:p w14:paraId="13C87BB5">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14:paraId="31BCD5FB">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0</w:t>
            </w:r>
          </w:p>
        </w:tc>
        <w:tc>
          <w:tcPr>
            <w:tcW w:w="1497" w:type="dxa"/>
            <w:vAlign w:val="center"/>
          </w:tcPr>
          <w:p w14:paraId="7940B0A8">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14:paraId="0AD61C0E">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r>
      <w:tr w14:paraId="1973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14:paraId="3D20597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w:t>
            </w:r>
          </w:p>
        </w:tc>
        <w:tc>
          <w:tcPr>
            <w:tcW w:w="1134" w:type="dxa"/>
            <w:vAlign w:val="center"/>
          </w:tcPr>
          <w:p w14:paraId="1587662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97" w:type="dxa"/>
            <w:vAlign w:val="center"/>
          </w:tcPr>
          <w:p w14:paraId="230389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宗地地基承载力状况好</w:t>
            </w:r>
          </w:p>
        </w:tc>
        <w:tc>
          <w:tcPr>
            <w:tcW w:w="1497" w:type="dxa"/>
            <w:vAlign w:val="center"/>
          </w:tcPr>
          <w:p w14:paraId="591DF14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宗地地基承载力状况良好</w:t>
            </w:r>
          </w:p>
        </w:tc>
        <w:tc>
          <w:tcPr>
            <w:tcW w:w="1498" w:type="dxa"/>
            <w:vAlign w:val="center"/>
          </w:tcPr>
          <w:p w14:paraId="7DD90DF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宗地地基承载力状况适宜</w:t>
            </w:r>
          </w:p>
        </w:tc>
        <w:tc>
          <w:tcPr>
            <w:tcW w:w="1497" w:type="dxa"/>
            <w:vAlign w:val="center"/>
          </w:tcPr>
          <w:p w14:paraId="1287EC2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宗地地基承载力状况较差</w:t>
            </w:r>
          </w:p>
        </w:tc>
        <w:tc>
          <w:tcPr>
            <w:tcW w:w="1498" w:type="dxa"/>
            <w:vAlign w:val="center"/>
          </w:tcPr>
          <w:p w14:paraId="383227F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宗地地基承载力状况差</w:t>
            </w:r>
          </w:p>
        </w:tc>
      </w:tr>
      <w:tr w14:paraId="0FDD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14:paraId="4BB63A5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14:paraId="2FEA37DC">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97" w:type="dxa"/>
            <w:vAlign w:val="center"/>
          </w:tcPr>
          <w:p w14:paraId="4E6F119D">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497" w:type="dxa"/>
            <w:vAlign w:val="center"/>
          </w:tcPr>
          <w:p w14:paraId="76BA0A57">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98" w:type="dxa"/>
            <w:vAlign w:val="center"/>
          </w:tcPr>
          <w:p w14:paraId="450E242B">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497" w:type="dxa"/>
            <w:vAlign w:val="center"/>
          </w:tcPr>
          <w:p w14:paraId="6AC2C19C">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98" w:type="dxa"/>
            <w:vAlign w:val="center"/>
          </w:tcPr>
          <w:p w14:paraId="72E7EAF5">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r>
      <w:tr w14:paraId="4B63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14:paraId="1159860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w:t>
            </w:r>
          </w:p>
        </w:tc>
        <w:tc>
          <w:tcPr>
            <w:tcW w:w="1134" w:type="dxa"/>
            <w:vAlign w:val="center"/>
          </w:tcPr>
          <w:p w14:paraId="34DE6A1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97" w:type="dxa"/>
            <w:vAlign w:val="center"/>
          </w:tcPr>
          <w:p w14:paraId="255FEF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景观条件好，对土地利用极为有利</w:t>
            </w:r>
          </w:p>
        </w:tc>
        <w:tc>
          <w:tcPr>
            <w:tcW w:w="1497" w:type="dxa"/>
            <w:vAlign w:val="center"/>
          </w:tcPr>
          <w:p w14:paraId="11EB1D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景观条件良好，对土地利用较为有利</w:t>
            </w:r>
          </w:p>
        </w:tc>
        <w:tc>
          <w:tcPr>
            <w:tcW w:w="1498" w:type="dxa"/>
            <w:vAlign w:val="center"/>
          </w:tcPr>
          <w:p w14:paraId="129DDB8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景观条件一般，对土地利用无不良影响</w:t>
            </w:r>
          </w:p>
        </w:tc>
        <w:tc>
          <w:tcPr>
            <w:tcW w:w="1497" w:type="dxa"/>
            <w:vAlign w:val="center"/>
          </w:tcPr>
          <w:p w14:paraId="7DF48E9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景观条件较差，对土地利用有一定影响</w:t>
            </w:r>
          </w:p>
        </w:tc>
        <w:tc>
          <w:tcPr>
            <w:tcW w:w="1498" w:type="dxa"/>
            <w:vAlign w:val="center"/>
          </w:tcPr>
          <w:p w14:paraId="50F7B13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景观条件差，对土地利用产生严重影响</w:t>
            </w:r>
          </w:p>
        </w:tc>
      </w:tr>
      <w:tr w14:paraId="004D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14:paraId="7DA6D5E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14:paraId="3BD53D41">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97" w:type="dxa"/>
            <w:vAlign w:val="center"/>
          </w:tcPr>
          <w:p w14:paraId="11B5E6F0">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497" w:type="dxa"/>
            <w:vAlign w:val="center"/>
          </w:tcPr>
          <w:p w14:paraId="12EC9136">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14:paraId="5AA3012A">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0</w:t>
            </w:r>
          </w:p>
        </w:tc>
        <w:tc>
          <w:tcPr>
            <w:tcW w:w="1497" w:type="dxa"/>
            <w:vAlign w:val="center"/>
          </w:tcPr>
          <w:p w14:paraId="05F5C242">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14:paraId="05616B2B">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r>
      <w:tr w14:paraId="7631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restart"/>
            <w:vAlign w:val="center"/>
          </w:tcPr>
          <w:p w14:paraId="7172497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宗地大小S</w:t>
            </w:r>
          </w:p>
        </w:tc>
        <w:tc>
          <w:tcPr>
            <w:tcW w:w="1134" w:type="dxa"/>
            <w:vAlign w:val="center"/>
          </w:tcPr>
          <w:p w14:paraId="4820912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97" w:type="dxa"/>
            <w:vAlign w:val="center"/>
          </w:tcPr>
          <w:p w14:paraId="5EB983D0">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S≥50000㎡</w:t>
            </w:r>
          </w:p>
        </w:tc>
        <w:tc>
          <w:tcPr>
            <w:tcW w:w="1497" w:type="dxa"/>
            <w:vAlign w:val="center"/>
          </w:tcPr>
          <w:p w14:paraId="0BF91648">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20000㎡≤S＜50000㎡</w:t>
            </w:r>
          </w:p>
        </w:tc>
        <w:tc>
          <w:tcPr>
            <w:tcW w:w="1498" w:type="dxa"/>
            <w:vAlign w:val="center"/>
          </w:tcPr>
          <w:p w14:paraId="5A393567">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10000㎡≤S＜20000㎡</w:t>
            </w:r>
          </w:p>
        </w:tc>
        <w:tc>
          <w:tcPr>
            <w:tcW w:w="1497" w:type="dxa"/>
            <w:vAlign w:val="center"/>
          </w:tcPr>
          <w:p w14:paraId="739F6165">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5000㎡≤S＜10000㎡</w:t>
            </w:r>
          </w:p>
        </w:tc>
        <w:tc>
          <w:tcPr>
            <w:tcW w:w="1498" w:type="dxa"/>
            <w:vAlign w:val="center"/>
          </w:tcPr>
          <w:p w14:paraId="7F431A37">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S＜5000㎡</w:t>
            </w:r>
          </w:p>
        </w:tc>
      </w:tr>
      <w:tr w14:paraId="10E8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7" w:type="dxa"/>
            <w:vMerge w:val="continue"/>
            <w:vAlign w:val="center"/>
          </w:tcPr>
          <w:p w14:paraId="5D993D5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14:paraId="2DBC7139">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97" w:type="dxa"/>
            <w:vAlign w:val="center"/>
          </w:tcPr>
          <w:p w14:paraId="4153AB6D">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1497" w:type="dxa"/>
            <w:vAlign w:val="center"/>
          </w:tcPr>
          <w:p w14:paraId="0AB9C9AC">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14:paraId="2BE7452B">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0</w:t>
            </w:r>
          </w:p>
        </w:tc>
        <w:tc>
          <w:tcPr>
            <w:tcW w:w="1497" w:type="dxa"/>
            <w:vAlign w:val="center"/>
          </w:tcPr>
          <w:p w14:paraId="52AFE317">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498" w:type="dxa"/>
            <w:vAlign w:val="center"/>
          </w:tcPr>
          <w:p w14:paraId="7E3CA7E4">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r>
    </w:tbl>
    <w:p w14:paraId="7AEBC8FF">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r>
        <w:rPr>
          <w:rFonts w:hint="default" w:ascii="Times New Roman" w:hAnsi="Times New Roman" w:eastAsia="仿宋_GB2312" w:cs="Times New Roman"/>
          <w:b/>
          <w:color w:val="auto"/>
          <w:kern w:val="28"/>
          <w:sz w:val="24"/>
          <w:szCs w:val="24"/>
          <w:highlight w:val="none"/>
          <w:lang w:val="en-US" w:eastAsia="zh-CN"/>
        </w:rPr>
        <w:t>7</w:t>
      </w:r>
      <w:r>
        <w:rPr>
          <w:rFonts w:hint="default" w:ascii="Times New Roman" w:hAnsi="Times New Roman" w:eastAsia="仿宋_GB2312" w:cs="Times New Roman"/>
          <w:b/>
          <w:color w:val="auto"/>
          <w:kern w:val="28"/>
          <w:sz w:val="24"/>
          <w:szCs w:val="24"/>
          <w:highlight w:val="none"/>
        </w:rPr>
        <w:t>.</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67"/>
      <w:bookmarkEnd w:id="68"/>
      <w:bookmarkEnd w:id="69"/>
      <w:bookmarkEnd w:id="70"/>
      <w:bookmarkEnd w:id="71"/>
      <w:bookmarkEnd w:id="72"/>
      <w:r>
        <w:rPr>
          <w:rFonts w:hint="eastAsia" w:ascii="Times New Roman" w:hAnsi="Times New Roman" w:eastAsia="仿宋_GB2312" w:cs="Times New Roman"/>
          <w:b/>
          <w:color w:val="auto"/>
          <w:kern w:val="28"/>
          <w:sz w:val="24"/>
          <w:szCs w:val="24"/>
          <w:highlight w:val="none"/>
          <w:lang w:val="zh-CN"/>
        </w:rPr>
        <w:t>系数</w:t>
      </w:r>
    </w:p>
    <w:p w14:paraId="31F1E839">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住宅用地基准地价为最高使用年期70年的价格，当待估宗地剩余使用年期不到70年时，应进行土地使用年期修正。</w:t>
      </w:r>
    </w:p>
    <w:p w14:paraId="6C0806BC">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土地</w:t>
      </w:r>
      <w:r>
        <w:rPr>
          <w:rFonts w:hint="eastAsia" w:ascii="Times New Roman" w:hAnsi="Times New Roman" w:eastAsia="仿宋_GB2312" w:cs="Times New Roman"/>
          <w:color w:val="auto"/>
          <w:kern w:val="28"/>
          <w:sz w:val="24"/>
          <w:szCs w:val="24"/>
          <w:highlight w:val="none"/>
          <w:lang w:val="zh-CN"/>
        </w:rPr>
        <w:t>剩余</w:t>
      </w:r>
      <w:r>
        <w:rPr>
          <w:rFonts w:hint="default" w:ascii="Times New Roman" w:hAnsi="Times New Roman" w:eastAsia="仿宋_GB2312" w:cs="Times New Roman"/>
          <w:color w:val="auto"/>
          <w:kern w:val="28"/>
          <w:sz w:val="24"/>
          <w:szCs w:val="24"/>
          <w:highlight w:val="none"/>
          <w:lang w:val="zh-CN"/>
        </w:rPr>
        <w:t>使用年期修正公式为：</w:t>
      </w:r>
    </w:p>
    <w:p w14:paraId="31161399">
      <w:pPr>
        <w:adjustRightInd w:val="0"/>
        <w:snapToGrid w:val="0"/>
        <w:spacing w:before="60" w:beforeLines="25" w:after="60" w:afterLines="25" w:line="300" w:lineRule="auto"/>
        <w:jc w:val="center"/>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1882140" cy="488950"/>
            <wp:effectExtent l="0" t="0" r="7620" b="1397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14:paraId="6C6FDCDB">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——土地使用权法定最高出让年期70年；</w:t>
      </w:r>
    </w:p>
    <w:p w14:paraId="66019050">
      <w:pPr>
        <w:adjustRightInd w:val="0"/>
        <w:snapToGrid w:val="0"/>
        <w:spacing w:before="60" w:beforeLines="25" w:after="60" w:afterLines="25" w:line="300" w:lineRule="auto"/>
        <w:ind w:firstLine="1080" w:firstLineChars="450"/>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highlight w:val="none"/>
        </w:rPr>
        <w:t>土地剩余使用年期修正系数</w:t>
      </w:r>
      <w:r>
        <w:rPr>
          <w:rFonts w:hint="default" w:ascii="Times New Roman" w:hAnsi="Times New Roman" w:eastAsia="仿宋_GB2312" w:cs="Times New Roman"/>
          <w:color w:val="auto"/>
          <w:kern w:val="28"/>
          <w:sz w:val="24"/>
          <w:highlight w:val="none"/>
        </w:rPr>
        <w:t>。</w:t>
      </w:r>
    </w:p>
    <w:p w14:paraId="2A307A85">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住宅用地土地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使用年期修正系数表（土地还原率为4.</w:t>
      </w:r>
      <w:r>
        <w:rPr>
          <w:rFonts w:hint="eastAsia" w:ascii="Times New Roman" w:hAnsi="Times New Roman" w:eastAsia="仿宋_GB2312" w:cs="Times New Roman"/>
          <w:b/>
          <w:color w:val="auto"/>
          <w:kern w:val="0"/>
          <w:szCs w:val="24"/>
          <w:highlight w:val="none"/>
          <w:lang w:val="en-US" w:eastAsia="zh-CN" w:bidi="en-US"/>
        </w:rPr>
        <w:t>57</w:t>
      </w:r>
      <w:r>
        <w:rPr>
          <w:rFonts w:hint="default" w:ascii="Times New Roman" w:hAnsi="Times New Roman" w:eastAsia="仿宋_GB2312" w:cs="Times New Roman"/>
          <w:b/>
          <w:color w:val="auto"/>
          <w:kern w:val="0"/>
          <w:szCs w:val="24"/>
          <w:highlight w:val="none"/>
          <w:lang w:bidi="en-US"/>
        </w:rPr>
        <w:t>%）</w:t>
      </w:r>
    </w:p>
    <w:tbl>
      <w:tblPr>
        <w:tblStyle w:val="36"/>
        <w:tblW w:w="0" w:type="auto"/>
        <w:jc w:val="center"/>
        <w:tblLayout w:type="fixed"/>
        <w:tblCellMar>
          <w:top w:w="0" w:type="dxa"/>
          <w:left w:w="108" w:type="dxa"/>
          <w:bottom w:w="0" w:type="dxa"/>
          <w:right w:w="108" w:type="dxa"/>
        </w:tblCellMar>
      </w:tblPr>
      <w:tblGrid>
        <w:gridCol w:w="1555"/>
        <w:gridCol w:w="829"/>
        <w:gridCol w:w="794"/>
        <w:gridCol w:w="794"/>
        <w:gridCol w:w="794"/>
        <w:gridCol w:w="794"/>
        <w:gridCol w:w="794"/>
        <w:gridCol w:w="794"/>
        <w:gridCol w:w="794"/>
        <w:gridCol w:w="794"/>
        <w:gridCol w:w="794"/>
      </w:tblGrid>
      <w:tr w14:paraId="54B7C89B">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A12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bookmarkStart w:id="73" w:name="_Toc383511861"/>
            <w:bookmarkStart w:id="74" w:name="_Toc12354951"/>
            <w:bookmarkStart w:id="75" w:name="_Toc524709345"/>
            <w:bookmarkStart w:id="76" w:name="_Toc524807325"/>
            <w:bookmarkStart w:id="77" w:name="_Toc496318847"/>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147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F57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EE1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999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1AE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38D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82B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287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320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61E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w:t>
            </w:r>
          </w:p>
        </w:tc>
      </w:tr>
      <w:tr w14:paraId="51C2DDE3">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B03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4C3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0.0457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77B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0.0894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CD5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0.1312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9FF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0.1712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0C8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0.2094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63C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0.2460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510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0.2809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819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0.3143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220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0.3463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A75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0.3769</w:t>
            </w:r>
          </w:p>
        </w:tc>
      </w:tr>
      <w:tr w14:paraId="21D806C1">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366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ED5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D2B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97F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F14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D8F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483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55A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860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8D8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F75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w:t>
            </w:r>
          </w:p>
        </w:tc>
      </w:tr>
      <w:tr w14:paraId="49692CF3">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65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68E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0.4061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91F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0.4341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8B7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0.4608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94D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0.4864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983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0.5108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A51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0.5342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BC2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0.5566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06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0.5779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984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0.5984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A9A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0.6179</w:t>
            </w:r>
          </w:p>
        </w:tc>
      </w:tr>
      <w:tr w14:paraId="0C9577FA">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B26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724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03F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F19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C10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066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E40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C4C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33F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361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4BF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30</w:t>
            </w:r>
          </w:p>
        </w:tc>
      </w:tr>
      <w:tr w14:paraId="1AE703EC">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949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C67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0.6366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49B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0.6545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B2B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0.6716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CF5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0.6880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64E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0.7036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D2E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0.7186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3D9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0.7329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67F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0.7465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3AE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0.7596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EDB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0.7721</w:t>
            </w:r>
          </w:p>
        </w:tc>
      </w:tr>
      <w:tr w14:paraId="79CE496B">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C3B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382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09B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DD3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D1B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F06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850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3BD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9A8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238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A00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40</w:t>
            </w:r>
          </w:p>
        </w:tc>
      </w:tr>
      <w:tr w14:paraId="29C41AB3">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71F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22F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0.7841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B93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0.7955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AD4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0.8065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F24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0.8169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FA6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0.8269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C45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0.8365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307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0.8456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719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0.8544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A46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0.8628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568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0.8708</w:t>
            </w:r>
          </w:p>
        </w:tc>
      </w:tr>
      <w:tr w14:paraId="339FB19D">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A45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15A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03C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1D9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E63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AC6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B17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B5F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F37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4F9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01E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w:t>
            </w:r>
          </w:p>
        </w:tc>
      </w:tr>
      <w:tr w14:paraId="2B08804C">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BCC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A60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0.8784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18C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0.8857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DE0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0.8927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5CB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0.8994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470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0.9058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11D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0.9119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134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0.9178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8DC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0.9234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16C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0.9287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2E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0.9338</w:t>
            </w:r>
          </w:p>
        </w:tc>
      </w:tr>
      <w:tr w14:paraId="79E5E57A">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E3B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059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63D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B86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9A7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AA7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11D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82A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183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287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E5E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60</w:t>
            </w:r>
          </w:p>
        </w:tc>
      </w:tr>
      <w:tr w14:paraId="29100F16">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054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563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0.9387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A7D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0.9434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283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0.9479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658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0.9522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7D0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0.9563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FEF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0.9602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B90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0.9639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5C3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0.9675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25B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0.9709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C79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0.9742</w:t>
            </w:r>
          </w:p>
        </w:tc>
      </w:tr>
      <w:tr w14:paraId="09832338">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128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B13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095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CAB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C11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8A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2DA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6A6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436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B5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69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052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70</w:t>
            </w:r>
          </w:p>
        </w:tc>
      </w:tr>
      <w:tr w14:paraId="35BD4E23">
        <w:tblPrEx>
          <w:tblCellMar>
            <w:top w:w="0" w:type="dxa"/>
            <w:left w:w="108" w:type="dxa"/>
            <w:bottom w:w="0" w:type="dxa"/>
            <w:right w:w="108" w:type="dxa"/>
          </w:tblCellMar>
        </w:tblPrEx>
        <w:trPr>
          <w:trHeight w:val="36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45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59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0.9773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1BE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0.9803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93F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0.9832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94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0.9859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635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0.9885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32D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0.991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2D8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0.9934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BEF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0.9957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3BC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i w:val="0"/>
                <w:iCs w:val="0"/>
                <w:color w:val="auto"/>
                <w:kern w:val="0"/>
                <w:sz w:val="21"/>
                <w:szCs w:val="21"/>
                <w:highlight w:val="none"/>
                <w:u w:val="none"/>
                <w:lang w:val="en-US" w:eastAsia="zh-CN" w:bidi="ar"/>
              </w:rPr>
              <w:t>0.9979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35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 xml:space="preserve">1.0000 </w:t>
            </w:r>
          </w:p>
        </w:tc>
      </w:tr>
    </w:tbl>
    <w:p w14:paraId="31AF26C9">
      <w:p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8</w:t>
      </w:r>
      <w:r>
        <w:rPr>
          <w:rFonts w:hint="default" w:ascii="Times New Roman" w:hAnsi="Times New Roman" w:eastAsia="仿宋_GB2312" w:cs="Times New Roman"/>
          <w:b/>
          <w:color w:val="auto"/>
          <w:kern w:val="28"/>
          <w:sz w:val="24"/>
          <w:szCs w:val="24"/>
          <w:highlight w:val="none"/>
          <w:lang w:val="zh-CN"/>
        </w:rPr>
        <w:t>.土地开发程度修正</w:t>
      </w:r>
      <w:bookmarkEnd w:id="73"/>
      <w:r>
        <w:rPr>
          <w:rFonts w:hint="default" w:ascii="Times New Roman" w:hAnsi="Times New Roman" w:eastAsia="仿宋_GB2312" w:cs="Times New Roman"/>
          <w:b/>
          <w:color w:val="auto"/>
          <w:kern w:val="28"/>
          <w:sz w:val="24"/>
          <w:szCs w:val="24"/>
          <w:highlight w:val="none"/>
          <w:lang w:val="zh-CN"/>
        </w:rPr>
        <w:t>（同</w:t>
      </w:r>
      <w:r>
        <w:rPr>
          <w:rFonts w:hint="eastAsia" w:ascii="Times New Roman" w:hAnsi="Times New Roman" w:eastAsia="仿宋_GB2312" w:cs="Times New Roman"/>
          <w:b/>
          <w:color w:val="auto"/>
          <w:kern w:val="28"/>
          <w:sz w:val="24"/>
          <w:szCs w:val="24"/>
          <w:highlight w:val="none"/>
          <w:lang w:val="zh-CN"/>
        </w:rPr>
        <w:t>城区</w:t>
      </w:r>
      <w:r>
        <w:rPr>
          <w:rFonts w:hint="default" w:ascii="Times New Roman" w:hAnsi="Times New Roman" w:eastAsia="仿宋_GB2312" w:cs="Times New Roman"/>
          <w:b/>
          <w:color w:val="auto"/>
          <w:kern w:val="28"/>
          <w:sz w:val="24"/>
          <w:szCs w:val="24"/>
          <w:highlight w:val="none"/>
          <w:lang w:val="zh-CN"/>
        </w:rPr>
        <w:t>商服用地，详见上文）</w:t>
      </w:r>
      <w:bookmarkEnd w:id="74"/>
      <w:bookmarkEnd w:id="75"/>
      <w:bookmarkEnd w:id="76"/>
      <w:bookmarkEnd w:id="77"/>
    </w:p>
    <w:p w14:paraId="41B5BB39">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78" w:name="_Toc6824"/>
      <w:bookmarkStart w:id="79" w:name="_Toc496318856"/>
      <w:bookmarkStart w:id="80" w:name="_Toc383511863"/>
      <w:bookmarkStart w:id="81" w:name="_Toc175984544"/>
      <w:r>
        <w:rPr>
          <w:rFonts w:hint="eastAsia" w:ascii="Times New Roman" w:hAnsi="Times New Roman" w:eastAsia="仿宋_GB2312" w:cs="Times New Roman"/>
          <w:b/>
          <w:bCs/>
          <w:color w:val="auto"/>
          <w:kern w:val="44"/>
          <w:sz w:val="24"/>
          <w:szCs w:val="24"/>
          <w:highlight w:val="none"/>
          <w:lang w:eastAsia="zh-CN"/>
        </w:rPr>
        <w:t>罗定市城区</w:t>
      </w:r>
      <w:r>
        <w:rPr>
          <w:rFonts w:hint="default" w:ascii="Times New Roman" w:hAnsi="Times New Roman" w:eastAsia="仿宋_GB2312" w:cs="Times New Roman"/>
          <w:b/>
          <w:bCs/>
          <w:color w:val="auto"/>
          <w:kern w:val="44"/>
          <w:sz w:val="24"/>
          <w:szCs w:val="24"/>
          <w:highlight w:val="none"/>
        </w:rPr>
        <w:t>工业用地宗地地价修正体系</w:t>
      </w:r>
      <w:bookmarkEnd w:id="78"/>
    </w:p>
    <w:p w14:paraId="43209A48">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82" w:name="_Toc12354961"/>
      <w:bookmarkStart w:id="83" w:name="_Toc5062002"/>
      <w:r>
        <w:rPr>
          <w:rFonts w:hint="default" w:ascii="Times New Roman" w:hAnsi="Times New Roman" w:eastAsia="仿宋_GB2312" w:cs="Times New Roman"/>
          <w:b/>
          <w:color w:val="auto"/>
          <w:kern w:val="28"/>
          <w:sz w:val="24"/>
          <w:szCs w:val="24"/>
          <w:highlight w:val="none"/>
          <w:lang w:val="zh-CN"/>
        </w:rPr>
        <w:t>1.</w:t>
      </w:r>
      <w:bookmarkStart w:id="84" w:name="_Toc1027985"/>
      <w:r>
        <w:rPr>
          <w:rFonts w:hint="default" w:ascii="Times New Roman" w:hAnsi="Times New Roman" w:eastAsia="仿宋_GB2312" w:cs="Times New Roman"/>
          <w:b/>
          <w:color w:val="auto"/>
          <w:kern w:val="28"/>
          <w:sz w:val="24"/>
          <w:szCs w:val="24"/>
          <w:highlight w:val="none"/>
          <w:lang w:val="zh-CN"/>
        </w:rPr>
        <w:t>工业用地宗地地价公式</w:t>
      </w:r>
      <w:bookmarkEnd w:id="82"/>
      <w:bookmarkEnd w:id="83"/>
      <w:bookmarkEnd w:id="84"/>
    </w:p>
    <w:p w14:paraId="6495F073">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工业用地单位地面地价=工业区片基准地价×其他用地价格参照修正系数×（1+区域因素修正系数之和）×（1+其他个别因素修正系数之和）×期日修正系数×</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14:paraId="38CF3951">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47095B67">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总地价=工业用地单位地面地价×土地总面积</w:t>
      </w:r>
    </w:p>
    <w:p w14:paraId="166B0D70">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85" w:name="_Toc12354963"/>
      <w:bookmarkStart w:id="86" w:name="_Toc12354962"/>
      <w:bookmarkStart w:id="87" w:name="_Toc524807334"/>
      <w:bookmarkStart w:id="88" w:name="_Toc524709354"/>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14:paraId="7AAF4C79">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工业用地区域因素修正系数表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455"/>
        <w:gridCol w:w="4268"/>
      </w:tblGrid>
      <w:tr w14:paraId="5FA9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551" w:type="pct"/>
            <w:gridSpan w:val="2"/>
            <w:tcBorders>
              <w:top w:val="single" w:color="auto" w:sz="4" w:space="0"/>
              <w:left w:val="single" w:color="auto" w:sz="4" w:space="0"/>
              <w:bottom w:val="single" w:color="auto" w:sz="4" w:space="0"/>
              <w:right w:val="single" w:color="auto" w:sz="4" w:space="0"/>
            </w:tcBorders>
            <w:vAlign w:val="center"/>
          </w:tcPr>
          <w:p w14:paraId="1158CE0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2448" w:type="pct"/>
            <w:tcBorders>
              <w:top w:val="single" w:color="auto" w:sz="4" w:space="0"/>
              <w:left w:val="single" w:color="auto" w:sz="4" w:space="0"/>
              <w:bottom w:val="single" w:color="auto" w:sz="4" w:space="0"/>
              <w:right w:val="single" w:color="auto" w:sz="4" w:space="0"/>
            </w:tcBorders>
            <w:vAlign w:val="center"/>
          </w:tcPr>
          <w:p w14:paraId="336158D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判断标准</w:t>
            </w:r>
          </w:p>
        </w:tc>
      </w:tr>
      <w:tr w14:paraId="3262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bottom w:val="single" w:color="auto" w:sz="4" w:space="0"/>
              <w:right w:val="single" w:color="auto" w:sz="4" w:space="0"/>
            </w:tcBorders>
            <w:vAlign w:val="center"/>
          </w:tcPr>
          <w:p w14:paraId="47ED879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交通条件</w:t>
            </w:r>
          </w:p>
        </w:tc>
        <w:tc>
          <w:tcPr>
            <w:tcW w:w="1982" w:type="pct"/>
            <w:tcBorders>
              <w:top w:val="single" w:color="auto" w:sz="4" w:space="0"/>
              <w:left w:val="single" w:color="auto" w:sz="4" w:space="0"/>
              <w:bottom w:val="single" w:color="auto" w:sz="4" w:space="0"/>
              <w:right w:val="single" w:color="auto" w:sz="4" w:space="0"/>
            </w:tcBorders>
            <w:vAlign w:val="center"/>
          </w:tcPr>
          <w:p w14:paraId="4E31F7E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vAlign w:val="center"/>
          </w:tcPr>
          <w:p w14:paraId="4D6C9D3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区域道路路网密集程度，与公路或货运站、高速出入口的距离</w:t>
            </w:r>
          </w:p>
        </w:tc>
      </w:tr>
      <w:tr w14:paraId="633B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34559616">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14:paraId="696F34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vAlign w:val="center"/>
          </w:tcPr>
          <w:p w14:paraId="5F2FE7D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37.3</w:t>
            </w:r>
            <w:r>
              <w:rPr>
                <w:rFonts w:hint="default" w:ascii="Times New Roman" w:hAnsi="Times New Roman" w:eastAsia="仿宋_GB2312" w:cs="Times New Roman"/>
                <w:color w:val="auto"/>
                <w:sz w:val="21"/>
                <w:szCs w:val="21"/>
                <w:highlight w:val="none"/>
              </w:rPr>
              <w:t>5%</w:t>
            </w:r>
          </w:p>
        </w:tc>
      </w:tr>
      <w:tr w14:paraId="2BEE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6BD0C4E1">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14:paraId="44677F7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14:paraId="6735EBC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6628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bottom w:val="single" w:color="auto" w:sz="4" w:space="0"/>
              <w:right w:val="single" w:color="auto" w:sz="4" w:space="0"/>
            </w:tcBorders>
            <w:vAlign w:val="center"/>
          </w:tcPr>
          <w:p w14:paraId="356CD04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基本设施状况</w:t>
            </w:r>
          </w:p>
        </w:tc>
        <w:tc>
          <w:tcPr>
            <w:tcW w:w="1982" w:type="pct"/>
            <w:tcBorders>
              <w:top w:val="single" w:color="auto" w:sz="4" w:space="0"/>
              <w:left w:val="single" w:color="auto" w:sz="4" w:space="0"/>
              <w:bottom w:val="single" w:color="auto" w:sz="4" w:space="0"/>
              <w:right w:val="single" w:color="auto" w:sz="4" w:space="0"/>
            </w:tcBorders>
            <w:vAlign w:val="center"/>
          </w:tcPr>
          <w:p w14:paraId="3BA855F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vAlign w:val="center"/>
          </w:tcPr>
          <w:p w14:paraId="6CBF9EB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区域内市政供水保证率，排水状况，供电保障率</w:t>
            </w:r>
          </w:p>
        </w:tc>
      </w:tr>
      <w:tr w14:paraId="637A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3BD48A56">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14:paraId="42C569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vAlign w:val="center"/>
          </w:tcPr>
          <w:p w14:paraId="480B4D9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26.00</w:t>
            </w:r>
            <w:r>
              <w:rPr>
                <w:rFonts w:hint="default" w:ascii="Times New Roman" w:hAnsi="Times New Roman" w:eastAsia="仿宋_GB2312" w:cs="Times New Roman"/>
                <w:color w:val="auto"/>
                <w:sz w:val="21"/>
                <w:szCs w:val="21"/>
                <w:highlight w:val="none"/>
              </w:rPr>
              <w:t>%</w:t>
            </w:r>
          </w:p>
        </w:tc>
      </w:tr>
      <w:tr w14:paraId="0688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5ABD1336">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14:paraId="15E5279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14:paraId="4746C32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6BBB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bottom w:val="single" w:color="auto" w:sz="4" w:space="0"/>
              <w:right w:val="single" w:color="auto" w:sz="4" w:space="0"/>
            </w:tcBorders>
            <w:vAlign w:val="center"/>
          </w:tcPr>
          <w:p w14:paraId="4DE7943A">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产业集聚效益</w:t>
            </w:r>
          </w:p>
        </w:tc>
        <w:tc>
          <w:tcPr>
            <w:tcW w:w="1982" w:type="pct"/>
            <w:tcBorders>
              <w:top w:val="single" w:color="auto" w:sz="4" w:space="0"/>
              <w:left w:val="single" w:color="auto" w:sz="4" w:space="0"/>
              <w:bottom w:val="single" w:color="auto" w:sz="4" w:space="0"/>
              <w:right w:val="single" w:color="auto" w:sz="4" w:space="0"/>
            </w:tcBorders>
            <w:vAlign w:val="center"/>
          </w:tcPr>
          <w:p w14:paraId="457F2B98">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noWrap/>
            <w:vAlign w:val="center"/>
          </w:tcPr>
          <w:p w14:paraId="61A9B5D8">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区域内产业集聚度，周边工业区分布及联系紧密程度</w:t>
            </w:r>
          </w:p>
        </w:tc>
      </w:tr>
      <w:tr w14:paraId="2EB2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7C38A3DF">
            <w:pPr>
              <w:keepNext/>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14:paraId="49F1F3EB">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noWrap/>
            <w:vAlign w:val="center"/>
          </w:tcPr>
          <w:p w14:paraId="636F2351">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14.10</w:t>
            </w:r>
            <w:r>
              <w:rPr>
                <w:rFonts w:hint="default" w:ascii="Times New Roman" w:hAnsi="Times New Roman" w:eastAsia="仿宋_GB2312" w:cs="Times New Roman"/>
                <w:color w:val="auto"/>
                <w:sz w:val="21"/>
                <w:szCs w:val="21"/>
                <w:highlight w:val="none"/>
              </w:rPr>
              <w:t>%</w:t>
            </w:r>
          </w:p>
        </w:tc>
      </w:tr>
      <w:tr w14:paraId="6183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11D69FE8">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14:paraId="4475D8F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14:paraId="5716B55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3871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right w:val="single" w:color="auto" w:sz="4" w:space="0"/>
            </w:tcBorders>
            <w:vAlign w:val="center"/>
          </w:tcPr>
          <w:p w14:paraId="7D9D225D">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环境条件</w:t>
            </w:r>
          </w:p>
        </w:tc>
        <w:tc>
          <w:tcPr>
            <w:tcW w:w="1982" w:type="pct"/>
            <w:tcBorders>
              <w:top w:val="single" w:color="auto" w:sz="4" w:space="0"/>
              <w:left w:val="single" w:color="auto" w:sz="4" w:space="0"/>
              <w:bottom w:val="single" w:color="auto" w:sz="4" w:space="0"/>
              <w:right w:val="single" w:color="auto" w:sz="4" w:space="0"/>
            </w:tcBorders>
            <w:vAlign w:val="center"/>
          </w:tcPr>
          <w:p w14:paraId="16970F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noWrap/>
            <w:vAlign w:val="center"/>
          </w:tcPr>
          <w:p w14:paraId="24F908F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区域内土地自然条件情况，区域内地势与工程地质条件对建筑的影响程度</w:t>
            </w:r>
          </w:p>
        </w:tc>
      </w:tr>
      <w:tr w14:paraId="32C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left w:val="single" w:color="auto" w:sz="4" w:space="0"/>
              <w:right w:val="single" w:color="auto" w:sz="4" w:space="0"/>
            </w:tcBorders>
            <w:vAlign w:val="center"/>
          </w:tcPr>
          <w:p w14:paraId="65BF5C5E">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14:paraId="15852FF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noWrap/>
            <w:vAlign w:val="center"/>
          </w:tcPr>
          <w:p w14:paraId="39591A3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13.00</w:t>
            </w:r>
            <w:r>
              <w:rPr>
                <w:rFonts w:hint="default" w:ascii="Times New Roman" w:hAnsi="Times New Roman" w:eastAsia="仿宋_GB2312" w:cs="Times New Roman"/>
                <w:color w:val="auto"/>
                <w:sz w:val="21"/>
                <w:szCs w:val="21"/>
                <w:highlight w:val="none"/>
              </w:rPr>
              <w:t>%</w:t>
            </w:r>
          </w:p>
        </w:tc>
      </w:tr>
      <w:tr w14:paraId="60D4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left w:val="single" w:color="auto" w:sz="4" w:space="0"/>
              <w:bottom w:val="single" w:color="auto" w:sz="4" w:space="0"/>
              <w:right w:val="single" w:color="auto" w:sz="4" w:space="0"/>
            </w:tcBorders>
            <w:vAlign w:val="center"/>
          </w:tcPr>
          <w:p w14:paraId="3DF0B0E3">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14:paraId="37B06B0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14:paraId="33785E8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3C37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restart"/>
            <w:tcBorders>
              <w:top w:val="single" w:color="auto" w:sz="4" w:space="0"/>
              <w:left w:val="single" w:color="auto" w:sz="4" w:space="0"/>
              <w:bottom w:val="single" w:color="auto" w:sz="4" w:space="0"/>
              <w:right w:val="single" w:color="auto" w:sz="4" w:space="0"/>
            </w:tcBorders>
            <w:vAlign w:val="center"/>
          </w:tcPr>
          <w:p w14:paraId="695EE25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用地潜力</w:t>
            </w:r>
          </w:p>
        </w:tc>
        <w:tc>
          <w:tcPr>
            <w:tcW w:w="1982" w:type="pct"/>
            <w:tcBorders>
              <w:top w:val="single" w:color="auto" w:sz="4" w:space="0"/>
              <w:left w:val="single" w:color="auto" w:sz="4" w:space="0"/>
              <w:bottom w:val="single" w:color="auto" w:sz="4" w:space="0"/>
              <w:right w:val="single" w:color="auto" w:sz="4" w:space="0"/>
            </w:tcBorders>
            <w:vAlign w:val="center"/>
          </w:tcPr>
          <w:p w14:paraId="6D2FBEB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2448" w:type="pct"/>
            <w:tcBorders>
              <w:top w:val="single" w:color="auto" w:sz="4" w:space="0"/>
              <w:left w:val="single" w:color="auto" w:sz="4" w:space="0"/>
              <w:bottom w:val="single" w:color="auto" w:sz="4" w:space="0"/>
              <w:right w:val="single" w:color="auto" w:sz="4" w:space="0"/>
            </w:tcBorders>
            <w:vAlign w:val="center"/>
          </w:tcPr>
          <w:p w14:paraId="46E02B7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区域规划主导土地利用规划用途，区域规划前景情况</w:t>
            </w:r>
          </w:p>
        </w:tc>
      </w:tr>
      <w:tr w14:paraId="46FF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68B98B24">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982" w:type="pct"/>
            <w:tcBorders>
              <w:top w:val="single" w:color="auto" w:sz="4" w:space="0"/>
              <w:left w:val="single" w:color="auto" w:sz="4" w:space="0"/>
              <w:bottom w:val="single" w:color="auto" w:sz="4" w:space="0"/>
              <w:right w:val="single" w:color="auto" w:sz="4" w:space="0"/>
            </w:tcBorders>
            <w:vAlign w:val="center"/>
          </w:tcPr>
          <w:p w14:paraId="38723C5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w:t>
            </w:r>
          </w:p>
        </w:tc>
        <w:tc>
          <w:tcPr>
            <w:tcW w:w="2448" w:type="pct"/>
            <w:tcBorders>
              <w:top w:val="single" w:color="auto" w:sz="4" w:space="0"/>
              <w:left w:val="single" w:color="auto" w:sz="4" w:space="0"/>
              <w:bottom w:val="single" w:color="auto" w:sz="4" w:space="0"/>
              <w:right w:val="single" w:color="auto" w:sz="4" w:space="0"/>
            </w:tcBorders>
            <w:vAlign w:val="center"/>
          </w:tcPr>
          <w:p w14:paraId="44305AC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en-US" w:eastAsia="zh-CN"/>
              </w:rPr>
              <w:t>9.55</w:t>
            </w:r>
            <w:r>
              <w:rPr>
                <w:rFonts w:hint="default" w:ascii="Times New Roman" w:hAnsi="Times New Roman" w:eastAsia="仿宋_GB2312" w:cs="Times New Roman"/>
                <w:color w:val="auto"/>
                <w:sz w:val="21"/>
                <w:szCs w:val="21"/>
                <w:highlight w:val="none"/>
              </w:rPr>
              <w:t>%</w:t>
            </w:r>
          </w:p>
        </w:tc>
      </w:tr>
      <w:tr w14:paraId="3C7B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0FF802EF">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3509" w:type="dxa"/>
            <w:tcBorders>
              <w:top w:val="single" w:color="auto" w:sz="4" w:space="0"/>
              <w:left w:val="single" w:color="auto" w:sz="4" w:space="0"/>
              <w:bottom w:val="single" w:color="auto" w:sz="4" w:space="0"/>
              <w:right w:val="single" w:color="auto" w:sz="4" w:space="0"/>
            </w:tcBorders>
            <w:vAlign w:val="center"/>
          </w:tcPr>
          <w:p w14:paraId="6D03A6F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335" w:type="dxa"/>
            <w:tcBorders>
              <w:top w:val="single" w:color="auto" w:sz="4" w:space="0"/>
              <w:left w:val="single" w:color="auto" w:sz="4" w:space="0"/>
              <w:bottom w:val="single" w:color="auto" w:sz="4" w:space="0"/>
              <w:right w:val="single" w:color="auto" w:sz="4" w:space="0"/>
            </w:tcBorders>
            <w:noWrap/>
            <w:vAlign w:val="center"/>
          </w:tcPr>
          <w:p w14:paraId="0A011E5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bl>
    <w:p w14:paraId="640BFBA7">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工业用地各区片区域因素总修正幅度表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1906"/>
        <w:gridCol w:w="1087"/>
        <w:gridCol w:w="1055"/>
        <w:gridCol w:w="2135"/>
        <w:gridCol w:w="1477"/>
      </w:tblGrid>
      <w:tr w14:paraId="5886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60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B4342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编号</w:t>
            </w:r>
          </w:p>
        </w:tc>
        <w:tc>
          <w:tcPr>
            <w:tcW w:w="1093" w:type="pct"/>
            <w:tcBorders>
              <w:top w:val="single" w:color="000000" w:sz="8" w:space="0"/>
              <w:left w:val="nil"/>
              <w:bottom w:val="single" w:color="000000" w:sz="8" w:space="0"/>
              <w:right w:val="single" w:color="000000" w:sz="8" w:space="0"/>
            </w:tcBorders>
            <w:shd w:val="clear" w:color="auto" w:fill="auto"/>
            <w:noWrap/>
            <w:vAlign w:val="center"/>
          </w:tcPr>
          <w:p w14:paraId="720E1A1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623" w:type="pct"/>
            <w:tcBorders>
              <w:top w:val="single" w:color="000000" w:sz="8" w:space="0"/>
              <w:left w:val="nil"/>
              <w:bottom w:val="single" w:color="000000" w:sz="8" w:space="0"/>
              <w:right w:val="single" w:color="000000" w:sz="8" w:space="0"/>
            </w:tcBorders>
            <w:shd w:val="clear" w:color="auto" w:fill="auto"/>
            <w:noWrap/>
            <w:vAlign w:val="center"/>
          </w:tcPr>
          <w:p w14:paraId="03A2AAE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修正幅度</w:t>
            </w:r>
          </w:p>
        </w:tc>
        <w:tc>
          <w:tcPr>
            <w:tcW w:w="605" w:type="pct"/>
            <w:tcBorders>
              <w:top w:val="single" w:color="000000" w:sz="8" w:space="0"/>
              <w:left w:val="nil"/>
              <w:bottom w:val="single" w:color="000000" w:sz="8" w:space="0"/>
              <w:right w:val="single" w:color="000000" w:sz="8" w:space="0"/>
            </w:tcBorders>
            <w:shd w:val="clear" w:color="auto" w:fill="auto"/>
            <w:noWrap/>
            <w:vAlign w:val="center"/>
          </w:tcPr>
          <w:p w14:paraId="29603D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编号</w:t>
            </w:r>
          </w:p>
        </w:tc>
        <w:tc>
          <w:tcPr>
            <w:tcW w:w="1224" w:type="pct"/>
            <w:tcBorders>
              <w:top w:val="single" w:color="000000" w:sz="8" w:space="0"/>
              <w:left w:val="nil"/>
              <w:bottom w:val="single" w:color="000000" w:sz="8" w:space="0"/>
              <w:right w:val="single" w:color="000000" w:sz="8" w:space="0"/>
            </w:tcBorders>
            <w:shd w:val="clear" w:color="auto" w:fill="auto"/>
            <w:noWrap/>
            <w:vAlign w:val="center"/>
          </w:tcPr>
          <w:p w14:paraId="68FC652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847" w:type="pct"/>
            <w:tcBorders>
              <w:top w:val="single" w:color="000000" w:sz="8" w:space="0"/>
              <w:left w:val="nil"/>
              <w:bottom w:val="single" w:color="000000" w:sz="8" w:space="0"/>
              <w:right w:val="single" w:color="000000" w:sz="8" w:space="0"/>
            </w:tcBorders>
            <w:shd w:val="clear" w:color="auto" w:fill="auto"/>
            <w:noWrap/>
            <w:vAlign w:val="center"/>
          </w:tcPr>
          <w:p w14:paraId="574C264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修正幅度</w:t>
            </w:r>
          </w:p>
        </w:tc>
      </w:tr>
      <w:tr w14:paraId="2CF3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488D45F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GY001</w:t>
            </w:r>
          </w:p>
        </w:tc>
        <w:tc>
          <w:tcPr>
            <w:tcW w:w="1093" w:type="pct"/>
            <w:tcBorders>
              <w:top w:val="nil"/>
              <w:left w:val="nil"/>
              <w:bottom w:val="single" w:color="auto" w:sz="8" w:space="0"/>
              <w:right w:val="single" w:color="auto" w:sz="8" w:space="0"/>
            </w:tcBorders>
            <w:shd w:val="clear" w:color="auto" w:fill="auto"/>
            <w:noWrap/>
            <w:vAlign w:val="center"/>
          </w:tcPr>
          <w:p w14:paraId="65D03D5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人民南路片</w:t>
            </w:r>
          </w:p>
        </w:tc>
        <w:tc>
          <w:tcPr>
            <w:tcW w:w="623" w:type="pct"/>
            <w:tcBorders>
              <w:top w:val="nil"/>
              <w:left w:val="nil"/>
              <w:bottom w:val="single" w:color="000000" w:sz="8" w:space="0"/>
              <w:right w:val="single" w:color="000000" w:sz="8" w:space="0"/>
            </w:tcBorders>
            <w:shd w:val="clear" w:color="auto" w:fill="auto"/>
            <w:noWrap/>
            <w:vAlign w:val="center"/>
          </w:tcPr>
          <w:p w14:paraId="639827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±8.02%</w:t>
            </w:r>
          </w:p>
        </w:tc>
        <w:tc>
          <w:tcPr>
            <w:tcW w:w="605" w:type="pct"/>
            <w:tcBorders>
              <w:top w:val="nil"/>
              <w:left w:val="nil"/>
              <w:bottom w:val="single" w:color="000000" w:sz="8" w:space="0"/>
              <w:right w:val="single" w:color="000000" w:sz="8" w:space="0"/>
            </w:tcBorders>
            <w:shd w:val="clear" w:color="auto" w:fill="auto"/>
            <w:noWrap/>
            <w:vAlign w:val="center"/>
          </w:tcPr>
          <w:p w14:paraId="5060EE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GY037</w:t>
            </w:r>
          </w:p>
        </w:tc>
        <w:tc>
          <w:tcPr>
            <w:tcW w:w="1224" w:type="pct"/>
            <w:tcBorders>
              <w:top w:val="nil"/>
              <w:left w:val="nil"/>
              <w:bottom w:val="single" w:color="auto" w:sz="8" w:space="0"/>
              <w:right w:val="single" w:color="auto" w:sz="8" w:space="0"/>
            </w:tcBorders>
            <w:shd w:val="clear" w:color="auto" w:fill="auto"/>
            <w:noWrap/>
            <w:vAlign w:val="center"/>
          </w:tcPr>
          <w:p w14:paraId="74D31BB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罗定碧桂园片</w:t>
            </w:r>
          </w:p>
        </w:tc>
        <w:tc>
          <w:tcPr>
            <w:tcW w:w="847" w:type="pct"/>
            <w:tcBorders>
              <w:top w:val="nil"/>
              <w:left w:val="nil"/>
              <w:bottom w:val="single" w:color="000000" w:sz="8" w:space="0"/>
              <w:right w:val="single" w:color="000000" w:sz="8" w:space="0"/>
            </w:tcBorders>
            <w:shd w:val="clear" w:color="auto" w:fill="auto"/>
            <w:noWrap/>
            <w:vAlign w:val="center"/>
          </w:tcPr>
          <w:p w14:paraId="0DB7E79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±6.06%</w:t>
            </w:r>
          </w:p>
        </w:tc>
      </w:tr>
      <w:tr w14:paraId="29E6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356389B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GY002</w:t>
            </w:r>
          </w:p>
        </w:tc>
        <w:tc>
          <w:tcPr>
            <w:tcW w:w="1093" w:type="pct"/>
            <w:tcBorders>
              <w:top w:val="nil"/>
              <w:left w:val="nil"/>
              <w:bottom w:val="single" w:color="auto" w:sz="8" w:space="0"/>
              <w:right w:val="single" w:color="auto" w:sz="8" w:space="0"/>
            </w:tcBorders>
            <w:shd w:val="clear" w:color="auto" w:fill="auto"/>
            <w:noWrap/>
            <w:vAlign w:val="center"/>
          </w:tcPr>
          <w:p w14:paraId="2E27712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客都汇片</w:t>
            </w:r>
          </w:p>
        </w:tc>
        <w:tc>
          <w:tcPr>
            <w:tcW w:w="623" w:type="pct"/>
            <w:tcBorders>
              <w:top w:val="nil"/>
              <w:left w:val="nil"/>
              <w:bottom w:val="single" w:color="000000" w:sz="8" w:space="0"/>
              <w:right w:val="single" w:color="000000" w:sz="8" w:space="0"/>
            </w:tcBorders>
            <w:shd w:val="clear" w:color="auto" w:fill="auto"/>
            <w:noWrap/>
            <w:vAlign w:val="center"/>
          </w:tcPr>
          <w:p w14:paraId="54A0D79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±4.96%</w:t>
            </w:r>
          </w:p>
        </w:tc>
        <w:tc>
          <w:tcPr>
            <w:tcW w:w="605" w:type="pct"/>
            <w:tcBorders>
              <w:top w:val="nil"/>
              <w:left w:val="nil"/>
              <w:bottom w:val="single" w:color="000000" w:sz="8" w:space="0"/>
              <w:right w:val="single" w:color="000000" w:sz="8" w:space="0"/>
            </w:tcBorders>
            <w:shd w:val="clear" w:color="auto" w:fill="auto"/>
            <w:noWrap/>
            <w:vAlign w:val="center"/>
          </w:tcPr>
          <w:p w14:paraId="70165F1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GY038</w:t>
            </w:r>
          </w:p>
        </w:tc>
        <w:tc>
          <w:tcPr>
            <w:tcW w:w="1224" w:type="pct"/>
            <w:tcBorders>
              <w:top w:val="nil"/>
              <w:left w:val="nil"/>
              <w:bottom w:val="single" w:color="auto" w:sz="8" w:space="0"/>
              <w:right w:val="single" w:color="auto" w:sz="8" w:space="0"/>
            </w:tcBorders>
            <w:shd w:val="clear" w:color="auto" w:fill="auto"/>
            <w:noWrap/>
            <w:vAlign w:val="center"/>
          </w:tcPr>
          <w:p w14:paraId="2F1BCE1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罗定职中片</w:t>
            </w:r>
          </w:p>
        </w:tc>
        <w:tc>
          <w:tcPr>
            <w:tcW w:w="847" w:type="pct"/>
            <w:tcBorders>
              <w:top w:val="nil"/>
              <w:left w:val="nil"/>
              <w:bottom w:val="single" w:color="000000" w:sz="8" w:space="0"/>
              <w:right w:val="single" w:color="000000" w:sz="8" w:space="0"/>
            </w:tcBorders>
            <w:shd w:val="clear" w:color="auto" w:fill="auto"/>
            <w:noWrap/>
            <w:vAlign w:val="center"/>
          </w:tcPr>
          <w:p w14:paraId="05893F3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±6.04%</w:t>
            </w:r>
          </w:p>
        </w:tc>
      </w:tr>
      <w:tr w14:paraId="2C9B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26BD5F0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GY003</w:t>
            </w:r>
          </w:p>
        </w:tc>
        <w:tc>
          <w:tcPr>
            <w:tcW w:w="1093" w:type="pct"/>
            <w:tcBorders>
              <w:top w:val="nil"/>
              <w:left w:val="nil"/>
              <w:bottom w:val="single" w:color="auto" w:sz="8" w:space="0"/>
              <w:right w:val="single" w:color="auto" w:sz="8" w:space="0"/>
            </w:tcBorders>
            <w:shd w:val="clear" w:color="auto" w:fill="auto"/>
            <w:noWrap/>
            <w:vAlign w:val="center"/>
          </w:tcPr>
          <w:p w14:paraId="1B4B89E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同富商业中心片</w:t>
            </w:r>
          </w:p>
        </w:tc>
        <w:tc>
          <w:tcPr>
            <w:tcW w:w="623" w:type="pct"/>
            <w:tcBorders>
              <w:top w:val="nil"/>
              <w:left w:val="nil"/>
              <w:bottom w:val="single" w:color="000000" w:sz="8" w:space="0"/>
              <w:right w:val="single" w:color="000000" w:sz="8" w:space="0"/>
            </w:tcBorders>
            <w:shd w:val="clear" w:color="auto" w:fill="auto"/>
            <w:noWrap/>
            <w:vAlign w:val="center"/>
          </w:tcPr>
          <w:p w14:paraId="6092199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±7.33%</w:t>
            </w:r>
          </w:p>
        </w:tc>
        <w:tc>
          <w:tcPr>
            <w:tcW w:w="605" w:type="pct"/>
            <w:tcBorders>
              <w:top w:val="nil"/>
              <w:left w:val="nil"/>
              <w:bottom w:val="single" w:color="000000" w:sz="8" w:space="0"/>
              <w:right w:val="single" w:color="000000" w:sz="8" w:space="0"/>
            </w:tcBorders>
            <w:shd w:val="clear" w:color="auto" w:fill="auto"/>
            <w:noWrap/>
            <w:vAlign w:val="center"/>
          </w:tcPr>
          <w:p w14:paraId="7CC845A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GY039</w:t>
            </w:r>
          </w:p>
        </w:tc>
        <w:tc>
          <w:tcPr>
            <w:tcW w:w="1224" w:type="pct"/>
            <w:tcBorders>
              <w:top w:val="nil"/>
              <w:left w:val="nil"/>
              <w:bottom w:val="single" w:color="auto" w:sz="8" w:space="0"/>
              <w:right w:val="single" w:color="auto" w:sz="8" w:space="0"/>
            </w:tcBorders>
            <w:shd w:val="clear" w:color="auto" w:fill="auto"/>
            <w:noWrap/>
            <w:vAlign w:val="center"/>
          </w:tcPr>
          <w:p w14:paraId="4AA6A7C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南江帝景片</w:t>
            </w:r>
          </w:p>
        </w:tc>
        <w:tc>
          <w:tcPr>
            <w:tcW w:w="847" w:type="pct"/>
            <w:tcBorders>
              <w:top w:val="nil"/>
              <w:left w:val="nil"/>
              <w:bottom w:val="single" w:color="000000" w:sz="8" w:space="0"/>
              <w:right w:val="single" w:color="000000" w:sz="8" w:space="0"/>
            </w:tcBorders>
            <w:shd w:val="clear" w:color="auto" w:fill="auto"/>
            <w:noWrap/>
            <w:vAlign w:val="center"/>
          </w:tcPr>
          <w:p w14:paraId="56BE24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±5.32%</w:t>
            </w:r>
          </w:p>
        </w:tc>
      </w:tr>
      <w:tr w14:paraId="62EE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6070A2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GY004</w:t>
            </w:r>
          </w:p>
        </w:tc>
        <w:tc>
          <w:tcPr>
            <w:tcW w:w="1093" w:type="pct"/>
            <w:tcBorders>
              <w:top w:val="nil"/>
              <w:left w:val="nil"/>
              <w:bottom w:val="single" w:color="auto" w:sz="8" w:space="0"/>
              <w:right w:val="single" w:color="auto" w:sz="8" w:space="0"/>
            </w:tcBorders>
            <w:shd w:val="clear" w:color="auto" w:fill="auto"/>
            <w:noWrap/>
            <w:vAlign w:val="center"/>
          </w:tcPr>
          <w:p w14:paraId="5A4E4BD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兴华一路西片</w:t>
            </w:r>
          </w:p>
        </w:tc>
        <w:tc>
          <w:tcPr>
            <w:tcW w:w="623" w:type="pct"/>
            <w:tcBorders>
              <w:top w:val="nil"/>
              <w:left w:val="nil"/>
              <w:bottom w:val="single" w:color="000000" w:sz="8" w:space="0"/>
              <w:right w:val="single" w:color="000000" w:sz="8" w:space="0"/>
            </w:tcBorders>
            <w:shd w:val="clear" w:color="auto" w:fill="auto"/>
            <w:noWrap/>
            <w:vAlign w:val="center"/>
          </w:tcPr>
          <w:p w14:paraId="7BD1FEE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±6.33%</w:t>
            </w:r>
          </w:p>
        </w:tc>
        <w:tc>
          <w:tcPr>
            <w:tcW w:w="605" w:type="pct"/>
            <w:tcBorders>
              <w:top w:val="nil"/>
              <w:left w:val="nil"/>
              <w:bottom w:val="single" w:color="000000" w:sz="8" w:space="0"/>
              <w:right w:val="single" w:color="000000" w:sz="8" w:space="0"/>
            </w:tcBorders>
            <w:shd w:val="clear" w:color="auto" w:fill="auto"/>
            <w:noWrap/>
            <w:vAlign w:val="center"/>
          </w:tcPr>
          <w:p w14:paraId="2D232C8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GY040</w:t>
            </w:r>
          </w:p>
        </w:tc>
        <w:tc>
          <w:tcPr>
            <w:tcW w:w="1224" w:type="pct"/>
            <w:tcBorders>
              <w:top w:val="nil"/>
              <w:left w:val="nil"/>
              <w:bottom w:val="single" w:color="auto" w:sz="8" w:space="0"/>
              <w:right w:val="single" w:color="auto" w:sz="8" w:space="0"/>
            </w:tcBorders>
            <w:shd w:val="clear" w:color="auto" w:fill="auto"/>
            <w:noWrap/>
            <w:vAlign w:val="center"/>
          </w:tcPr>
          <w:p w14:paraId="6A0A89A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泷州新城片</w:t>
            </w:r>
          </w:p>
        </w:tc>
        <w:tc>
          <w:tcPr>
            <w:tcW w:w="847" w:type="pct"/>
            <w:tcBorders>
              <w:top w:val="nil"/>
              <w:left w:val="nil"/>
              <w:bottom w:val="single" w:color="000000" w:sz="8" w:space="0"/>
              <w:right w:val="single" w:color="000000" w:sz="8" w:space="0"/>
            </w:tcBorders>
            <w:shd w:val="clear" w:color="auto" w:fill="auto"/>
            <w:noWrap/>
            <w:vAlign w:val="center"/>
          </w:tcPr>
          <w:p w14:paraId="763418C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±6.68%</w:t>
            </w:r>
          </w:p>
        </w:tc>
      </w:tr>
      <w:tr w14:paraId="3E92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50B70F4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GY005</w:t>
            </w:r>
          </w:p>
        </w:tc>
        <w:tc>
          <w:tcPr>
            <w:tcW w:w="1093" w:type="pct"/>
            <w:tcBorders>
              <w:top w:val="nil"/>
              <w:left w:val="nil"/>
              <w:bottom w:val="single" w:color="auto" w:sz="8" w:space="0"/>
              <w:right w:val="single" w:color="auto" w:sz="8" w:space="0"/>
            </w:tcBorders>
            <w:shd w:val="clear" w:color="auto" w:fill="auto"/>
            <w:noWrap/>
            <w:vAlign w:val="center"/>
          </w:tcPr>
          <w:p w14:paraId="431F829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罗定市政府片</w:t>
            </w:r>
          </w:p>
        </w:tc>
        <w:tc>
          <w:tcPr>
            <w:tcW w:w="623" w:type="pct"/>
            <w:tcBorders>
              <w:top w:val="nil"/>
              <w:left w:val="nil"/>
              <w:bottom w:val="single" w:color="000000" w:sz="8" w:space="0"/>
              <w:right w:val="single" w:color="000000" w:sz="8" w:space="0"/>
            </w:tcBorders>
            <w:shd w:val="clear" w:color="auto" w:fill="auto"/>
            <w:noWrap/>
            <w:vAlign w:val="center"/>
          </w:tcPr>
          <w:p w14:paraId="10D0D8F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±6.16%</w:t>
            </w:r>
          </w:p>
        </w:tc>
        <w:tc>
          <w:tcPr>
            <w:tcW w:w="605" w:type="pct"/>
            <w:tcBorders>
              <w:top w:val="nil"/>
              <w:left w:val="nil"/>
              <w:bottom w:val="single" w:color="000000" w:sz="8" w:space="0"/>
              <w:right w:val="single" w:color="000000" w:sz="8" w:space="0"/>
            </w:tcBorders>
            <w:shd w:val="clear" w:color="auto" w:fill="auto"/>
            <w:noWrap/>
            <w:vAlign w:val="center"/>
          </w:tcPr>
          <w:p w14:paraId="56B6170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GY041</w:t>
            </w:r>
          </w:p>
        </w:tc>
        <w:tc>
          <w:tcPr>
            <w:tcW w:w="1224" w:type="pct"/>
            <w:tcBorders>
              <w:top w:val="nil"/>
              <w:left w:val="nil"/>
              <w:bottom w:val="single" w:color="auto" w:sz="8" w:space="0"/>
              <w:right w:val="single" w:color="auto" w:sz="8" w:space="0"/>
            </w:tcBorders>
            <w:shd w:val="clear" w:color="auto" w:fill="auto"/>
            <w:noWrap/>
            <w:vAlign w:val="center"/>
          </w:tcPr>
          <w:p w14:paraId="75284A3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环市东路北片</w:t>
            </w:r>
          </w:p>
        </w:tc>
        <w:tc>
          <w:tcPr>
            <w:tcW w:w="847" w:type="pct"/>
            <w:tcBorders>
              <w:top w:val="nil"/>
              <w:left w:val="nil"/>
              <w:bottom w:val="single" w:color="000000" w:sz="8" w:space="0"/>
              <w:right w:val="single" w:color="000000" w:sz="8" w:space="0"/>
            </w:tcBorders>
            <w:shd w:val="clear" w:color="auto" w:fill="auto"/>
            <w:noWrap/>
            <w:vAlign w:val="center"/>
          </w:tcPr>
          <w:p w14:paraId="5A94659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±5.13%</w:t>
            </w:r>
          </w:p>
        </w:tc>
      </w:tr>
      <w:tr w14:paraId="176B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764F1BA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GY006</w:t>
            </w:r>
          </w:p>
        </w:tc>
        <w:tc>
          <w:tcPr>
            <w:tcW w:w="1093" w:type="pct"/>
            <w:tcBorders>
              <w:top w:val="nil"/>
              <w:left w:val="nil"/>
              <w:bottom w:val="single" w:color="auto" w:sz="8" w:space="0"/>
              <w:right w:val="single" w:color="auto" w:sz="8" w:space="0"/>
            </w:tcBorders>
            <w:shd w:val="clear" w:color="auto" w:fill="auto"/>
            <w:noWrap/>
            <w:vAlign w:val="center"/>
          </w:tcPr>
          <w:p w14:paraId="3A3BB89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泷州中学片</w:t>
            </w:r>
          </w:p>
        </w:tc>
        <w:tc>
          <w:tcPr>
            <w:tcW w:w="623" w:type="pct"/>
            <w:tcBorders>
              <w:top w:val="nil"/>
              <w:left w:val="nil"/>
              <w:bottom w:val="single" w:color="000000" w:sz="8" w:space="0"/>
              <w:right w:val="single" w:color="000000" w:sz="8" w:space="0"/>
            </w:tcBorders>
            <w:shd w:val="clear" w:color="auto" w:fill="auto"/>
            <w:noWrap/>
            <w:vAlign w:val="center"/>
          </w:tcPr>
          <w:p w14:paraId="159618B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±5.81%</w:t>
            </w:r>
          </w:p>
        </w:tc>
        <w:tc>
          <w:tcPr>
            <w:tcW w:w="605" w:type="pct"/>
            <w:tcBorders>
              <w:top w:val="nil"/>
              <w:left w:val="nil"/>
              <w:bottom w:val="single" w:color="000000" w:sz="8" w:space="0"/>
              <w:right w:val="single" w:color="000000" w:sz="8" w:space="0"/>
            </w:tcBorders>
            <w:shd w:val="clear" w:color="auto" w:fill="auto"/>
            <w:noWrap/>
            <w:vAlign w:val="center"/>
          </w:tcPr>
          <w:p w14:paraId="1158DF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GY042</w:t>
            </w:r>
          </w:p>
        </w:tc>
        <w:tc>
          <w:tcPr>
            <w:tcW w:w="1224" w:type="pct"/>
            <w:tcBorders>
              <w:top w:val="nil"/>
              <w:left w:val="nil"/>
              <w:bottom w:val="single" w:color="auto" w:sz="8" w:space="0"/>
              <w:right w:val="single" w:color="auto" w:sz="8" w:space="0"/>
            </w:tcBorders>
            <w:shd w:val="clear" w:color="auto" w:fill="auto"/>
            <w:noWrap/>
            <w:vAlign w:val="center"/>
          </w:tcPr>
          <w:p w14:paraId="6F8126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福泰花园南片</w:t>
            </w:r>
          </w:p>
        </w:tc>
        <w:tc>
          <w:tcPr>
            <w:tcW w:w="847" w:type="pct"/>
            <w:tcBorders>
              <w:top w:val="nil"/>
              <w:left w:val="nil"/>
              <w:bottom w:val="single" w:color="000000" w:sz="8" w:space="0"/>
              <w:right w:val="single" w:color="000000" w:sz="8" w:space="0"/>
            </w:tcBorders>
            <w:shd w:val="clear" w:color="auto" w:fill="auto"/>
            <w:noWrap/>
            <w:vAlign w:val="center"/>
          </w:tcPr>
          <w:p w14:paraId="4F2C092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±5.85%</w:t>
            </w:r>
          </w:p>
        </w:tc>
      </w:tr>
      <w:tr w14:paraId="7CBC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385F614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GY007</w:t>
            </w:r>
          </w:p>
        </w:tc>
        <w:tc>
          <w:tcPr>
            <w:tcW w:w="1093" w:type="pct"/>
            <w:tcBorders>
              <w:top w:val="nil"/>
              <w:left w:val="nil"/>
              <w:bottom w:val="single" w:color="auto" w:sz="8" w:space="0"/>
              <w:right w:val="single" w:color="auto" w:sz="8" w:space="0"/>
            </w:tcBorders>
            <w:shd w:val="clear" w:color="auto" w:fill="auto"/>
            <w:noWrap/>
            <w:vAlign w:val="center"/>
          </w:tcPr>
          <w:p w14:paraId="39151CB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兴华一路东片</w:t>
            </w:r>
          </w:p>
        </w:tc>
        <w:tc>
          <w:tcPr>
            <w:tcW w:w="623" w:type="pct"/>
            <w:tcBorders>
              <w:top w:val="nil"/>
              <w:left w:val="nil"/>
              <w:bottom w:val="single" w:color="000000" w:sz="8" w:space="0"/>
              <w:right w:val="single" w:color="000000" w:sz="8" w:space="0"/>
            </w:tcBorders>
            <w:shd w:val="clear" w:color="auto" w:fill="auto"/>
            <w:noWrap/>
            <w:vAlign w:val="center"/>
          </w:tcPr>
          <w:p w14:paraId="71ED51D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±5.14%</w:t>
            </w:r>
          </w:p>
        </w:tc>
        <w:tc>
          <w:tcPr>
            <w:tcW w:w="605" w:type="pct"/>
            <w:tcBorders>
              <w:top w:val="nil"/>
              <w:left w:val="nil"/>
              <w:bottom w:val="single" w:color="000000" w:sz="8" w:space="0"/>
              <w:right w:val="single" w:color="000000" w:sz="8" w:space="0"/>
            </w:tcBorders>
            <w:shd w:val="clear" w:color="auto" w:fill="auto"/>
            <w:noWrap/>
            <w:vAlign w:val="center"/>
          </w:tcPr>
          <w:p w14:paraId="708F8BA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GY043</w:t>
            </w:r>
          </w:p>
        </w:tc>
        <w:tc>
          <w:tcPr>
            <w:tcW w:w="1224" w:type="pct"/>
            <w:tcBorders>
              <w:top w:val="nil"/>
              <w:left w:val="nil"/>
              <w:bottom w:val="single" w:color="auto" w:sz="8" w:space="0"/>
              <w:right w:val="single" w:color="auto" w:sz="8" w:space="0"/>
            </w:tcBorders>
            <w:shd w:val="clear" w:color="auto" w:fill="auto"/>
            <w:noWrap/>
            <w:vAlign w:val="center"/>
          </w:tcPr>
          <w:p w14:paraId="7C0C2F6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东临天下片</w:t>
            </w:r>
          </w:p>
        </w:tc>
        <w:tc>
          <w:tcPr>
            <w:tcW w:w="847" w:type="pct"/>
            <w:tcBorders>
              <w:top w:val="nil"/>
              <w:left w:val="nil"/>
              <w:bottom w:val="single" w:color="000000" w:sz="8" w:space="0"/>
              <w:right w:val="single" w:color="000000" w:sz="8" w:space="0"/>
            </w:tcBorders>
            <w:shd w:val="clear" w:color="auto" w:fill="auto"/>
            <w:noWrap/>
            <w:vAlign w:val="center"/>
          </w:tcPr>
          <w:p w14:paraId="25BA594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±5.61%</w:t>
            </w:r>
          </w:p>
        </w:tc>
      </w:tr>
      <w:tr w14:paraId="1A8B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1C3355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GY008</w:t>
            </w:r>
          </w:p>
        </w:tc>
        <w:tc>
          <w:tcPr>
            <w:tcW w:w="1093" w:type="pct"/>
            <w:tcBorders>
              <w:top w:val="nil"/>
              <w:left w:val="nil"/>
              <w:bottom w:val="single" w:color="auto" w:sz="8" w:space="0"/>
              <w:right w:val="single" w:color="auto" w:sz="8" w:space="0"/>
            </w:tcBorders>
            <w:shd w:val="clear" w:color="auto" w:fill="auto"/>
            <w:noWrap/>
            <w:vAlign w:val="center"/>
          </w:tcPr>
          <w:p w14:paraId="1EA7608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金碧豪庭片</w:t>
            </w:r>
          </w:p>
        </w:tc>
        <w:tc>
          <w:tcPr>
            <w:tcW w:w="623" w:type="pct"/>
            <w:tcBorders>
              <w:top w:val="nil"/>
              <w:left w:val="nil"/>
              <w:bottom w:val="single" w:color="000000" w:sz="8" w:space="0"/>
              <w:right w:val="single" w:color="000000" w:sz="8" w:space="0"/>
            </w:tcBorders>
            <w:shd w:val="clear" w:color="auto" w:fill="auto"/>
            <w:noWrap/>
            <w:vAlign w:val="center"/>
          </w:tcPr>
          <w:p w14:paraId="1A47A13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±6.62%</w:t>
            </w:r>
          </w:p>
        </w:tc>
        <w:tc>
          <w:tcPr>
            <w:tcW w:w="605" w:type="pct"/>
            <w:tcBorders>
              <w:top w:val="nil"/>
              <w:left w:val="nil"/>
              <w:bottom w:val="single" w:color="000000" w:sz="8" w:space="0"/>
              <w:right w:val="single" w:color="000000" w:sz="8" w:space="0"/>
            </w:tcBorders>
            <w:shd w:val="clear" w:color="auto" w:fill="auto"/>
            <w:noWrap/>
            <w:vAlign w:val="center"/>
          </w:tcPr>
          <w:p w14:paraId="51AB818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GY044</w:t>
            </w:r>
          </w:p>
        </w:tc>
        <w:tc>
          <w:tcPr>
            <w:tcW w:w="1224" w:type="pct"/>
            <w:tcBorders>
              <w:top w:val="nil"/>
              <w:left w:val="nil"/>
              <w:bottom w:val="single" w:color="auto" w:sz="8" w:space="0"/>
              <w:right w:val="single" w:color="auto" w:sz="8" w:space="0"/>
            </w:tcBorders>
            <w:shd w:val="clear" w:color="auto" w:fill="auto"/>
            <w:noWrap/>
            <w:vAlign w:val="center"/>
          </w:tcPr>
          <w:p w14:paraId="161EB85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素龙市场西片</w:t>
            </w:r>
          </w:p>
        </w:tc>
        <w:tc>
          <w:tcPr>
            <w:tcW w:w="847" w:type="pct"/>
            <w:tcBorders>
              <w:top w:val="nil"/>
              <w:left w:val="nil"/>
              <w:bottom w:val="single" w:color="000000" w:sz="8" w:space="0"/>
              <w:right w:val="single" w:color="000000" w:sz="8" w:space="0"/>
            </w:tcBorders>
            <w:shd w:val="clear" w:color="auto" w:fill="auto"/>
            <w:noWrap/>
            <w:vAlign w:val="center"/>
          </w:tcPr>
          <w:p w14:paraId="6A6DC1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±5.22%</w:t>
            </w:r>
          </w:p>
        </w:tc>
      </w:tr>
      <w:tr w14:paraId="054A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2887B67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GY009</w:t>
            </w:r>
          </w:p>
        </w:tc>
        <w:tc>
          <w:tcPr>
            <w:tcW w:w="1093" w:type="pct"/>
            <w:tcBorders>
              <w:top w:val="nil"/>
              <w:left w:val="nil"/>
              <w:bottom w:val="single" w:color="auto" w:sz="8" w:space="0"/>
              <w:right w:val="single" w:color="auto" w:sz="8" w:space="0"/>
            </w:tcBorders>
            <w:shd w:val="clear" w:color="auto" w:fill="auto"/>
            <w:noWrap/>
            <w:vAlign w:val="center"/>
          </w:tcPr>
          <w:p w14:paraId="1CCC2CC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大新中路片</w:t>
            </w:r>
          </w:p>
        </w:tc>
        <w:tc>
          <w:tcPr>
            <w:tcW w:w="623" w:type="pct"/>
            <w:tcBorders>
              <w:top w:val="nil"/>
              <w:left w:val="nil"/>
              <w:bottom w:val="single" w:color="000000" w:sz="8" w:space="0"/>
              <w:right w:val="single" w:color="000000" w:sz="8" w:space="0"/>
            </w:tcBorders>
            <w:shd w:val="clear" w:color="auto" w:fill="auto"/>
            <w:noWrap/>
            <w:vAlign w:val="center"/>
          </w:tcPr>
          <w:p w14:paraId="09D358A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±6.76%</w:t>
            </w:r>
          </w:p>
        </w:tc>
        <w:tc>
          <w:tcPr>
            <w:tcW w:w="605" w:type="pct"/>
            <w:tcBorders>
              <w:top w:val="nil"/>
              <w:left w:val="nil"/>
              <w:bottom w:val="single" w:color="000000" w:sz="8" w:space="0"/>
              <w:right w:val="single" w:color="000000" w:sz="8" w:space="0"/>
            </w:tcBorders>
            <w:shd w:val="clear" w:color="auto" w:fill="auto"/>
            <w:noWrap/>
            <w:vAlign w:val="center"/>
          </w:tcPr>
          <w:p w14:paraId="16294E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GY045</w:t>
            </w:r>
          </w:p>
        </w:tc>
        <w:tc>
          <w:tcPr>
            <w:tcW w:w="1224" w:type="pct"/>
            <w:tcBorders>
              <w:top w:val="nil"/>
              <w:left w:val="nil"/>
              <w:bottom w:val="single" w:color="auto" w:sz="8" w:space="0"/>
              <w:right w:val="single" w:color="auto" w:sz="8" w:space="0"/>
            </w:tcBorders>
            <w:shd w:val="clear" w:color="auto" w:fill="auto"/>
            <w:noWrap/>
            <w:vAlign w:val="center"/>
          </w:tcPr>
          <w:p w14:paraId="57DF707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素龙政府片</w:t>
            </w:r>
          </w:p>
        </w:tc>
        <w:tc>
          <w:tcPr>
            <w:tcW w:w="847" w:type="pct"/>
            <w:tcBorders>
              <w:top w:val="nil"/>
              <w:left w:val="nil"/>
              <w:bottom w:val="single" w:color="000000" w:sz="8" w:space="0"/>
              <w:right w:val="single" w:color="000000" w:sz="8" w:space="0"/>
            </w:tcBorders>
            <w:shd w:val="clear" w:color="auto" w:fill="auto"/>
            <w:noWrap/>
            <w:vAlign w:val="center"/>
          </w:tcPr>
          <w:p w14:paraId="7ADD105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±5.48%</w:t>
            </w:r>
          </w:p>
        </w:tc>
      </w:tr>
      <w:tr w14:paraId="6047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6D89CB7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GY010</w:t>
            </w:r>
          </w:p>
        </w:tc>
        <w:tc>
          <w:tcPr>
            <w:tcW w:w="1093" w:type="pct"/>
            <w:tcBorders>
              <w:top w:val="nil"/>
              <w:left w:val="nil"/>
              <w:bottom w:val="single" w:color="auto" w:sz="8" w:space="0"/>
              <w:right w:val="single" w:color="auto" w:sz="8" w:space="0"/>
            </w:tcBorders>
            <w:shd w:val="clear" w:color="auto" w:fill="auto"/>
            <w:noWrap/>
            <w:vAlign w:val="center"/>
          </w:tcPr>
          <w:p w14:paraId="5364BC1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廷锴中学片</w:t>
            </w:r>
          </w:p>
        </w:tc>
        <w:tc>
          <w:tcPr>
            <w:tcW w:w="623" w:type="pct"/>
            <w:tcBorders>
              <w:top w:val="nil"/>
              <w:left w:val="nil"/>
              <w:bottom w:val="single" w:color="000000" w:sz="8" w:space="0"/>
              <w:right w:val="single" w:color="000000" w:sz="8" w:space="0"/>
            </w:tcBorders>
            <w:shd w:val="clear" w:color="auto" w:fill="auto"/>
            <w:noWrap/>
            <w:vAlign w:val="center"/>
          </w:tcPr>
          <w:p w14:paraId="65CA8D2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±6.45%</w:t>
            </w:r>
          </w:p>
        </w:tc>
        <w:tc>
          <w:tcPr>
            <w:tcW w:w="605" w:type="pct"/>
            <w:tcBorders>
              <w:top w:val="nil"/>
              <w:left w:val="nil"/>
              <w:bottom w:val="single" w:color="000000" w:sz="8" w:space="0"/>
              <w:right w:val="single" w:color="000000" w:sz="8" w:space="0"/>
            </w:tcBorders>
            <w:shd w:val="clear" w:color="auto" w:fill="auto"/>
            <w:noWrap/>
            <w:vAlign w:val="center"/>
          </w:tcPr>
          <w:p w14:paraId="5E3EA5A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GY046</w:t>
            </w:r>
          </w:p>
        </w:tc>
        <w:tc>
          <w:tcPr>
            <w:tcW w:w="1224" w:type="pct"/>
            <w:tcBorders>
              <w:top w:val="nil"/>
              <w:left w:val="nil"/>
              <w:bottom w:val="single" w:color="auto" w:sz="8" w:space="0"/>
              <w:right w:val="single" w:color="auto" w:sz="8" w:space="0"/>
            </w:tcBorders>
            <w:shd w:val="clear" w:color="auto" w:fill="auto"/>
            <w:noWrap/>
            <w:vAlign w:val="center"/>
          </w:tcPr>
          <w:p w14:paraId="18163F0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泷江路西片</w:t>
            </w:r>
          </w:p>
        </w:tc>
        <w:tc>
          <w:tcPr>
            <w:tcW w:w="847" w:type="pct"/>
            <w:tcBorders>
              <w:top w:val="nil"/>
              <w:left w:val="nil"/>
              <w:bottom w:val="single" w:color="000000" w:sz="8" w:space="0"/>
              <w:right w:val="single" w:color="000000" w:sz="8" w:space="0"/>
            </w:tcBorders>
            <w:shd w:val="clear" w:color="auto" w:fill="auto"/>
            <w:noWrap/>
            <w:vAlign w:val="center"/>
          </w:tcPr>
          <w:p w14:paraId="5930960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±5.81%</w:t>
            </w:r>
          </w:p>
        </w:tc>
      </w:tr>
      <w:tr w14:paraId="251D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7E580D5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GY011</w:t>
            </w:r>
          </w:p>
        </w:tc>
        <w:tc>
          <w:tcPr>
            <w:tcW w:w="1093" w:type="pct"/>
            <w:tcBorders>
              <w:top w:val="nil"/>
              <w:left w:val="nil"/>
              <w:bottom w:val="single" w:color="auto" w:sz="8" w:space="0"/>
              <w:right w:val="single" w:color="auto" w:sz="8" w:space="0"/>
            </w:tcBorders>
            <w:shd w:val="clear" w:color="auto" w:fill="auto"/>
            <w:noWrap/>
            <w:vAlign w:val="center"/>
          </w:tcPr>
          <w:p w14:paraId="6003EDA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市政广场片</w:t>
            </w:r>
          </w:p>
        </w:tc>
        <w:tc>
          <w:tcPr>
            <w:tcW w:w="623" w:type="pct"/>
            <w:tcBorders>
              <w:top w:val="nil"/>
              <w:left w:val="nil"/>
              <w:bottom w:val="single" w:color="000000" w:sz="8" w:space="0"/>
              <w:right w:val="single" w:color="000000" w:sz="8" w:space="0"/>
            </w:tcBorders>
            <w:shd w:val="clear" w:color="auto" w:fill="auto"/>
            <w:noWrap/>
            <w:vAlign w:val="center"/>
          </w:tcPr>
          <w:p w14:paraId="065FD50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±4.65%</w:t>
            </w:r>
          </w:p>
        </w:tc>
        <w:tc>
          <w:tcPr>
            <w:tcW w:w="605" w:type="pct"/>
            <w:tcBorders>
              <w:top w:val="nil"/>
              <w:left w:val="nil"/>
              <w:bottom w:val="single" w:color="000000" w:sz="8" w:space="0"/>
              <w:right w:val="single" w:color="000000" w:sz="8" w:space="0"/>
            </w:tcBorders>
            <w:shd w:val="clear" w:color="auto" w:fill="auto"/>
            <w:noWrap/>
            <w:vAlign w:val="center"/>
          </w:tcPr>
          <w:p w14:paraId="1403AE4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GY047</w:t>
            </w:r>
          </w:p>
        </w:tc>
        <w:tc>
          <w:tcPr>
            <w:tcW w:w="1224" w:type="pct"/>
            <w:tcBorders>
              <w:top w:val="nil"/>
              <w:left w:val="nil"/>
              <w:bottom w:val="single" w:color="auto" w:sz="8" w:space="0"/>
              <w:right w:val="single" w:color="auto" w:sz="8" w:space="0"/>
            </w:tcBorders>
            <w:shd w:val="clear" w:color="auto" w:fill="auto"/>
            <w:noWrap/>
            <w:vAlign w:val="center"/>
          </w:tcPr>
          <w:p w14:paraId="4E96740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素龙市场片</w:t>
            </w:r>
          </w:p>
        </w:tc>
        <w:tc>
          <w:tcPr>
            <w:tcW w:w="847" w:type="pct"/>
            <w:tcBorders>
              <w:top w:val="nil"/>
              <w:left w:val="nil"/>
              <w:bottom w:val="single" w:color="000000" w:sz="8" w:space="0"/>
              <w:right w:val="single" w:color="000000" w:sz="8" w:space="0"/>
            </w:tcBorders>
            <w:shd w:val="clear" w:color="auto" w:fill="auto"/>
            <w:noWrap/>
            <w:vAlign w:val="center"/>
          </w:tcPr>
          <w:p w14:paraId="13B0A9E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±6.34%</w:t>
            </w:r>
          </w:p>
        </w:tc>
      </w:tr>
      <w:tr w14:paraId="0753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1091226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GY012</w:t>
            </w:r>
          </w:p>
        </w:tc>
        <w:tc>
          <w:tcPr>
            <w:tcW w:w="1093" w:type="pct"/>
            <w:tcBorders>
              <w:top w:val="nil"/>
              <w:left w:val="nil"/>
              <w:bottom w:val="single" w:color="auto" w:sz="8" w:space="0"/>
              <w:right w:val="single" w:color="auto" w:sz="8" w:space="0"/>
            </w:tcBorders>
            <w:shd w:val="clear" w:color="auto" w:fill="auto"/>
            <w:noWrap/>
            <w:vAlign w:val="center"/>
          </w:tcPr>
          <w:p w14:paraId="6B6348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城南市场片</w:t>
            </w:r>
          </w:p>
        </w:tc>
        <w:tc>
          <w:tcPr>
            <w:tcW w:w="623" w:type="pct"/>
            <w:tcBorders>
              <w:top w:val="nil"/>
              <w:left w:val="nil"/>
              <w:bottom w:val="single" w:color="000000" w:sz="8" w:space="0"/>
              <w:right w:val="single" w:color="000000" w:sz="8" w:space="0"/>
            </w:tcBorders>
            <w:shd w:val="clear" w:color="auto" w:fill="auto"/>
            <w:noWrap/>
            <w:vAlign w:val="center"/>
          </w:tcPr>
          <w:p w14:paraId="623ED1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±6.79%</w:t>
            </w:r>
          </w:p>
        </w:tc>
        <w:tc>
          <w:tcPr>
            <w:tcW w:w="605" w:type="pct"/>
            <w:tcBorders>
              <w:top w:val="nil"/>
              <w:left w:val="nil"/>
              <w:bottom w:val="single" w:color="000000" w:sz="8" w:space="0"/>
              <w:right w:val="single" w:color="000000" w:sz="8" w:space="0"/>
            </w:tcBorders>
            <w:shd w:val="clear" w:color="auto" w:fill="auto"/>
            <w:noWrap/>
            <w:vAlign w:val="center"/>
          </w:tcPr>
          <w:p w14:paraId="72A3DC8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GY048</w:t>
            </w:r>
          </w:p>
        </w:tc>
        <w:tc>
          <w:tcPr>
            <w:tcW w:w="1224" w:type="pct"/>
            <w:tcBorders>
              <w:top w:val="nil"/>
              <w:left w:val="nil"/>
              <w:bottom w:val="single" w:color="auto" w:sz="8" w:space="0"/>
              <w:right w:val="single" w:color="auto" w:sz="8" w:space="0"/>
            </w:tcBorders>
            <w:shd w:val="clear" w:color="auto" w:fill="auto"/>
            <w:noWrap/>
            <w:vAlign w:val="center"/>
          </w:tcPr>
          <w:p w14:paraId="2A4750A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一方名门片</w:t>
            </w:r>
          </w:p>
        </w:tc>
        <w:tc>
          <w:tcPr>
            <w:tcW w:w="847" w:type="pct"/>
            <w:tcBorders>
              <w:top w:val="nil"/>
              <w:left w:val="nil"/>
              <w:bottom w:val="single" w:color="000000" w:sz="8" w:space="0"/>
              <w:right w:val="single" w:color="000000" w:sz="8" w:space="0"/>
            </w:tcBorders>
            <w:shd w:val="clear" w:color="auto" w:fill="auto"/>
            <w:noWrap/>
            <w:vAlign w:val="center"/>
          </w:tcPr>
          <w:p w14:paraId="1FF6A34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±6.93%</w:t>
            </w:r>
          </w:p>
        </w:tc>
      </w:tr>
      <w:tr w14:paraId="582A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3E0882F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GY013</w:t>
            </w:r>
          </w:p>
        </w:tc>
        <w:tc>
          <w:tcPr>
            <w:tcW w:w="1093" w:type="pct"/>
            <w:tcBorders>
              <w:top w:val="nil"/>
              <w:left w:val="nil"/>
              <w:bottom w:val="single" w:color="auto" w:sz="8" w:space="0"/>
              <w:right w:val="single" w:color="auto" w:sz="8" w:space="0"/>
            </w:tcBorders>
            <w:shd w:val="clear" w:color="auto" w:fill="auto"/>
            <w:noWrap/>
            <w:vAlign w:val="center"/>
          </w:tcPr>
          <w:p w14:paraId="6B86B4E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公安局片</w:t>
            </w:r>
          </w:p>
        </w:tc>
        <w:tc>
          <w:tcPr>
            <w:tcW w:w="623" w:type="pct"/>
            <w:tcBorders>
              <w:top w:val="nil"/>
              <w:left w:val="nil"/>
              <w:bottom w:val="single" w:color="000000" w:sz="8" w:space="0"/>
              <w:right w:val="single" w:color="000000" w:sz="8" w:space="0"/>
            </w:tcBorders>
            <w:shd w:val="clear" w:color="auto" w:fill="auto"/>
            <w:noWrap/>
            <w:vAlign w:val="center"/>
          </w:tcPr>
          <w:p w14:paraId="7B9BFB6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±4.66%</w:t>
            </w:r>
          </w:p>
        </w:tc>
        <w:tc>
          <w:tcPr>
            <w:tcW w:w="605" w:type="pct"/>
            <w:tcBorders>
              <w:top w:val="nil"/>
              <w:left w:val="nil"/>
              <w:bottom w:val="single" w:color="000000" w:sz="8" w:space="0"/>
              <w:right w:val="single" w:color="000000" w:sz="8" w:space="0"/>
            </w:tcBorders>
            <w:shd w:val="clear" w:color="auto" w:fill="auto"/>
            <w:noWrap/>
            <w:vAlign w:val="center"/>
          </w:tcPr>
          <w:p w14:paraId="738614A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GY049</w:t>
            </w:r>
          </w:p>
        </w:tc>
        <w:tc>
          <w:tcPr>
            <w:tcW w:w="1224" w:type="pct"/>
            <w:tcBorders>
              <w:top w:val="nil"/>
              <w:left w:val="nil"/>
              <w:bottom w:val="single" w:color="auto" w:sz="8" w:space="0"/>
              <w:right w:val="single" w:color="auto" w:sz="8" w:space="0"/>
            </w:tcBorders>
            <w:shd w:val="clear" w:color="auto" w:fill="auto"/>
            <w:noWrap/>
            <w:vAlign w:val="center"/>
          </w:tcPr>
          <w:p w14:paraId="11E482D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火车站片</w:t>
            </w:r>
          </w:p>
        </w:tc>
        <w:tc>
          <w:tcPr>
            <w:tcW w:w="847" w:type="pct"/>
            <w:tcBorders>
              <w:top w:val="nil"/>
              <w:left w:val="nil"/>
              <w:bottom w:val="single" w:color="000000" w:sz="8" w:space="0"/>
              <w:right w:val="single" w:color="000000" w:sz="8" w:space="0"/>
            </w:tcBorders>
            <w:shd w:val="clear" w:color="auto" w:fill="auto"/>
            <w:noWrap/>
            <w:vAlign w:val="center"/>
          </w:tcPr>
          <w:p w14:paraId="0F1C138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±6.04%</w:t>
            </w:r>
          </w:p>
        </w:tc>
      </w:tr>
      <w:tr w14:paraId="618C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2A3F118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GY014</w:t>
            </w:r>
          </w:p>
        </w:tc>
        <w:tc>
          <w:tcPr>
            <w:tcW w:w="1093" w:type="pct"/>
            <w:tcBorders>
              <w:top w:val="nil"/>
              <w:left w:val="nil"/>
              <w:bottom w:val="single" w:color="auto" w:sz="8" w:space="0"/>
              <w:right w:val="single" w:color="auto" w:sz="8" w:space="0"/>
            </w:tcBorders>
            <w:shd w:val="clear" w:color="auto" w:fill="auto"/>
            <w:noWrap/>
            <w:vAlign w:val="center"/>
          </w:tcPr>
          <w:p w14:paraId="338127B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兴业雅苑片</w:t>
            </w:r>
          </w:p>
        </w:tc>
        <w:tc>
          <w:tcPr>
            <w:tcW w:w="623" w:type="pct"/>
            <w:tcBorders>
              <w:top w:val="nil"/>
              <w:left w:val="nil"/>
              <w:bottom w:val="single" w:color="000000" w:sz="8" w:space="0"/>
              <w:right w:val="single" w:color="000000" w:sz="8" w:space="0"/>
            </w:tcBorders>
            <w:shd w:val="clear" w:color="auto" w:fill="auto"/>
            <w:noWrap/>
            <w:vAlign w:val="center"/>
          </w:tcPr>
          <w:p w14:paraId="56736B1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±6.51%</w:t>
            </w:r>
          </w:p>
        </w:tc>
        <w:tc>
          <w:tcPr>
            <w:tcW w:w="605" w:type="pct"/>
            <w:tcBorders>
              <w:top w:val="nil"/>
              <w:left w:val="nil"/>
              <w:bottom w:val="single" w:color="000000" w:sz="8" w:space="0"/>
              <w:right w:val="single" w:color="000000" w:sz="8" w:space="0"/>
            </w:tcBorders>
            <w:shd w:val="clear" w:color="auto" w:fill="auto"/>
            <w:noWrap/>
            <w:vAlign w:val="center"/>
          </w:tcPr>
          <w:p w14:paraId="5F1F7B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GY050</w:t>
            </w:r>
          </w:p>
        </w:tc>
        <w:tc>
          <w:tcPr>
            <w:tcW w:w="1224" w:type="pct"/>
            <w:tcBorders>
              <w:top w:val="nil"/>
              <w:left w:val="nil"/>
              <w:bottom w:val="single" w:color="auto" w:sz="8" w:space="0"/>
              <w:right w:val="single" w:color="auto" w:sz="8" w:space="0"/>
            </w:tcBorders>
            <w:shd w:val="clear" w:color="auto" w:fill="auto"/>
            <w:noWrap/>
            <w:vAlign w:val="center"/>
          </w:tcPr>
          <w:p w14:paraId="32E92C0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素龙小学片</w:t>
            </w:r>
          </w:p>
        </w:tc>
        <w:tc>
          <w:tcPr>
            <w:tcW w:w="847" w:type="pct"/>
            <w:tcBorders>
              <w:top w:val="nil"/>
              <w:left w:val="nil"/>
              <w:bottom w:val="single" w:color="000000" w:sz="8" w:space="0"/>
              <w:right w:val="single" w:color="000000" w:sz="8" w:space="0"/>
            </w:tcBorders>
            <w:shd w:val="clear" w:color="auto" w:fill="auto"/>
            <w:noWrap/>
            <w:vAlign w:val="center"/>
          </w:tcPr>
          <w:p w14:paraId="53912C8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±7.75%</w:t>
            </w:r>
          </w:p>
        </w:tc>
      </w:tr>
      <w:tr w14:paraId="1CA2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1DFB9D1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GY015</w:t>
            </w:r>
          </w:p>
        </w:tc>
        <w:tc>
          <w:tcPr>
            <w:tcW w:w="1093" w:type="pct"/>
            <w:tcBorders>
              <w:top w:val="nil"/>
              <w:left w:val="nil"/>
              <w:bottom w:val="single" w:color="auto" w:sz="8" w:space="0"/>
              <w:right w:val="single" w:color="auto" w:sz="8" w:space="0"/>
            </w:tcBorders>
            <w:shd w:val="clear" w:color="auto" w:fill="auto"/>
            <w:noWrap/>
            <w:vAlign w:val="center"/>
          </w:tcPr>
          <w:p w14:paraId="3205341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兴华三路片</w:t>
            </w:r>
          </w:p>
        </w:tc>
        <w:tc>
          <w:tcPr>
            <w:tcW w:w="623" w:type="pct"/>
            <w:tcBorders>
              <w:top w:val="nil"/>
              <w:left w:val="nil"/>
              <w:bottom w:val="single" w:color="000000" w:sz="8" w:space="0"/>
              <w:right w:val="single" w:color="000000" w:sz="8" w:space="0"/>
            </w:tcBorders>
            <w:shd w:val="clear" w:color="auto" w:fill="auto"/>
            <w:noWrap/>
            <w:vAlign w:val="center"/>
          </w:tcPr>
          <w:p w14:paraId="1D57BCE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±7.52%</w:t>
            </w:r>
          </w:p>
        </w:tc>
        <w:tc>
          <w:tcPr>
            <w:tcW w:w="605" w:type="pct"/>
            <w:tcBorders>
              <w:top w:val="nil"/>
              <w:left w:val="nil"/>
              <w:bottom w:val="single" w:color="000000" w:sz="8" w:space="0"/>
              <w:right w:val="single" w:color="000000" w:sz="8" w:space="0"/>
            </w:tcBorders>
            <w:shd w:val="clear" w:color="auto" w:fill="auto"/>
            <w:noWrap/>
            <w:vAlign w:val="center"/>
          </w:tcPr>
          <w:p w14:paraId="1DC6322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GY051</w:t>
            </w:r>
          </w:p>
        </w:tc>
        <w:tc>
          <w:tcPr>
            <w:tcW w:w="1224" w:type="pct"/>
            <w:tcBorders>
              <w:top w:val="nil"/>
              <w:left w:val="nil"/>
              <w:bottom w:val="single" w:color="auto" w:sz="8" w:space="0"/>
              <w:right w:val="single" w:color="auto" w:sz="8" w:space="0"/>
            </w:tcBorders>
            <w:shd w:val="clear" w:color="auto" w:fill="auto"/>
            <w:noWrap/>
            <w:vAlign w:val="center"/>
          </w:tcPr>
          <w:p w14:paraId="6B2FB2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迎宾五路西片</w:t>
            </w:r>
          </w:p>
        </w:tc>
        <w:tc>
          <w:tcPr>
            <w:tcW w:w="847" w:type="pct"/>
            <w:tcBorders>
              <w:top w:val="nil"/>
              <w:left w:val="nil"/>
              <w:bottom w:val="single" w:color="000000" w:sz="8" w:space="0"/>
              <w:right w:val="single" w:color="000000" w:sz="8" w:space="0"/>
            </w:tcBorders>
            <w:shd w:val="clear" w:color="auto" w:fill="auto"/>
            <w:noWrap/>
            <w:vAlign w:val="center"/>
          </w:tcPr>
          <w:p w14:paraId="3444FA6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±6.45%</w:t>
            </w:r>
          </w:p>
        </w:tc>
      </w:tr>
      <w:tr w14:paraId="61B3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06AD428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GY016</w:t>
            </w:r>
          </w:p>
        </w:tc>
        <w:tc>
          <w:tcPr>
            <w:tcW w:w="1093" w:type="pct"/>
            <w:tcBorders>
              <w:top w:val="nil"/>
              <w:left w:val="nil"/>
              <w:bottom w:val="single" w:color="auto" w:sz="8" w:space="0"/>
              <w:right w:val="single" w:color="auto" w:sz="8" w:space="0"/>
            </w:tcBorders>
            <w:shd w:val="clear" w:color="auto" w:fill="auto"/>
            <w:noWrap/>
            <w:vAlign w:val="center"/>
          </w:tcPr>
          <w:p w14:paraId="1830023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海关片</w:t>
            </w:r>
          </w:p>
        </w:tc>
        <w:tc>
          <w:tcPr>
            <w:tcW w:w="623" w:type="pct"/>
            <w:tcBorders>
              <w:top w:val="nil"/>
              <w:left w:val="nil"/>
              <w:bottom w:val="single" w:color="000000" w:sz="8" w:space="0"/>
              <w:right w:val="single" w:color="000000" w:sz="8" w:space="0"/>
            </w:tcBorders>
            <w:shd w:val="clear" w:color="auto" w:fill="auto"/>
            <w:noWrap/>
            <w:vAlign w:val="center"/>
          </w:tcPr>
          <w:p w14:paraId="1FF3C1C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±5.94%</w:t>
            </w:r>
          </w:p>
        </w:tc>
        <w:tc>
          <w:tcPr>
            <w:tcW w:w="605" w:type="pct"/>
            <w:tcBorders>
              <w:top w:val="nil"/>
              <w:left w:val="nil"/>
              <w:bottom w:val="single" w:color="000000" w:sz="8" w:space="0"/>
              <w:right w:val="single" w:color="000000" w:sz="8" w:space="0"/>
            </w:tcBorders>
            <w:shd w:val="clear" w:color="auto" w:fill="auto"/>
            <w:noWrap/>
            <w:vAlign w:val="center"/>
          </w:tcPr>
          <w:p w14:paraId="4701730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GY052</w:t>
            </w:r>
          </w:p>
        </w:tc>
        <w:tc>
          <w:tcPr>
            <w:tcW w:w="1224" w:type="pct"/>
            <w:tcBorders>
              <w:top w:val="nil"/>
              <w:left w:val="nil"/>
              <w:bottom w:val="single" w:color="auto" w:sz="8" w:space="0"/>
              <w:right w:val="single" w:color="auto" w:sz="8" w:space="0"/>
            </w:tcBorders>
            <w:shd w:val="clear" w:color="auto" w:fill="auto"/>
            <w:noWrap/>
            <w:vAlign w:val="center"/>
          </w:tcPr>
          <w:p w14:paraId="4FD87C3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高峰村片</w:t>
            </w:r>
          </w:p>
        </w:tc>
        <w:tc>
          <w:tcPr>
            <w:tcW w:w="847" w:type="pct"/>
            <w:tcBorders>
              <w:top w:val="nil"/>
              <w:left w:val="nil"/>
              <w:bottom w:val="single" w:color="000000" w:sz="8" w:space="0"/>
              <w:right w:val="single" w:color="000000" w:sz="8" w:space="0"/>
            </w:tcBorders>
            <w:shd w:val="clear" w:color="auto" w:fill="auto"/>
            <w:noWrap/>
            <w:vAlign w:val="center"/>
          </w:tcPr>
          <w:p w14:paraId="39AAAFC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±9.38%</w:t>
            </w:r>
          </w:p>
        </w:tc>
      </w:tr>
      <w:tr w14:paraId="0E92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0399FB8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GY017</w:t>
            </w:r>
          </w:p>
        </w:tc>
        <w:tc>
          <w:tcPr>
            <w:tcW w:w="1093" w:type="pct"/>
            <w:tcBorders>
              <w:top w:val="nil"/>
              <w:left w:val="nil"/>
              <w:bottom w:val="single" w:color="auto" w:sz="8" w:space="0"/>
              <w:right w:val="single" w:color="auto" w:sz="8" w:space="0"/>
            </w:tcBorders>
            <w:shd w:val="clear" w:color="auto" w:fill="auto"/>
            <w:noWrap/>
            <w:vAlign w:val="center"/>
          </w:tcPr>
          <w:p w14:paraId="4C530B9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凯旋广场片</w:t>
            </w:r>
          </w:p>
        </w:tc>
        <w:tc>
          <w:tcPr>
            <w:tcW w:w="623" w:type="pct"/>
            <w:tcBorders>
              <w:top w:val="nil"/>
              <w:left w:val="nil"/>
              <w:bottom w:val="single" w:color="000000" w:sz="8" w:space="0"/>
              <w:right w:val="single" w:color="000000" w:sz="8" w:space="0"/>
            </w:tcBorders>
            <w:shd w:val="clear" w:color="auto" w:fill="auto"/>
            <w:noWrap/>
            <w:vAlign w:val="center"/>
          </w:tcPr>
          <w:p w14:paraId="0B01D4C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±6.43%</w:t>
            </w:r>
          </w:p>
        </w:tc>
        <w:tc>
          <w:tcPr>
            <w:tcW w:w="605" w:type="pct"/>
            <w:tcBorders>
              <w:top w:val="nil"/>
              <w:left w:val="nil"/>
              <w:bottom w:val="single" w:color="000000" w:sz="8" w:space="0"/>
              <w:right w:val="single" w:color="000000" w:sz="8" w:space="0"/>
            </w:tcBorders>
            <w:shd w:val="clear" w:color="auto" w:fill="auto"/>
            <w:noWrap/>
            <w:vAlign w:val="center"/>
          </w:tcPr>
          <w:p w14:paraId="70ECBCB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GY053</w:t>
            </w:r>
          </w:p>
        </w:tc>
        <w:tc>
          <w:tcPr>
            <w:tcW w:w="1224" w:type="pct"/>
            <w:tcBorders>
              <w:top w:val="nil"/>
              <w:left w:val="nil"/>
              <w:bottom w:val="single" w:color="auto" w:sz="8" w:space="0"/>
              <w:right w:val="single" w:color="auto" w:sz="8" w:space="0"/>
            </w:tcBorders>
            <w:shd w:val="clear" w:color="auto" w:fill="auto"/>
            <w:noWrap/>
            <w:vAlign w:val="center"/>
          </w:tcPr>
          <w:p w14:paraId="278C9BC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迎宾四路西片</w:t>
            </w:r>
          </w:p>
        </w:tc>
        <w:tc>
          <w:tcPr>
            <w:tcW w:w="847" w:type="pct"/>
            <w:tcBorders>
              <w:top w:val="nil"/>
              <w:left w:val="nil"/>
              <w:bottom w:val="single" w:color="000000" w:sz="8" w:space="0"/>
              <w:right w:val="single" w:color="000000" w:sz="8" w:space="0"/>
            </w:tcBorders>
            <w:shd w:val="clear" w:color="auto" w:fill="auto"/>
            <w:noWrap/>
            <w:vAlign w:val="center"/>
          </w:tcPr>
          <w:p w14:paraId="47A727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±6.88%</w:t>
            </w:r>
          </w:p>
        </w:tc>
      </w:tr>
      <w:tr w14:paraId="3B66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6601660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GY018</w:t>
            </w:r>
          </w:p>
        </w:tc>
        <w:tc>
          <w:tcPr>
            <w:tcW w:w="1093" w:type="pct"/>
            <w:tcBorders>
              <w:top w:val="nil"/>
              <w:left w:val="nil"/>
              <w:bottom w:val="single" w:color="auto" w:sz="8" w:space="0"/>
              <w:right w:val="single" w:color="auto" w:sz="8" w:space="0"/>
            </w:tcBorders>
            <w:shd w:val="clear" w:color="auto" w:fill="auto"/>
            <w:noWrap/>
            <w:vAlign w:val="center"/>
          </w:tcPr>
          <w:p w14:paraId="2B603A8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沿江一路片</w:t>
            </w:r>
          </w:p>
        </w:tc>
        <w:tc>
          <w:tcPr>
            <w:tcW w:w="623" w:type="pct"/>
            <w:tcBorders>
              <w:top w:val="nil"/>
              <w:left w:val="nil"/>
              <w:bottom w:val="single" w:color="000000" w:sz="8" w:space="0"/>
              <w:right w:val="single" w:color="000000" w:sz="8" w:space="0"/>
            </w:tcBorders>
            <w:shd w:val="clear" w:color="auto" w:fill="auto"/>
            <w:noWrap/>
            <w:vAlign w:val="center"/>
          </w:tcPr>
          <w:p w14:paraId="45B6464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±6.71%</w:t>
            </w:r>
          </w:p>
        </w:tc>
        <w:tc>
          <w:tcPr>
            <w:tcW w:w="605" w:type="pct"/>
            <w:tcBorders>
              <w:top w:val="nil"/>
              <w:left w:val="nil"/>
              <w:bottom w:val="single" w:color="000000" w:sz="8" w:space="0"/>
              <w:right w:val="single" w:color="000000" w:sz="8" w:space="0"/>
            </w:tcBorders>
            <w:shd w:val="clear" w:color="auto" w:fill="auto"/>
            <w:noWrap/>
            <w:vAlign w:val="center"/>
          </w:tcPr>
          <w:p w14:paraId="2ECA66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GY054</w:t>
            </w:r>
          </w:p>
        </w:tc>
        <w:tc>
          <w:tcPr>
            <w:tcW w:w="1224" w:type="pct"/>
            <w:tcBorders>
              <w:top w:val="nil"/>
              <w:left w:val="nil"/>
              <w:bottom w:val="single" w:color="auto" w:sz="8" w:space="0"/>
              <w:right w:val="single" w:color="auto" w:sz="8" w:space="0"/>
            </w:tcBorders>
            <w:shd w:val="clear" w:color="auto" w:fill="auto"/>
            <w:noWrap/>
            <w:vAlign w:val="center"/>
          </w:tcPr>
          <w:p w14:paraId="4868505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龙信南路东片</w:t>
            </w:r>
          </w:p>
        </w:tc>
        <w:tc>
          <w:tcPr>
            <w:tcW w:w="847" w:type="pct"/>
            <w:tcBorders>
              <w:top w:val="nil"/>
              <w:left w:val="nil"/>
              <w:bottom w:val="single" w:color="000000" w:sz="8" w:space="0"/>
              <w:right w:val="single" w:color="000000" w:sz="8" w:space="0"/>
            </w:tcBorders>
            <w:shd w:val="clear" w:color="auto" w:fill="auto"/>
            <w:noWrap/>
            <w:vAlign w:val="center"/>
          </w:tcPr>
          <w:p w14:paraId="7809505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±6.30%</w:t>
            </w:r>
          </w:p>
        </w:tc>
      </w:tr>
      <w:tr w14:paraId="4C46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7B4842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GY019</w:t>
            </w:r>
          </w:p>
        </w:tc>
        <w:tc>
          <w:tcPr>
            <w:tcW w:w="1093" w:type="pct"/>
            <w:tcBorders>
              <w:top w:val="nil"/>
              <w:left w:val="nil"/>
              <w:bottom w:val="single" w:color="auto" w:sz="8" w:space="0"/>
              <w:right w:val="single" w:color="auto" w:sz="8" w:space="0"/>
            </w:tcBorders>
            <w:shd w:val="clear" w:color="auto" w:fill="auto"/>
            <w:noWrap/>
            <w:vAlign w:val="center"/>
          </w:tcPr>
          <w:p w14:paraId="5E6EAE7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锦绣江南片</w:t>
            </w:r>
          </w:p>
        </w:tc>
        <w:tc>
          <w:tcPr>
            <w:tcW w:w="623" w:type="pct"/>
            <w:tcBorders>
              <w:top w:val="nil"/>
              <w:left w:val="nil"/>
              <w:bottom w:val="single" w:color="000000" w:sz="8" w:space="0"/>
              <w:right w:val="single" w:color="000000" w:sz="8" w:space="0"/>
            </w:tcBorders>
            <w:shd w:val="clear" w:color="auto" w:fill="auto"/>
            <w:noWrap/>
            <w:vAlign w:val="center"/>
          </w:tcPr>
          <w:p w14:paraId="51C25F8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±5.22%</w:t>
            </w:r>
          </w:p>
        </w:tc>
        <w:tc>
          <w:tcPr>
            <w:tcW w:w="605" w:type="pct"/>
            <w:tcBorders>
              <w:top w:val="nil"/>
              <w:left w:val="nil"/>
              <w:bottom w:val="single" w:color="000000" w:sz="8" w:space="0"/>
              <w:right w:val="single" w:color="000000" w:sz="8" w:space="0"/>
            </w:tcBorders>
            <w:shd w:val="clear" w:color="auto" w:fill="auto"/>
            <w:noWrap/>
            <w:vAlign w:val="center"/>
          </w:tcPr>
          <w:p w14:paraId="0C8F65D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GY055</w:t>
            </w:r>
          </w:p>
        </w:tc>
        <w:tc>
          <w:tcPr>
            <w:tcW w:w="1224" w:type="pct"/>
            <w:tcBorders>
              <w:top w:val="nil"/>
              <w:left w:val="nil"/>
              <w:bottom w:val="single" w:color="auto" w:sz="8" w:space="0"/>
              <w:right w:val="single" w:color="auto" w:sz="8" w:space="0"/>
            </w:tcBorders>
            <w:shd w:val="clear" w:color="auto" w:fill="auto"/>
            <w:noWrap/>
            <w:vAlign w:val="center"/>
          </w:tcPr>
          <w:p w14:paraId="4330978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龙信南路西片</w:t>
            </w:r>
          </w:p>
        </w:tc>
        <w:tc>
          <w:tcPr>
            <w:tcW w:w="847" w:type="pct"/>
            <w:tcBorders>
              <w:top w:val="nil"/>
              <w:left w:val="nil"/>
              <w:bottom w:val="single" w:color="000000" w:sz="8" w:space="0"/>
              <w:right w:val="single" w:color="000000" w:sz="8" w:space="0"/>
            </w:tcBorders>
            <w:shd w:val="clear" w:color="auto" w:fill="auto"/>
            <w:noWrap/>
            <w:vAlign w:val="center"/>
          </w:tcPr>
          <w:p w14:paraId="1F4603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±5.26%</w:t>
            </w:r>
          </w:p>
        </w:tc>
      </w:tr>
      <w:tr w14:paraId="1479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416ACA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GY020</w:t>
            </w:r>
          </w:p>
        </w:tc>
        <w:tc>
          <w:tcPr>
            <w:tcW w:w="1093" w:type="pct"/>
            <w:tcBorders>
              <w:top w:val="nil"/>
              <w:left w:val="nil"/>
              <w:bottom w:val="single" w:color="auto" w:sz="8" w:space="0"/>
              <w:right w:val="single" w:color="auto" w:sz="8" w:space="0"/>
            </w:tcBorders>
            <w:shd w:val="clear" w:color="auto" w:fill="auto"/>
            <w:noWrap/>
            <w:vAlign w:val="center"/>
          </w:tcPr>
          <w:p w14:paraId="7498D2F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大新中路西片</w:t>
            </w:r>
          </w:p>
        </w:tc>
        <w:tc>
          <w:tcPr>
            <w:tcW w:w="623" w:type="pct"/>
            <w:tcBorders>
              <w:top w:val="nil"/>
              <w:left w:val="nil"/>
              <w:bottom w:val="single" w:color="000000" w:sz="8" w:space="0"/>
              <w:right w:val="single" w:color="000000" w:sz="8" w:space="0"/>
            </w:tcBorders>
            <w:shd w:val="clear" w:color="auto" w:fill="auto"/>
            <w:noWrap/>
            <w:vAlign w:val="center"/>
          </w:tcPr>
          <w:p w14:paraId="7D1A310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±5.34%</w:t>
            </w:r>
          </w:p>
        </w:tc>
        <w:tc>
          <w:tcPr>
            <w:tcW w:w="605" w:type="pct"/>
            <w:tcBorders>
              <w:top w:val="nil"/>
              <w:left w:val="nil"/>
              <w:bottom w:val="single" w:color="000000" w:sz="8" w:space="0"/>
              <w:right w:val="single" w:color="000000" w:sz="8" w:space="0"/>
            </w:tcBorders>
            <w:shd w:val="clear" w:color="auto" w:fill="auto"/>
            <w:noWrap/>
            <w:vAlign w:val="center"/>
          </w:tcPr>
          <w:p w14:paraId="1B70DC3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GY056</w:t>
            </w:r>
          </w:p>
        </w:tc>
        <w:tc>
          <w:tcPr>
            <w:tcW w:w="1224" w:type="pct"/>
            <w:tcBorders>
              <w:top w:val="nil"/>
              <w:left w:val="nil"/>
              <w:bottom w:val="single" w:color="auto" w:sz="8" w:space="0"/>
              <w:right w:val="single" w:color="auto" w:sz="8" w:space="0"/>
            </w:tcBorders>
            <w:shd w:val="clear" w:color="auto" w:fill="auto"/>
            <w:noWrap/>
            <w:vAlign w:val="center"/>
          </w:tcPr>
          <w:p w14:paraId="0F97C11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附城工业园片</w:t>
            </w:r>
          </w:p>
        </w:tc>
        <w:tc>
          <w:tcPr>
            <w:tcW w:w="847" w:type="pct"/>
            <w:tcBorders>
              <w:top w:val="nil"/>
              <w:left w:val="nil"/>
              <w:bottom w:val="single" w:color="000000" w:sz="8" w:space="0"/>
              <w:right w:val="single" w:color="000000" w:sz="8" w:space="0"/>
            </w:tcBorders>
            <w:shd w:val="clear" w:color="auto" w:fill="auto"/>
            <w:noWrap/>
            <w:vAlign w:val="center"/>
          </w:tcPr>
          <w:p w14:paraId="778B66C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±9.69%</w:t>
            </w:r>
          </w:p>
        </w:tc>
      </w:tr>
      <w:tr w14:paraId="4541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209EE8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GY021</w:t>
            </w:r>
          </w:p>
        </w:tc>
        <w:tc>
          <w:tcPr>
            <w:tcW w:w="1093" w:type="pct"/>
            <w:tcBorders>
              <w:top w:val="nil"/>
              <w:left w:val="nil"/>
              <w:bottom w:val="single" w:color="auto" w:sz="8" w:space="0"/>
              <w:right w:val="single" w:color="auto" w:sz="8" w:space="0"/>
            </w:tcBorders>
            <w:shd w:val="clear" w:color="auto" w:fill="auto"/>
            <w:noWrap/>
            <w:vAlign w:val="center"/>
          </w:tcPr>
          <w:p w14:paraId="1ACF11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大新前路西片</w:t>
            </w:r>
          </w:p>
        </w:tc>
        <w:tc>
          <w:tcPr>
            <w:tcW w:w="623" w:type="pct"/>
            <w:tcBorders>
              <w:top w:val="nil"/>
              <w:left w:val="nil"/>
              <w:bottom w:val="single" w:color="000000" w:sz="8" w:space="0"/>
              <w:right w:val="single" w:color="000000" w:sz="8" w:space="0"/>
            </w:tcBorders>
            <w:shd w:val="clear" w:color="auto" w:fill="auto"/>
            <w:noWrap/>
            <w:vAlign w:val="center"/>
          </w:tcPr>
          <w:p w14:paraId="35733FC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±5.94%</w:t>
            </w:r>
          </w:p>
        </w:tc>
        <w:tc>
          <w:tcPr>
            <w:tcW w:w="605" w:type="pct"/>
            <w:tcBorders>
              <w:top w:val="nil"/>
              <w:left w:val="nil"/>
              <w:bottom w:val="single" w:color="000000" w:sz="8" w:space="0"/>
              <w:right w:val="single" w:color="000000" w:sz="8" w:space="0"/>
            </w:tcBorders>
            <w:shd w:val="clear" w:color="auto" w:fill="auto"/>
            <w:noWrap/>
            <w:vAlign w:val="center"/>
          </w:tcPr>
          <w:p w14:paraId="02D47BA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GY057</w:t>
            </w:r>
          </w:p>
        </w:tc>
        <w:tc>
          <w:tcPr>
            <w:tcW w:w="1224" w:type="pct"/>
            <w:tcBorders>
              <w:top w:val="nil"/>
              <w:left w:val="nil"/>
              <w:bottom w:val="single" w:color="auto" w:sz="8" w:space="0"/>
              <w:right w:val="single" w:color="auto" w:sz="8" w:space="0"/>
            </w:tcBorders>
            <w:shd w:val="clear" w:color="auto" w:fill="auto"/>
            <w:noWrap/>
            <w:vAlign w:val="center"/>
          </w:tcPr>
          <w:p w14:paraId="1BE5381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名古汇智慧产业园片</w:t>
            </w:r>
          </w:p>
        </w:tc>
        <w:tc>
          <w:tcPr>
            <w:tcW w:w="847" w:type="pct"/>
            <w:tcBorders>
              <w:top w:val="nil"/>
              <w:left w:val="nil"/>
              <w:bottom w:val="single" w:color="000000" w:sz="8" w:space="0"/>
              <w:right w:val="single" w:color="000000" w:sz="8" w:space="0"/>
            </w:tcBorders>
            <w:shd w:val="clear" w:color="auto" w:fill="auto"/>
            <w:noWrap/>
            <w:vAlign w:val="center"/>
          </w:tcPr>
          <w:p w14:paraId="5E4D15B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±5.82%</w:t>
            </w:r>
          </w:p>
        </w:tc>
      </w:tr>
      <w:tr w14:paraId="7728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4B80B2D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GY022</w:t>
            </w:r>
          </w:p>
        </w:tc>
        <w:tc>
          <w:tcPr>
            <w:tcW w:w="1093" w:type="pct"/>
            <w:tcBorders>
              <w:top w:val="nil"/>
              <w:left w:val="nil"/>
              <w:bottom w:val="single" w:color="auto" w:sz="8" w:space="0"/>
              <w:right w:val="single" w:color="auto" w:sz="8" w:space="0"/>
            </w:tcBorders>
            <w:shd w:val="clear" w:color="auto" w:fill="auto"/>
            <w:noWrap/>
            <w:vAlign w:val="center"/>
          </w:tcPr>
          <w:p w14:paraId="18711B3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大新南路西片</w:t>
            </w:r>
          </w:p>
        </w:tc>
        <w:tc>
          <w:tcPr>
            <w:tcW w:w="623" w:type="pct"/>
            <w:tcBorders>
              <w:top w:val="nil"/>
              <w:left w:val="nil"/>
              <w:bottom w:val="single" w:color="000000" w:sz="8" w:space="0"/>
              <w:right w:val="single" w:color="000000" w:sz="8" w:space="0"/>
            </w:tcBorders>
            <w:shd w:val="clear" w:color="auto" w:fill="auto"/>
            <w:noWrap/>
            <w:vAlign w:val="center"/>
          </w:tcPr>
          <w:p w14:paraId="473266A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±6.41%</w:t>
            </w:r>
          </w:p>
        </w:tc>
        <w:tc>
          <w:tcPr>
            <w:tcW w:w="605" w:type="pct"/>
            <w:tcBorders>
              <w:top w:val="nil"/>
              <w:left w:val="nil"/>
              <w:bottom w:val="single" w:color="000000" w:sz="8" w:space="0"/>
              <w:right w:val="single" w:color="000000" w:sz="8" w:space="0"/>
            </w:tcBorders>
            <w:shd w:val="clear" w:color="auto" w:fill="auto"/>
            <w:noWrap/>
            <w:vAlign w:val="center"/>
          </w:tcPr>
          <w:p w14:paraId="421B9D0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GY058</w:t>
            </w:r>
          </w:p>
        </w:tc>
        <w:tc>
          <w:tcPr>
            <w:tcW w:w="1224" w:type="pct"/>
            <w:tcBorders>
              <w:top w:val="nil"/>
              <w:left w:val="nil"/>
              <w:bottom w:val="single" w:color="auto" w:sz="8" w:space="0"/>
              <w:right w:val="single" w:color="auto" w:sz="8" w:space="0"/>
            </w:tcBorders>
            <w:shd w:val="clear" w:color="auto" w:fill="auto"/>
            <w:noWrap/>
            <w:vAlign w:val="center"/>
          </w:tcPr>
          <w:p w14:paraId="061CD8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附城北片</w:t>
            </w:r>
          </w:p>
        </w:tc>
        <w:tc>
          <w:tcPr>
            <w:tcW w:w="847" w:type="pct"/>
            <w:tcBorders>
              <w:top w:val="nil"/>
              <w:left w:val="nil"/>
              <w:bottom w:val="single" w:color="000000" w:sz="8" w:space="0"/>
              <w:right w:val="single" w:color="000000" w:sz="8" w:space="0"/>
            </w:tcBorders>
            <w:shd w:val="clear" w:color="auto" w:fill="auto"/>
            <w:noWrap/>
            <w:vAlign w:val="center"/>
          </w:tcPr>
          <w:p w14:paraId="12F8418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±5.82%</w:t>
            </w:r>
          </w:p>
        </w:tc>
      </w:tr>
      <w:tr w14:paraId="5E30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4806B11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GY023</w:t>
            </w:r>
          </w:p>
        </w:tc>
        <w:tc>
          <w:tcPr>
            <w:tcW w:w="1093" w:type="pct"/>
            <w:tcBorders>
              <w:top w:val="nil"/>
              <w:left w:val="nil"/>
              <w:bottom w:val="single" w:color="auto" w:sz="8" w:space="0"/>
              <w:right w:val="single" w:color="auto" w:sz="8" w:space="0"/>
            </w:tcBorders>
            <w:shd w:val="clear" w:color="auto" w:fill="auto"/>
            <w:noWrap/>
            <w:vAlign w:val="center"/>
          </w:tcPr>
          <w:p w14:paraId="2BF653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南江文化主题园片</w:t>
            </w:r>
          </w:p>
        </w:tc>
        <w:tc>
          <w:tcPr>
            <w:tcW w:w="623" w:type="pct"/>
            <w:tcBorders>
              <w:top w:val="nil"/>
              <w:left w:val="nil"/>
              <w:bottom w:val="single" w:color="000000" w:sz="8" w:space="0"/>
              <w:right w:val="single" w:color="000000" w:sz="8" w:space="0"/>
            </w:tcBorders>
            <w:shd w:val="clear" w:color="auto" w:fill="auto"/>
            <w:noWrap/>
            <w:vAlign w:val="center"/>
          </w:tcPr>
          <w:p w14:paraId="2B412CD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±5.77%</w:t>
            </w:r>
          </w:p>
        </w:tc>
        <w:tc>
          <w:tcPr>
            <w:tcW w:w="605" w:type="pct"/>
            <w:tcBorders>
              <w:top w:val="nil"/>
              <w:left w:val="nil"/>
              <w:bottom w:val="single" w:color="000000" w:sz="8" w:space="0"/>
              <w:right w:val="single" w:color="000000" w:sz="8" w:space="0"/>
            </w:tcBorders>
            <w:shd w:val="clear" w:color="auto" w:fill="auto"/>
            <w:noWrap/>
            <w:vAlign w:val="center"/>
          </w:tcPr>
          <w:p w14:paraId="16904A6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GY059</w:t>
            </w:r>
          </w:p>
        </w:tc>
        <w:tc>
          <w:tcPr>
            <w:tcW w:w="1224" w:type="pct"/>
            <w:tcBorders>
              <w:top w:val="nil"/>
              <w:left w:val="nil"/>
              <w:bottom w:val="single" w:color="auto" w:sz="8" w:space="0"/>
              <w:right w:val="single" w:color="auto" w:sz="8" w:space="0"/>
            </w:tcBorders>
            <w:shd w:val="clear" w:color="auto" w:fill="auto"/>
            <w:noWrap/>
            <w:vAlign w:val="center"/>
          </w:tcPr>
          <w:p w14:paraId="7E3B370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迎宾路东片</w:t>
            </w:r>
          </w:p>
        </w:tc>
        <w:tc>
          <w:tcPr>
            <w:tcW w:w="847" w:type="pct"/>
            <w:tcBorders>
              <w:top w:val="nil"/>
              <w:left w:val="nil"/>
              <w:bottom w:val="single" w:color="000000" w:sz="8" w:space="0"/>
              <w:right w:val="single" w:color="000000" w:sz="8" w:space="0"/>
            </w:tcBorders>
            <w:shd w:val="clear" w:color="auto" w:fill="auto"/>
            <w:noWrap/>
            <w:vAlign w:val="center"/>
          </w:tcPr>
          <w:p w14:paraId="1AFC004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±6.14%</w:t>
            </w:r>
          </w:p>
        </w:tc>
      </w:tr>
      <w:tr w14:paraId="0FC4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765034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GY024</w:t>
            </w:r>
          </w:p>
        </w:tc>
        <w:tc>
          <w:tcPr>
            <w:tcW w:w="1093" w:type="pct"/>
            <w:tcBorders>
              <w:top w:val="nil"/>
              <w:left w:val="nil"/>
              <w:bottom w:val="single" w:color="auto" w:sz="8" w:space="0"/>
              <w:right w:val="single" w:color="auto" w:sz="8" w:space="0"/>
            </w:tcBorders>
            <w:shd w:val="clear" w:color="auto" w:fill="auto"/>
            <w:noWrap/>
            <w:vAlign w:val="center"/>
          </w:tcPr>
          <w:p w14:paraId="2F4B705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泰德花园片</w:t>
            </w:r>
          </w:p>
        </w:tc>
        <w:tc>
          <w:tcPr>
            <w:tcW w:w="623" w:type="pct"/>
            <w:tcBorders>
              <w:top w:val="nil"/>
              <w:left w:val="nil"/>
              <w:bottom w:val="single" w:color="000000" w:sz="8" w:space="0"/>
              <w:right w:val="single" w:color="000000" w:sz="8" w:space="0"/>
            </w:tcBorders>
            <w:shd w:val="clear" w:color="auto" w:fill="auto"/>
            <w:noWrap/>
            <w:vAlign w:val="center"/>
          </w:tcPr>
          <w:p w14:paraId="60EB3C8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±6.16%</w:t>
            </w:r>
          </w:p>
        </w:tc>
        <w:tc>
          <w:tcPr>
            <w:tcW w:w="605" w:type="pct"/>
            <w:tcBorders>
              <w:top w:val="nil"/>
              <w:left w:val="nil"/>
              <w:bottom w:val="single" w:color="000000" w:sz="8" w:space="0"/>
              <w:right w:val="single" w:color="000000" w:sz="8" w:space="0"/>
            </w:tcBorders>
            <w:shd w:val="clear" w:color="auto" w:fill="auto"/>
            <w:noWrap/>
            <w:vAlign w:val="center"/>
          </w:tcPr>
          <w:p w14:paraId="1DB3E20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GY060</w:t>
            </w:r>
          </w:p>
        </w:tc>
        <w:tc>
          <w:tcPr>
            <w:tcW w:w="1224" w:type="pct"/>
            <w:tcBorders>
              <w:top w:val="nil"/>
              <w:left w:val="nil"/>
              <w:bottom w:val="single" w:color="auto" w:sz="8" w:space="0"/>
              <w:right w:val="single" w:color="auto" w:sz="8" w:space="0"/>
            </w:tcBorders>
            <w:shd w:val="clear" w:color="auto" w:fill="auto"/>
            <w:noWrap/>
            <w:vAlign w:val="center"/>
          </w:tcPr>
          <w:p w14:paraId="010A1F3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环市东路南片</w:t>
            </w:r>
          </w:p>
        </w:tc>
        <w:tc>
          <w:tcPr>
            <w:tcW w:w="847" w:type="pct"/>
            <w:tcBorders>
              <w:top w:val="nil"/>
              <w:left w:val="nil"/>
              <w:bottom w:val="single" w:color="000000" w:sz="8" w:space="0"/>
              <w:right w:val="single" w:color="000000" w:sz="8" w:space="0"/>
            </w:tcBorders>
            <w:shd w:val="clear" w:color="auto" w:fill="auto"/>
            <w:noWrap/>
            <w:vAlign w:val="center"/>
          </w:tcPr>
          <w:p w14:paraId="7488D6E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±9.13%</w:t>
            </w:r>
          </w:p>
        </w:tc>
      </w:tr>
      <w:tr w14:paraId="7D03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698725D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GY025</w:t>
            </w:r>
          </w:p>
        </w:tc>
        <w:tc>
          <w:tcPr>
            <w:tcW w:w="1093" w:type="pct"/>
            <w:tcBorders>
              <w:top w:val="nil"/>
              <w:left w:val="nil"/>
              <w:bottom w:val="single" w:color="auto" w:sz="8" w:space="0"/>
              <w:right w:val="single" w:color="auto" w:sz="8" w:space="0"/>
            </w:tcBorders>
            <w:shd w:val="clear" w:color="auto" w:fill="auto"/>
            <w:noWrap/>
            <w:vAlign w:val="center"/>
          </w:tcPr>
          <w:p w14:paraId="4455F15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新罗中片</w:t>
            </w:r>
          </w:p>
        </w:tc>
        <w:tc>
          <w:tcPr>
            <w:tcW w:w="623" w:type="pct"/>
            <w:tcBorders>
              <w:top w:val="nil"/>
              <w:left w:val="nil"/>
              <w:bottom w:val="single" w:color="000000" w:sz="8" w:space="0"/>
              <w:right w:val="single" w:color="000000" w:sz="8" w:space="0"/>
            </w:tcBorders>
            <w:shd w:val="clear" w:color="auto" w:fill="auto"/>
            <w:noWrap/>
            <w:vAlign w:val="center"/>
          </w:tcPr>
          <w:p w14:paraId="31DF9A3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±7.57%</w:t>
            </w:r>
          </w:p>
        </w:tc>
        <w:tc>
          <w:tcPr>
            <w:tcW w:w="605" w:type="pct"/>
            <w:tcBorders>
              <w:top w:val="nil"/>
              <w:left w:val="nil"/>
              <w:bottom w:val="single" w:color="000000" w:sz="8" w:space="0"/>
              <w:right w:val="single" w:color="000000" w:sz="8" w:space="0"/>
            </w:tcBorders>
            <w:shd w:val="clear" w:color="auto" w:fill="auto"/>
            <w:noWrap/>
            <w:vAlign w:val="center"/>
          </w:tcPr>
          <w:p w14:paraId="5D2EC73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GY061</w:t>
            </w:r>
          </w:p>
        </w:tc>
        <w:tc>
          <w:tcPr>
            <w:tcW w:w="1224" w:type="pct"/>
            <w:tcBorders>
              <w:top w:val="nil"/>
              <w:left w:val="nil"/>
              <w:bottom w:val="single" w:color="auto" w:sz="8" w:space="0"/>
              <w:right w:val="single" w:color="auto" w:sz="8" w:space="0"/>
            </w:tcBorders>
            <w:shd w:val="clear" w:color="auto" w:fill="auto"/>
            <w:noWrap/>
            <w:vAlign w:val="center"/>
          </w:tcPr>
          <w:p w14:paraId="35E1124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大众村片</w:t>
            </w:r>
          </w:p>
        </w:tc>
        <w:tc>
          <w:tcPr>
            <w:tcW w:w="847" w:type="pct"/>
            <w:tcBorders>
              <w:top w:val="nil"/>
              <w:left w:val="nil"/>
              <w:bottom w:val="single" w:color="000000" w:sz="8" w:space="0"/>
              <w:right w:val="single" w:color="000000" w:sz="8" w:space="0"/>
            </w:tcBorders>
            <w:shd w:val="clear" w:color="auto" w:fill="auto"/>
            <w:noWrap/>
            <w:vAlign w:val="center"/>
          </w:tcPr>
          <w:p w14:paraId="52358CA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±7.53%</w:t>
            </w:r>
          </w:p>
        </w:tc>
      </w:tr>
      <w:tr w14:paraId="57D0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3AB0E3A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GY026</w:t>
            </w:r>
          </w:p>
        </w:tc>
        <w:tc>
          <w:tcPr>
            <w:tcW w:w="1093" w:type="pct"/>
            <w:tcBorders>
              <w:top w:val="nil"/>
              <w:left w:val="nil"/>
              <w:bottom w:val="single" w:color="auto" w:sz="8" w:space="0"/>
              <w:right w:val="single" w:color="auto" w:sz="8" w:space="0"/>
            </w:tcBorders>
            <w:shd w:val="clear" w:color="auto" w:fill="auto"/>
            <w:noWrap/>
            <w:vAlign w:val="center"/>
          </w:tcPr>
          <w:p w14:paraId="19BBAD6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附城政府片</w:t>
            </w:r>
          </w:p>
        </w:tc>
        <w:tc>
          <w:tcPr>
            <w:tcW w:w="623" w:type="pct"/>
            <w:tcBorders>
              <w:top w:val="nil"/>
              <w:left w:val="nil"/>
              <w:bottom w:val="single" w:color="000000" w:sz="8" w:space="0"/>
              <w:right w:val="single" w:color="000000" w:sz="8" w:space="0"/>
            </w:tcBorders>
            <w:shd w:val="clear" w:color="auto" w:fill="auto"/>
            <w:noWrap/>
            <w:vAlign w:val="center"/>
          </w:tcPr>
          <w:p w14:paraId="5CDFB19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±6.20%</w:t>
            </w:r>
          </w:p>
        </w:tc>
        <w:tc>
          <w:tcPr>
            <w:tcW w:w="605" w:type="pct"/>
            <w:tcBorders>
              <w:top w:val="nil"/>
              <w:left w:val="nil"/>
              <w:bottom w:val="single" w:color="000000" w:sz="8" w:space="0"/>
              <w:right w:val="single" w:color="000000" w:sz="8" w:space="0"/>
            </w:tcBorders>
            <w:shd w:val="clear" w:color="auto" w:fill="auto"/>
            <w:noWrap/>
            <w:vAlign w:val="center"/>
          </w:tcPr>
          <w:p w14:paraId="045C7D8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GY062</w:t>
            </w:r>
          </w:p>
        </w:tc>
        <w:tc>
          <w:tcPr>
            <w:tcW w:w="1224" w:type="pct"/>
            <w:tcBorders>
              <w:top w:val="nil"/>
              <w:left w:val="nil"/>
              <w:bottom w:val="single" w:color="auto" w:sz="8" w:space="0"/>
              <w:right w:val="single" w:color="auto" w:sz="8" w:space="0"/>
            </w:tcBorders>
            <w:shd w:val="clear" w:color="auto" w:fill="auto"/>
            <w:noWrap/>
            <w:vAlign w:val="center"/>
          </w:tcPr>
          <w:p w14:paraId="1449AFD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环市西路西片</w:t>
            </w:r>
          </w:p>
        </w:tc>
        <w:tc>
          <w:tcPr>
            <w:tcW w:w="847" w:type="pct"/>
            <w:tcBorders>
              <w:top w:val="nil"/>
              <w:left w:val="nil"/>
              <w:bottom w:val="single" w:color="000000" w:sz="8" w:space="0"/>
              <w:right w:val="single" w:color="000000" w:sz="8" w:space="0"/>
            </w:tcBorders>
            <w:shd w:val="clear" w:color="auto" w:fill="auto"/>
            <w:noWrap/>
            <w:vAlign w:val="center"/>
          </w:tcPr>
          <w:p w14:paraId="03A060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±7.48%</w:t>
            </w:r>
          </w:p>
        </w:tc>
      </w:tr>
      <w:tr w14:paraId="64D4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5CE5600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GY027</w:t>
            </w:r>
          </w:p>
        </w:tc>
        <w:tc>
          <w:tcPr>
            <w:tcW w:w="1093" w:type="pct"/>
            <w:tcBorders>
              <w:top w:val="nil"/>
              <w:left w:val="nil"/>
              <w:bottom w:val="single" w:color="auto" w:sz="8" w:space="0"/>
              <w:right w:val="single" w:color="auto" w:sz="8" w:space="0"/>
            </w:tcBorders>
            <w:shd w:val="clear" w:color="auto" w:fill="auto"/>
            <w:noWrap/>
            <w:vAlign w:val="center"/>
          </w:tcPr>
          <w:p w14:paraId="38AAEC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实验中学片</w:t>
            </w:r>
          </w:p>
        </w:tc>
        <w:tc>
          <w:tcPr>
            <w:tcW w:w="623" w:type="pct"/>
            <w:tcBorders>
              <w:top w:val="nil"/>
              <w:left w:val="nil"/>
              <w:bottom w:val="single" w:color="000000" w:sz="8" w:space="0"/>
              <w:right w:val="single" w:color="000000" w:sz="8" w:space="0"/>
            </w:tcBorders>
            <w:shd w:val="clear" w:color="auto" w:fill="auto"/>
            <w:noWrap/>
            <w:vAlign w:val="center"/>
          </w:tcPr>
          <w:p w14:paraId="36C6D71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±5.52%</w:t>
            </w:r>
          </w:p>
        </w:tc>
        <w:tc>
          <w:tcPr>
            <w:tcW w:w="605" w:type="pct"/>
            <w:tcBorders>
              <w:top w:val="nil"/>
              <w:left w:val="nil"/>
              <w:bottom w:val="single" w:color="000000" w:sz="8" w:space="0"/>
              <w:right w:val="single" w:color="000000" w:sz="8" w:space="0"/>
            </w:tcBorders>
            <w:shd w:val="clear" w:color="auto" w:fill="auto"/>
            <w:noWrap/>
            <w:vAlign w:val="center"/>
          </w:tcPr>
          <w:p w14:paraId="603BC0F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GY063</w:t>
            </w:r>
          </w:p>
        </w:tc>
        <w:tc>
          <w:tcPr>
            <w:tcW w:w="1224" w:type="pct"/>
            <w:tcBorders>
              <w:top w:val="nil"/>
              <w:left w:val="nil"/>
              <w:bottom w:val="single" w:color="auto" w:sz="8" w:space="0"/>
              <w:right w:val="single" w:color="auto" w:sz="8" w:space="0"/>
            </w:tcBorders>
            <w:shd w:val="clear" w:color="auto" w:fill="auto"/>
            <w:noWrap/>
            <w:vAlign w:val="center"/>
          </w:tcPr>
          <w:p w14:paraId="7F8B9FD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龙凤村片</w:t>
            </w:r>
          </w:p>
        </w:tc>
        <w:tc>
          <w:tcPr>
            <w:tcW w:w="847" w:type="pct"/>
            <w:tcBorders>
              <w:top w:val="nil"/>
              <w:left w:val="nil"/>
              <w:bottom w:val="single" w:color="000000" w:sz="8" w:space="0"/>
              <w:right w:val="single" w:color="000000" w:sz="8" w:space="0"/>
            </w:tcBorders>
            <w:shd w:val="clear" w:color="auto" w:fill="auto"/>
            <w:noWrap/>
            <w:vAlign w:val="center"/>
          </w:tcPr>
          <w:p w14:paraId="663D06A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±4.50%</w:t>
            </w:r>
          </w:p>
        </w:tc>
      </w:tr>
      <w:tr w14:paraId="5F48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6B7E63D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GY028</w:t>
            </w:r>
          </w:p>
        </w:tc>
        <w:tc>
          <w:tcPr>
            <w:tcW w:w="1093" w:type="pct"/>
            <w:tcBorders>
              <w:top w:val="nil"/>
              <w:left w:val="nil"/>
              <w:bottom w:val="single" w:color="auto" w:sz="8" w:space="0"/>
              <w:right w:val="single" w:color="auto" w:sz="8" w:space="0"/>
            </w:tcBorders>
            <w:shd w:val="clear" w:color="auto" w:fill="auto"/>
            <w:noWrap/>
            <w:vAlign w:val="center"/>
          </w:tcPr>
          <w:p w14:paraId="47AA054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西城都荟片</w:t>
            </w:r>
          </w:p>
        </w:tc>
        <w:tc>
          <w:tcPr>
            <w:tcW w:w="623" w:type="pct"/>
            <w:tcBorders>
              <w:top w:val="nil"/>
              <w:left w:val="nil"/>
              <w:bottom w:val="single" w:color="000000" w:sz="8" w:space="0"/>
              <w:right w:val="single" w:color="000000" w:sz="8" w:space="0"/>
            </w:tcBorders>
            <w:shd w:val="clear" w:color="auto" w:fill="auto"/>
            <w:noWrap/>
            <w:vAlign w:val="center"/>
          </w:tcPr>
          <w:p w14:paraId="5CD2C8E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±5.84%</w:t>
            </w:r>
          </w:p>
        </w:tc>
        <w:tc>
          <w:tcPr>
            <w:tcW w:w="605" w:type="pct"/>
            <w:tcBorders>
              <w:top w:val="nil"/>
              <w:left w:val="nil"/>
              <w:bottom w:val="single" w:color="000000" w:sz="8" w:space="0"/>
              <w:right w:val="single" w:color="000000" w:sz="8" w:space="0"/>
            </w:tcBorders>
            <w:shd w:val="clear" w:color="auto" w:fill="auto"/>
            <w:noWrap/>
            <w:vAlign w:val="center"/>
          </w:tcPr>
          <w:p w14:paraId="35005BE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GY064</w:t>
            </w:r>
          </w:p>
        </w:tc>
        <w:tc>
          <w:tcPr>
            <w:tcW w:w="1224" w:type="pct"/>
            <w:tcBorders>
              <w:top w:val="nil"/>
              <w:left w:val="nil"/>
              <w:bottom w:val="single" w:color="auto" w:sz="8" w:space="0"/>
              <w:right w:val="single" w:color="auto" w:sz="8" w:space="0"/>
            </w:tcBorders>
            <w:shd w:val="clear" w:color="auto" w:fill="auto"/>
            <w:noWrap/>
            <w:vAlign w:val="center"/>
          </w:tcPr>
          <w:p w14:paraId="60C8786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迎宾八路北片</w:t>
            </w:r>
          </w:p>
        </w:tc>
        <w:tc>
          <w:tcPr>
            <w:tcW w:w="847" w:type="pct"/>
            <w:tcBorders>
              <w:top w:val="nil"/>
              <w:left w:val="nil"/>
              <w:bottom w:val="single" w:color="000000" w:sz="8" w:space="0"/>
              <w:right w:val="single" w:color="000000" w:sz="8" w:space="0"/>
            </w:tcBorders>
            <w:shd w:val="clear" w:color="auto" w:fill="auto"/>
            <w:noWrap/>
            <w:vAlign w:val="center"/>
          </w:tcPr>
          <w:p w14:paraId="644EDE8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±6.18%</w:t>
            </w:r>
          </w:p>
        </w:tc>
      </w:tr>
      <w:tr w14:paraId="7B04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7E50088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GY029</w:t>
            </w:r>
          </w:p>
        </w:tc>
        <w:tc>
          <w:tcPr>
            <w:tcW w:w="1093" w:type="pct"/>
            <w:tcBorders>
              <w:top w:val="nil"/>
              <w:left w:val="nil"/>
              <w:bottom w:val="single" w:color="auto" w:sz="8" w:space="0"/>
              <w:right w:val="single" w:color="auto" w:sz="8" w:space="0"/>
            </w:tcBorders>
            <w:shd w:val="clear" w:color="auto" w:fill="auto"/>
            <w:noWrap/>
            <w:vAlign w:val="center"/>
          </w:tcPr>
          <w:p w14:paraId="65C03B5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泷江翡翠城片</w:t>
            </w:r>
          </w:p>
        </w:tc>
        <w:tc>
          <w:tcPr>
            <w:tcW w:w="623" w:type="pct"/>
            <w:tcBorders>
              <w:top w:val="nil"/>
              <w:left w:val="nil"/>
              <w:bottom w:val="single" w:color="000000" w:sz="8" w:space="0"/>
              <w:right w:val="single" w:color="000000" w:sz="8" w:space="0"/>
            </w:tcBorders>
            <w:shd w:val="clear" w:color="auto" w:fill="auto"/>
            <w:noWrap/>
            <w:vAlign w:val="center"/>
          </w:tcPr>
          <w:p w14:paraId="4C2C3D6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±5.28%</w:t>
            </w:r>
          </w:p>
        </w:tc>
        <w:tc>
          <w:tcPr>
            <w:tcW w:w="605" w:type="pct"/>
            <w:tcBorders>
              <w:top w:val="nil"/>
              <w:left w:val="nil"/>
              <w:bottom w:val="single" w:color="000000" w:sz="8" w:space="0"/>
              <w:right w:val="single" w:color="000000" w:sz="8" w:space="0"/>
            </w:tcBorders>
            <w:shd w:val="clear" w:color="auto" w:fill="auto"/>
            <w:noWrap/>
            <w:vAlign w:val="center"/>
          </w:tcPr>
          <w:p w14:paraId="44E6D50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GY065</w:t>
            </w:r>
          </w:p>
        </w:tc>
        <w:tc>
          <w:tcPr>
            <w:tcW w:w="1224" w:type="pct"/>
            <w:tcBorders>
              <w:top w:val="nil"/>
              <w:left w:val="nil"/>
              <w:bottom w:val="single" w:color="auto" w:sz="8" w:space="0"/>
              <w:right w:val="single" w:color="auto" w:sz="8" w:space="0"/>
            </w:tcBorders>
            <w:shd w:val="clear" w:color="auto" w:fill="auto"/>
            <w:noWrap/>
            <w:vAlign w:val="center"/>
          </w:tcPr>
          <w:p w14:paraId="6F9DF0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汽配城片</w:t>
            </w:r>
          </w:p>
        </w:tc>
        <w:tc>
          <w:tcPr>
            <w:tcW w:w="847" w:type="pct"/>
            <w:tcBorders>
              <w:top w:val="nil"/>
              <w:left w:val="nil"/>
              <w:bottom w:val="single" w:color="000000" w:sz="8" w:space="0"/>
              <w:right w:val="single" w:color="000000" w:sz="8" w:space="0"/>
            </w:tcBorders>
            <w:shd w:val="clear" w:color="auto" w:fill="auto"/>
            <w:noWrap/>
            <w:vAlign w:val="center"/>
          </w:tcPr>
          <w:p w14:paraId="247AE4B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±5.35%</w:t>
            </w:r>
          </w:p>
        </w:tc>
      </w:tr>
      <w:tr w14:paraId="6B6A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2F39334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GY030</w:t>
            </w:r>
          </w:p>
        </w:tc>
        <w:tc>
          <w:tcPr>
            <w:tcW w:w="1093" w:type="pct"/>
            <w:tcBorders>
              <w:top w:val="nil"/>
              <w:left w:val="nil"/>
              <w:bottom w:val="single" w:color="auto" w:sz="8" w:space="0"/>
              <w:right w:val="single" w:color="auto" w:sz="8" w:space="0"/>
            </w:tcBorders>
            <w:shd w:val="clear" w:color="auto" w:fill="auto"/>
            <w:noWrap/>
            <w:vAlign w:val="center"/>
          </w:tcPr>
          <w:p w14:paraId="277374A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兴华三路东片</w:t>
            </w:r>
          </w:p>
        </w:tc>
        <w:tc>
          <w:tcPr>
            <w:tcW w:w="623" w:type="pct"/>
            <w:tcBorders>
              <w:top w:val="nil"/>
              <w:left w:val="nil"/>
              <w:bottom w:val="single" w:color="000000" w:sz="8" w:space="0"/>
              <w:right w:val="single" w:color="000000" w:sz="8" w:space="0"/>
            </w:tcBorders>
            <w:shd w:val="clear" w:color="auto" w:fill="auto"/>
            <w:noWrap/>
            <w:vAlign w:val="center"/>
          </w:tcPr>
          <w:p w14:paraId="2104973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±5.56%</w:t>
            </w:r>
          </w:p>
        </w:tc>
        <w:tc>
          <w:tcPr>
            <w:tcW w:w="605" w:type="pct"/>
            <w:tcBorders>
              <w:top w:val="nil"/>
              <w:left w:val="nil"/>
              <w:bottom w:val="single" w:color="000000" w:sz="8" w:space="0"/>
              <w:right w:val="single" w:color="000000" w:sz="8" w:space="0"/>
            </w:tcBorders>
            <w:shd w:val="clear" w:color="auto" w:fill="auto"/>
            <w:noWrap/>
            <w:vAlign w:val="center"/>
          </w:tcPr>
          <w:p w14:paraId="1ACE080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GY066</w:t>
            </w:r>
          </w:p>
        </w:tc>
        <w:tc>
          <w:tcPr>
            <w:tcW w:w="1224" w:type="pct"/>
            <w:tcBorders>
              <w:top w:val="nil"/>
              <w:left w:val="nil"/>
              <w:bottom w:val="single" w:color="auto" w:sz="8" w:space="0"/>
              <w:right w:val="single" w:color="auto" w:sz="8" w:space="0"/>
            </w:tcBorders>
            <w:shd w:val="clear" w:color="auto" w:fill="auto"/>
            <w:noWrap/>
            <w:vAlign w:val="center"/>
          </w:tcPr>
          <w:p w14:paraId="0F35502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双东出口片</w:t>
            </w:r>
          </w:p>
        </w:tc>
        <w:tc>
          <w:tcPr>
            <w:tcW w:w="847" w:type="pct"/>
            <w:tcBorders>
              <w:top w:val="nil"/>
              <w:left w:val="nil"/>
              <w:bottom w:val="single" w:color="000000" w:sz="8" w:space="0"/>
              <w:right w:val="single" w:color="000000" w:sz="8" w:space="0"/>
            </w:tcBorders>
            <w:shd w:val="clear" w:color="auto" w:fill="auto"/>
            <w:noWrap/>
            <w:vAlign w:val="center"/>
          </w:tcPr>
          <w:p w14:paraId="705CE4A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±6.52%</w:t>
            </w:r>
          </w:p>
        </w:tc>
      </w:tr>
      <w:tr w14:paraId="04E2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597EA3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GY031</w:t>
            </w:r>
          </w:p>
        </w:tc>
        <w:tc>
          <w:tcPr>
            <w:tcW w:w="1093" w:type="pct"/>
            <w:tcBorders>
              <w:top w:val="nil"/>
              <w:left w:val="nil"/>
              <w:bottom w:val="single" w:color="auto" w:sz="8" w:space="0"/>
              <w:right w:val="single" w:color="auto" w:sz="8" w:space="0"/>
            </w:tcBorders>
            <w:shd w:val="clear" w:color="auto" w:fill="auto"/>
            <w:noWrap/>
            <w:vAlign w:val="center"/>
          </w:tcPr>
          <w:p w14:paraId="53F4D77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泷江名苑片</w:t>
            </w:r>
          </w:p>
        </w:tc>
        <w:tc>
          <w:tcPr>
            <w:tcW w:w="623" w:type="pct"/>
            <w:tcBorders>
              <w:top w:val="nil"/>
              <w:left w:val="nil"/>
              <w:bottom w:val="single" w:color="000000" w:sz="8" w:space="0"/>
              <w:right w:val="single" w:color="000000" w:sz="8" w:space="0"/>
            </w:tcBorders>
            <w:shd w:val="clear" w:color="auto" w:fill="auto"/>
            <w:noWrap/>
            <w:vAlign w:val="center"/>
          </w:tcPr>
          <w:p w14:paraId="3956F5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±5.92%</w:t>
            </w:r>
          </w:p>
        </w:tc>
        <w:tc>
          <w:tcPr>
            <w:tcW w:w="605" w:type="pct"/>
            <w:tcBorders>
              <w:top w:val="nil"/>
              <w:left w:val="nil"/>
              <w:bottom w:val="single" w:color="000000" w:sz="8" w:space="0"/>
              <w:right w:val="single" w:color="000000" w:sz="8" w:space="0"/>
            </w:tcBorders>
            <w:shd w:val="clear" w:color="auto" w:fill="auto"/>
            <w:noWrap/>
            <w:vAlign w:val="center"/>
          </w:tcPr>
          <w:p w14:paraId="0CBF7A7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GY067</w:t>
            </w:r>
          </w:p>
        </w:tc>
        <w:tc>
          <w:tcPr>
            <w:tcW w:w="1224" w:type="pct"/>
            <w:tcBorders>
              <w:top w:val="nil"/>
              <w:left w:val="nil"/>
              <w:bottom w:val="single" w:color="auto" w:sz="8" w:space="0"/>
              <w:right w:val="single" w:color="auto" w:sz="8" w:space="0"/>
            </w:tcBorders>
            <w:shd w:val="clear" w:color="auto" w:fill="auto"/>
            <w:noWrap/>
            <w:vAlign w:val="center"/>
          </w:tcPr>
          <w:p w14:paraId="27F947A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双东工业园片</w:t>
            </w:r>
          </w:p>
        </w:tc>
        <w:tc>
          <w:tcPr>
            <w:tcW w:w="847" w:type="pct"/>
            <w:tcBorders>
              <w:top w:val="nil"/>
              <w:left w:val="nil"/>
              <w:bottom w:val="single" w:color="000000" w:sz="8" w:space="0"/>
              <w:right w:val="single" w:color="000000" w:sz="8" w:space="0"/>
            </w:tcBorders>
            <w:shd w:val="clear" w:color="auto" w:fill="auto"/>
            <w:noWrap/>
            <w:vAlign w:val="center"/>
          </w:tcPr>
          <w:p w14:paraId="773DE1F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14:paraId="5E96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6D08E4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GY032</w:t>
            </w:r>
          </w:p>
        </w:tc>
        <w:tc>
          <w:tcPr>
            <w:tcW w:w="1093" w:type="pct"/>
            <w:tcBorders>
              <w:top w:val="nil"/>
              <w:left w:val="nil"/>
              <w:bottom w:val="single" w:color="auto" w:sz="8" w:space="0"/>
              <w:right w:val="single" w:color="auto" w:sz="8" w:space="0"/>
            </w:tcBorders>
            <w:shd w:val="clear" w:color="auto" w:fill="auto"/>
            <w:noWrap/>
            <w:vAlign w:val="center"/>
          </w:tcPr>
          <w:p w14:paraId="7050CA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侨城花园片</w:t>
            </w:r>
          </w:p>
        </w:tc>
        <w:tc>
          <w:tcPr>
            <w:tcW w:w="623" w:type="pct"/>
            <w:tcBorders>
              <w:top w:val="nil"/>
              <w:left w:val="nil"/>
              <w:bottom w:val="single" w:color="000000" w:sz="8" w:space="0"/>
              <w:right w:val="single" w:color="000000" w:sz="8" w:space="0"/>
            </w:tcBorders>
            <w:shd w:val="clear" w:color="auto" w:fill="auto"/>
            <w:noWrap/>
            <w:vAlign w:val="center"/>
          </w:tcPr>
          <w:p w14:paraId="17991AA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±5.79%</w:t>
            </w:r>
          </w:p>
        </w:tc>
        <w:tc>
          <w:tcPr>
            <w:tcW w:w="605" w:type="pct"/>
            <w:tcBorders>
              <w:top w:val="nil"/>
              <w:left w:val="nil"/>
              <w:bottom w:val="single" w:color="000000" w:sz="8" w:space="0"/>
              <w:right w:val="single" w:color="000000" w:sz="8" w:space="0"/>
            </w:tcBorders>
            <w:shd w:val="clear" w:color="auto" w:fill="auto"/>
            <w:noWrap/>
            <w:vAlign w:val="center"/>
          </w:tcPr>
          <w:p w14:paraId="4CB7581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GY068</w:t>
            </w:r>
          </w:p>
        </w:tc>
        <w:tc>
          <w:tcPr>
            <w:tcW w:w="1224" w:type="pct"/>
            <w:tcBorders>
              <w:top w:val="nil"/>
              <w:left w:val="nil"/>
              <w:bottom w:val="single" w:color="auto" w:sz="8" w:space="0"/>
              <w:right w:val="single" w:color="auto" w:sz="8" w:space="0"/>
            </w:tcBorders>
            <w:shd w:val="clear" w:color="auto" w:fill="auto"/>
            <w:noWrap/>
            <w:vAlign w:val="center"/>
          </w:tcPr>
          <w:p w14:paraId="742E64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素龙机场东片</w:t>
            </w:r>
          </w:p>
        </w:tc>
        <w:tc>
          <w:tcPr>
            <w:tcW w:w="847" w:type="pct"/>
            <w:tcBorders>
              <w:top w:val="nil"/>
              <w:left w:val="nil"/>
              <w:bottom w:val="single" w:color="000000" w:sz="8" w:space="0"/>
              <w:right w:val="single" w:color="000000" w:sz="8" w:space="0"/>
            </w:tcBorders>
            <w:shd w:val="clear" w:color="auto" w:fill="auto"/>
            <w:noWrap/>
            <w:vAlign w:val="center"/>
          </w:tcPr>
          <w:p w14:paraId="449BCA9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±5.41%</w:t>
            </w:r>
          </w:p>
        </w:tc>
      </w:tr>
      <w:tr w14:paraId="29A4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57BF9CF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GY033</w:t>
            </w:r>
          </w:p>
        </w:tc>
        <w:tc>
          <w:tcPr>
            <w:tcW w:w="1093" w:type="pct"/>
            <w:tcBorders>
              <w:top w:val="nil"/>
              <w:left w:val="nil"/>
              <w:bottom w:val="single" w:color="auto" w:sz="8" w:space="0"/>
              <w:right w:val="single" w:color="auto" w:sz="8" w:space="0"/>
            </w:tcBorders>
            <w:shd w:val="clear" w:color="auto" w:fill="auto"/>
            <w:noWrap/>
            <w:vAlign w:val="center"/>
          </w:tcPr>
          <w:p w14:paraId="36C240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万汇广场片</w:t>
            </w:r>
          </w:p>
        </w:tc>
        <w:tc>
          <w:tcPr>
            <w:tcW w:w="623" w:type="pct"/>
            <w:tcBorders>
              <w:top w:val="nil"/>
              <w:left w:val="nil"/>
              <w:bottom w:val="single" w:color="000000" w:sz="8" w:space="0"/>
              <w:right w:val="single" w:color="000000" w:sz="8" w:space="0"/>
            </w:tcBorders>
            <w:shd w:val="clear" w:color="auto" w:fill="auto"/>
            <w:noWrap/>
            <w:vAlign w:val="center"/>
          </w:tcPr>
          <w:p w14:paraId="096674E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±5.25%</w:t>
            </w:r>
          </w:p>
        </w:tc>
        <w:tc>
          <w:tcPr>
            <w:tcW w:w="605" w:type="pct"/>
            <w:tcBorders>
              <w:top w:val="nil"/>
              <w:left w:val="nil"/>
              <w:bottom w:val="single" w:color="000000" w:sz="8" w:space="0"/>
              <w:right w:val="single" w:color="000000" w:sz="8" w:space="0"/>
            </w:tcBorders>
            <w:shd w:val="clear" w:color="auto" w:fill="auto"/>
            <w:noWrap/>
            <w:vAlign w:val="center"/>
          </w:tcPr>
          <w:p w14:paraId="4B4F16B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GY069</w:t>
            </w:r>
          </w:p>
        </w:tc>
        <w:tc>
          <w:tcPr>
            <w:tcW w:w="1224" w:type="pct"/>
            <w:tcBorders>
              <w:top w:val="nil"/>
              <w:left w:val="nil"/>
              <w:bottom w:val="single" w:color="auto" w:sz="8" w:space="0"/>
              <w:right w:val="single" w:color="auto" w:sz="8" w:space="0"/>
            </w:tcBorders>
            <w:shd w:val="clear" w:color="auto" w:fill="auto"/>
            <w:noWrap/>
            <w:vAlign w:val="center"/>
          </w:tcPr>
          <w:p w14:paraId="25B725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素龙机场片</w:t>
            </w:r>
          </w:p>
        </w:tc>
        <w:tc>
          <w:tcPr>
            <w:tcW w:w="847" w:type="pct"/>
            <w:tcBorders>
              <w:top w:val="nil"/>
              <w:left w:val="nil"/>
              <w:bottom w:val="single" w:color="000000" w:sz="8" w:space="0"/>
              <w:right w:val="single" w:color="000000" w:sz="8" w:space="0"/>
            </w:tcBorders>
            <w:shd w:val="clear" w:color="auto" w:fill="auto"/>
            <w:noWrap/>
            <w:vAlign w:val="center"/>
          </w:tcPr>
          <w:p w14:paraId="3F1FAE9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±7.64%</w:t>
            </w:r>
          </w:p>
        </w:tc>
      </w:tr>
      <w:tr w14:paraId="25FB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1A3E412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GY034</w:t>
            </w:r>
          </w:p>
        </w:tc>
        <w:tc>
          <w:tcPr>
            <w:tcW w:w="1093" w:type="pct"/>
            <w:tcBorders>
              <w:top w:val="nil"/>
              <w:left w:val="nil"/>
              <w:bottom w:val="single" w:color="auto" w:sz="8" w:space="0"/>
              <w:right w:val="single" w:color="auto" w:sz="8" w:space="0"/>
            </w:tcBorders>
            <w:shd w:val="clear" w:color="auto" w:fill="auto"/>
            <w:noWrap/>
            <w:vAlign w:val="center"/>
          </w:tcPr>
          <w:p w14:paraId="7A9F411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锦绣家园片</w:t>
            </w:r>
          </w:p>
        </w:tc>
        <w:tc>
          <w:tcPr>
            <w:tcW w:w="623" w:type="pct"/>
            <w:tcBorders>
              <w:top w:val="nil"/>
              <w:left w:val="nil"/>
              <w:bottom w:val="single" w:color="000000" w:sz="8" w:space="0"/>
              <w:right w:val="single" w:color="000000" w:sz="8" w:space="0"/>
            </w:tcBorders>
            <w:shd w:val="clear" w:color="auto" w:fill="auto"/>
            <w:noWrap/>
            <w:vAlign w:val="center"/>
          </w:tcPr>
          <w:p w14:paraId="4EE8147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±5.71%</w:t>
            </w:r>
          </w:p>
        </w:tc>
        <w:tc>
          <w:tcPr>
            <w:tcW w:w="605" w:type="pct"/>
            <w:tcBorders>
              <w:top w:val="nil"/>
              <w:left w:val="nil"/>
              <w:bottom w:val="single" w:color="000000" w:sz="8" w:space="0"/>
              <w:right w:val="single" w:color="000000" w:sz="8" w:space="0"/>
            </w:tcBorders>
            <w:shd w:val="clear" w:color="auto" w:fill="auto"/>
            <w:noWrap/>
            <w:vAlign w:val="center"/>
          </w:tcPr>
          <w:p w14:paraId="286DE00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GY070</w:t>
            </w:r>
          </w:p>
        </w:tc>
        <w:tc>
          <w:tcPr>
            <w:tcW w:w="1224" w:type="pct"/>
            <w:tcBorders>
              <w:top w:val="nil"/>
              <w:left w:val="nil"/>
              <w:bottom w:val="single" w:color="auto" w:sz="8" w:space="0"/>
              <w:right w:val="single" w:color="auto" w:sz="8" w:space="0"/>
            </w:tcBorders>
            <w:shd w:val="clear" w:color="auto" w:fill="auto"/>
            <w:noWrap/>
            <w:vAlign w:val="center"/>
          </w:tcPr>
          <w:p w14:paraId="0F2BFF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同仁-丰盛-龙税村片</w:t>
            </w:r>
          </w:p>
        </w:tc>
        <w:tc>
          <w:tcPr>
            <w:tcW w:w="847" w:type="pct"/>
            <w:tcBorders>
              <w:top w:val="nil"/>
              <w:left w:val="nil"/>
              <w:bottom w:val="single" w:color="000000" w:sz="8" w:space="0"/>
              <w:right w:val="single" w:color="000000" w:sz="8" w:space="0"/>
            </w:tcBorders>
            <w:shd w:val="clear" w:color="auto" w:fill="auto"/>
            <w:noWrap/>
            <w:vAlign w:val="center"/>
          </w:tcPr>
          <w:p w14:paraId="26659C2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14:paraId="37BA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674B8D9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GY035</w:t>
            </w:r>
          </w:p>
        </w:tc>
        <w:tc>
          <w:tcPr>
            <w:tcW w:w="1093" w:type="pct"/>
            <w:tcBorders>
              <w:top w:val="nil"/>
              <w:left w:val="nil"/>
              <w:bottom w:val="single" w:color="auto" w:sz="8" w:space="0"/>
              <w:right w:val="single" w:color="auto" w:sz="8" w:space="0"/>
            </w:tcBorders>
            <w:shd w:val="clear" w:color="auto" w:fill="auto"/>
            <w:noWrap/>
            <w:vAlign w:val="center"/>
          </w:tcPr>
          <w:p w14:paraId="671CF8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培献中学片</w:t>
            </w:r>
          </w:p>
        </w:tc>
        <w:tc>
          <w:tcPr>
            <w:tcW w:w="623" w:type="pct"/>
            <w:tcBorders>
              <w:top w:val="nil"/>
              <w:left w:val="nil"/>
              <w:bottom w:val="single" w:color="000000" w:sz="8" w:space="0"/>
              <w:right w:val="single" w:color="000000" w:sz="8" w:space="0"/>
            </w:tcBorders>
            <w:shd w:val="clear" w:color="auto" w:fill="auto"/>
            <w:noWrap/>
            <w:vAlign w:val="center"/>
          </w:tcPr>
          <w:p w14:paraId="5B80419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±6.29%</w:t>
            </w:r>
          </w:p>
        </w:tc>
        <w:tc>
          <w:tcPr>
            <w:tcW w:w="605" w:type="pct"/>
            <w:tcBorders>
              <w:top w:val="nil"/>
              <w:left w:val="nil"/>
              <w:bottom w:val="single" w:color="000000" w:sz="8" w:space="0"/>
              <w:right w:val="single" w:color="000000" w:sz="8" w:space="0"/>
            </w:tcBorders>
            <w:shd w:val="clear" w:color="auto" w:fill="auto"/>
            <w:noWrap/>
            <w:vAlign w:val="center"/>
          </w:tcPr>
          <w:p w14:paraId="0C81D7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GY071</w:t>
            </w:r>
          </w:p>
        </w:tc>
        <w:tc>
          <w:tcPr>
            <w:tcW w:w="1224" w:type="pct"/>
            <w:tcBorders>
              <w:top w:val="nil"/>
              <w:left w:val="nil"/>
              <w:bottom w:val="single" w:color="auto" w:sz="8" w:space="0"/>
              <w:right w:val="single" w:color="auto" w:sz="8" w:space="0"/>
            </w:tcBorders>
            <w:shd w:val="clear" w:color="auto" w:fill="auto"/>
            <w:noWrap/>
            <w:vAlign w:val="center"/>
          </w:tcPr>
          <w:p w14:paraId="4347C44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城区外围西片</w:t>
            </w:r>
          </w:p>
        </w:tc>
        <w:tc>
          <w:tcPr>
            <w:tcW w:w="847" w:type="pct"/>
            <w:tcBorders>
              <w:top w:val="nil"/>
              <w:left w:val="nil"/>
              <w:bottom w:val="single" w:color="000000" w:sz="8" w:space="0"/>
              <w:right w:val="single" w:color="000000" w:sz="8" w:space="0"/>
            </w:tcBorders>
            <w:shd w:val="clear" w:color="auto" w:fill="auto"/>
            <w:noWrap/>
            <w:vAlign w:val="center"/>
          </w:tcPr>
          <w:p w14:paraId="2AF0D9B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±2.42%</w:t>
            </w:r>
          </w:p>
        </w:tc>
      </w:tr>
      <w:tr w14:paraId="1BB2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5" w:type="pct"/>
            <w:tcBorders>
              <w:top w:val="nil"/>
              <w:left w:val="single" w:color="000000" w:sz="8" w:space="0"/>
              <w:bottom w:val="single" w:color="000000" w:sz="8" w:space="0"/>
              <w:right w:val="single" w:color="000000" w:sz="8" w:space="0"/>
            </w:tcBorders>
            <w:shd w:val="clear" w:color="auto" w:fill="auto"/>
            <w:noWrap/>
            <w:vAlign w:val="center"/>
          </w:tcPr>
          <w:p w14:paraId="3C807ED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GY036</w:t>
            </w:r>
          </w:p>
        </w:tc>
        <w:tc>
          <w:tcPr>
            <w:tcW w:w="1093" w:type="pct"/>
            <w:tcBorders>
              <w:top w:val="nil"/>
              <w:left w:val="nil"/>
              <w:bottom w:val="single" w:color="auto" w:sz="8" w:space="0"/>
              <w:right w:val="single" w:color="auto" w:sz="8" w:space="0"/>
            </w:tcBorders>
            <w:shd w:val="clear" w:color="auto" w:fill="auto"/>
            <w:noWrap/>
            <w:vAlign w:val="center"/>
          </w:tcPr>
          <w:p w14:paraId="6FE9C88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宝城中路片</w:t>
            </w:r>
          </w:p>
        </w:tc>
        <w:tc>
          <w:tcPr>
            <w:tcW w:w="623" w:type="pct"/>
            <w:tcBorders>
              <w:top w:val="nil"/>
              <w:left w:val="nil"/>
              <w:bottom w:val="single" w:color="000000" w:sz="8" w:space="0"/>
              <w:right w:val="single" w:color="000000" w:sz="8" w:space="0"/>
            </w:tcBorders>
            <w:shd w:val="clear" w:color="auto" w:fill="auto"/>
            <w:noWrap/>
            <w:vAlign w:val="center"/>
          </w:tcPr>
          <w:p w14:paraId="776806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±5.81%</w:t>
            </w:r>
          </w:p>
        </w:tc>
        <w:tc>
          <w:tcPr>
            <w:tcW w:w="605" w:type="pct"/>
            <w:tcBorders>
              <w:top w:val="nil"/>
              <w:left w:val="nil"/>
              <w:bottom w:val="single" w:color="000000" w:sz="8" w:space="0"/>
              <w:right w:val="single" w:color="000000" w:sz="8" w:space="0"/>
            </w:tcBorders>
            <w:shd w:val="clear" w:color="auto" w:fill="auto"/>
            <w:noWrap/>
            <w:vAlign w:val="center"/>
          </w:tcPr>
          <w:p w14:paraId="2815F5B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c>
          <w:tcPr>
            <w:tcW w:w="1224" w:type="pct"/>
            <w:tcBorders>
              <w:top w:val="nil"/>
              <w:left w:val="nil"/>
              <w:bottom w:val="single" w:color="000000" w:sz="8" w:space="0"/>
              <w:right w:val="single" w:color="000000" w:sz="8" w:space="0"/>
            </w:tcBorders>
            <w:shd w:val="clear" w:color="auto" w:fill="auto"/>
            <w:noWrap/>
            <w:vAlign w:val="center"/>
          </w:tcPr>
          <w:p w14:paraId="6D8CA6C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c>
          <w:tcPr>
            <w:tcW w:w="847" w:type="pct"/>
            <w:tcBorders>
              <w:top w:val="nil"/>
              <w:left w:val="nil"/>
              <w:bottom w:val="single" w:color="000000" w:sz="8" w:space="0"/>
              <w:right w:val="single" w:color="000000" w:sz="8" w:space="0"/>
            </w:tcBorders>
            <w:shd w:val="clear" w:color="auto" w:fill="auto"/>
            <w:noWrap/>
            <w:vAlign w:val="center"/>
          </w:tcPr>
          <w:p w14:paraId="7153A64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r>
    </w:tbl>
    <w:p w14:paraId="4716D908">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rPr>
        <w:t>.</w:t>
      </w:r>
      <w:r>
        <w:rPr>
          <w:rFonts w:hint="default" w:ascii="Times New Roman" w:hAnsi="Times New Roman" w:eastAsia="仿宋_GB2312" w:cs="Times New Roman"/>
          <w:b/>
          <w:color w:val="auto"/>
          <w:kern w:val="28"/>
          <w:sz w:val="24"/>
          <w:szCs w:val="24"/>
          <w:highlight w:val="none"/>
          <w:lang w:val="zh-CN"/>
        </w:rPr>
        <w:t>容积率修正</w:t>
      </w:r>
      <w:bookmarkEnd w:id="85"/>
    </w:p>
    <w:p w14:paraId="12D1568B">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考虑到国家、广东省和罗定市鼓励工业用地集约节约利用以及《国务院关于促进节约集约用地的通知》（国发〔2008〕3号，2008年1月3日印发）第八条规定：“对现有工业用地，在符合规划、不改变用途的前提下，提高土地利用率和增加容积率的，不再增收土地价款；对新增工业用地，要进一步提高工业用地控制指标，厂房建筑面积高于容积率控制指标的部分，不再增收土地价款。”的客观情况，本次基准地价更新成果工业用地不进行容积率修正。</w:t>
      </w:r>
    </w:p>
    <w:p w14:paraId="3AF175B2">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.期日修正</w:t>
      </w:r>
    </w:p>
    <w:p w14:paraId="773E4AD0">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估价对象的估价期日与基准地价设定的估价期日如不一致时，需根据政府发布的地价指数或市场状况进行期日修正。</w:t>
      </w:r>
    </w:p>
    <w:bookmarkEnd w:id="79"/>
    <w:bookmarkEnd w:id="86"/>
    <w:bookmarkEnd w:id="87"/>
    <w:bookmarkEnd w:id="88"/>
    <w:p w14:paraId="2D8E91DA">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89" w:name="_Toc12354964"/>
      <w:bookmarkStart w:id="90" w:name="_Toc524807335"/>
      <w:bookmarkStart w:id="91" w:name="_Toc524709355"/>
      <w:bookmarkStart w:id="92" w:name="_Toc496318857"/>
      <w:r>
        <w:rPr>
          <w:rFonts w:hint="default" w:ascii="Times New Roman" w:hAnsi="Times New Roman" w:eastAsia="仿宋_GB2312" w:cs="Times New Roman"/>
          <w:b/>
          <w:color w:val="auto"/>
          <w:kern w:val="28"/>
          <w:sz w:val="24"/>
          <w:szCs w:val="24"/>
          <w:highlight w:val="none"/>
          <w:lang w:val="zh-CN"/>
        </w:rPr>
        <w:t>5.其他个别因素修正</w:t>
      </w:r>
      <w:bookmarkEnd w:id="80"/>
      <w:bookmarkEnd w:id="81"/>
      <w:bookmarkEnd w:id="89"/>
      <w:bookmarkEnd w:id="90"/>
      <w:bookmarkEnd w:id="91"/>
      <w:bookmarkEnd w:id="92"/>
    </w:p>
    <w:p w14:paraId="40E3C0AC">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工业用地个别因素修正系数表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382"/>
        <w:gridCol w:w="1381"/>
        <w:gridCol w:w="1381"/>
        <w:gridCol w:w="1302"/>
        <w:gridCol w:w="1463"/>
      </w:tblGrid>
      <w:tr w14:paraId="70D6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1037" w:type="pct"/>
            <w:gridSpan w:val="2"/>
            <w:tcBorders>
              <w:top w:val="single" w:color="auto" w:sz="4" w:space="0"/>
              <w:left w:val="single" w:color="auto" w:sz="4" w:space="0"/>
              <w:bottom w:val="single" w:color="auto" w:sz="4" w:space="0"/>
              <w:right w:val="single" w:color="auto" w:sz="4" w:space="0"/>
            </w:tcBorders>
            <w:vAlign w:val="center"/>
          </w:tcPr>
          <w:p w14:paraId="49816A09">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bookmarkStart w:id="93" w:name="_Toc175984545"/>
            <w:bookmarkStart w:id="94" w:name="_Toc524709356"/>
            <w:bookmarkStart w:id="95" w:name="_Toc12354965"/>
            <w:bookmarkStart w:id="96" w:name="_Toc496318858"/>
            <w:bookmarkStart w:id="97" w:name="_Toc383511864"/>
            <w:bookmarkStart w:id="98" w:name="_Toc524807336"/>
            <w:r>
              <w:rPr>
                <w:rFonts w:hint="default" w:ascii="Times New Roman" w:hAnsi="Times New Roman" w:eastAsia="仿宋_GB2312" w:cs="Times New Roman"/>
                <w:b/>
                <w:color w:val="auto"/>
                <w:sz w:val="21"/>
                <w:szCs w:val="21"/>
                <w:highlight w:val="none"/>
                <w:lang w:val="zh-CN"/>
              </w:rPr>
              <w:t>指标标准</w:t>
            </w:r>
          </w:p>
        </w:tc>
        <w:tc>
          <w:tcPr>
            <w:tcW w:w="792" w:type="pct"/>
            <w:tcBorders>
              <w:top w:val="single" w:color="auto" w:sz="4" w:space="0"/>
              <w:left w:val="single" w:color="auto" w:sz="4" w:space="0"/>
              <w:bottom w:val="single" w:color="auto" w:sz="4" w:space="0"/>
              <w:right w:val="single" w:color="auto" w:sz="4" w:space="0"/>
            </w:tcBorders>
            <w:vAlign w:val="center"/>
          </w:tcPr>
          <w:p w14:paraId="39A7D20F">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优（%）</w:t>
            </w:r>
          </w:p>
        </w:tc>
        <w:tc>
          <w:tcPr>
            <w:tcW w:w="792" w:type="pct"/>
            <w:tcBorders>
              <w:top w:val="single" w:color="auto" w:sz="4" w:space="0"/>
              <w:left w:val="single" w:color="auto" w:sz="4" w:space="0"/>
              <w:bottom w:val="single" w:color="auto" w:sz="4" w:space="0"/>
              <w:right w:val="single" w:color="auto" w:sz="4" w:space="0"/>
            </w:tcBorders>
            <w:vAlign w:val="center"/>
          </w:tcPr>
          <w:p w14:paraId="25579F82">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较优（%）</w:t>
            </w:r>
          </w:p>
        </w:tc>
        <w:tc>
          <w:tcPr>
            <w:tcW w:w="792" w:type="pct"/>
            <w:tcBorders>
              <w:top w:val="single" w:color="auto" w:sz="4" w:space="0"/>
              <w:left w:val="single" w:color="auto" w:sz="4" w:space="0"/>
              <w:bottom w:val="single" w:color="auto" w:sz="4" w:space="0"/>
              <w:right w:val="single" w:color="auto" w:sz="4" w:space="0"/>
            </w:tcBorders>
            <w:vAlign w:val="center"/>
          </w:tcPr>
          <w:p w14:paraId="5AC22B5B">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一般（%）</w:t>
            </w:r>
          </w:p>
        </w:tc>
        <w:tc>
          <w:tcPr>
            <w:tcW w:w="746" w:type="pct"/>
            <w:tcBorders>
              <w:top w:val="single" w:color="auto" w:sz="4" w:space="0"/>
              <w:left w:val="single" w:color="auto" w:sz="4" w:space="0"/>
              <w:bottom w:val="single" w:color="auto" w:sz="4" w:space="0"/>
              <w:right w:val="single" w:color="auto" w:sz="4" w:space="0"/>
            </w:tcBorders>
            <w:vAlign w:val="center"/>
          </w:tcPr>
          <w:p w14:paraId="5E8BF0A7">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较劣（%）</w:t>
            </w:r>
          </w:p>
        </w:tc>
        <w:tc>
          <w:tcPr>
            <w:tcW w:w="838" w:type="pct"/>
            <w:tcBorders>
              <w:top w:val="single" w:color="auto" w:sz="4" w:space="0"/>
              <w:left w:val="single" w:color="auto" w:sz="4" w:space="0"/>
              <w:bottom w:val="single" w:color="auto" w:sz="4" w:space="0"/>
              <w:right w:val="single" w:color="auto" w:sz="4" w:space="0"/>
            </w:tcBorders>
            <w:vAlign w:val="center"/>
          </w:tcPr>
          <w:p w14:paraId="105AA785">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sz w:val="21"/>
                <w:szCs w:val="21"/>
                <w:highlight w:val="none"/>
                <w:lang w:val="zh-CN"/>
              </w:rPr>
            </w:pPr>
            <w:r>
              <w:rPr>
                <w:rFonts w:hint="default" w:ascii="Times New Roman" w:hAnsi="Times New Roman" w:eastAsia="仿宋_GB2312" w:cs="Times New Roman"/>
                <w:b/>
                <w:color w:val="auto"/>
                <w:sz w:val="21"/>
                <w:szCs w:val="21"/>
                <w:highlight w:val="none"/>
                <w:lang w:val="zh-CN"/>
              </w:rPr>
              <w:t>劣（%）</w:t>
            </w:r>
          </w:p>
        </w:tc>
      </w:tr>
      <w:tr w14:paraId="6EE4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87" w:type="pct"/>
            <w:vMerge w:val="restart"/>
            <w:tcBorders>
              <w:top w:val="single" w:color="auto" w:sz="4" w:space="0"/>
              <w:left w:val="single" w:color="auto" w:sz="4" w:space="0"/>
              <w:bottom w:val="single" w:color="auto" w:sz="4" w:space="0"/>
              <w:right w:val="single" w:color="auto" w:sz="4" w:space="0"/>
            </w:tcBorders>
            <w:vAlign w:val="center"/>
          </w:tcPr>
          <w:p w14:paraId="421D1D79">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临路条件</w:t>
            </w:r>
          </w:p>
        </w:tc>
        <w:tc>
          <w:tcPr>
            <w:tcW w:w="650" w:type="pct"/>
            <w:tcBorders>
              <w:top w:val="single" w:color="auto" w:sz="4" w:space="0"/>
              <w:left w:val="single" w:color="auto" w:sz="4" w:space="0"/>
              <w:bottom w:val="single" w:color="auto" w:sz="4" w:space="0"/>
              <w:right w:val="single" w:color="auto" w:sz="4" w:space="0"/>
            </w:tcBorders>
            <w:vAlign w:val="center"/>
          </w:tcPr>
          <w:p w14:paraId="343EBD6E">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指标说明</w:t>
            </w:r>
          </w:p>
        </w:tc>
        <w:tc>
          <w:tcPr>
            <w:tcW w:w="792" w:type="pct"/>
            <w:tcBorders>
              <w:top w:val="single" w:color="auto" w:sz="4" w:space="0"/>
              <w:left w:val="single" w:color="auto" w:sz="4" w:space="0"/>
              <w:bottom w:val="single" w:color="auto" w:sz="4" w:space="0"/>
              <w:right w:val="single" w:color="auto" w:sz="4" w:space="0"/>
            </w:tcBorders>
            <w:vAlign w:val="center"/>
          </w:tcPr>
          <w:p w14:paraId="12EFA9A4">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临交通型主干道</w:t>
            </w:r>
          </w:p>
        </w:tc>
        <w:tc>
          <w:tcPr>
            <w:tcW w:w="792" w:type="pct"/>
            <w:tcBorders>
              <w:top w:val="single" w:color="auto" w:sz="4" w:space="0"/>
              <w:left w:val="single" w:color="auto" w:sz="4" w:space="0"/>
              <w:bottom w:val="single" w:color="auto" w:sz="4" w:space="0"/>
              <w:right w:val="single" w:color="auto" w:sz="4" w:space="0"/>
            </w:tcBorders>
            <w:vAlign w:val="center"/>
          </w:tcPr>
          <w:p w14:paraId="07492314">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临混合型主干道</w:t>
            </w:r>
          </w:p>
        </w:tc>
        <w:tc>
          <w:tcPr>
            <w:tcW w:w="792" w:type="pct"/>
            <w:tcBorders>
              <w:top w:val="single" w:color="auto" w:sz="4" w:space="0"/>
              <w:left w:val="single" w:color="auto" w:sz="4" w:space="0"/>
              <w:bottom w:val="single" w:color="auto" w:sz="4" w:space="0"/>
              <w:right w:val="single" w:color="auto" w:sz="4" w:space="0"/>
            </w:tcBorders>
            <w:vAlign w:val="center"/>
          </w:tcPr>
          <w:p w14:paraId="3E5FABDF">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临次干道</w:t>
            </w:r>
          </w:p>
        </w:tc>
        <w:tc>
          <w:tcPr>
            <w:tcW w:w="746" w:type="pct"/>
            <w:tcBorders>
              <w:top w:val="single" w:color="auto" w:sz="4" w:space="0"/>
              <w:left w:val="single" w:color="auto" w:sz="4" w:space="0"/>
              <w:bottom w:val="single" w:color="auto" w:sz="4" w:space="0"/>
              <w:right w:val="single" w:color="auto" w:sz="4" w:space="0"/>
            </w:tcBorders>
            <w:vAlign w:val="center"/>
          </w:tcPr>
          <w:p w14:paraId="7B956F97">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临支路</w:t>
            </w:r>
          </w:p>
        </w:tc>
        <w:tc>
          <w:tcPr>
            <w:tcW w:w="838" w:type="pct"/>
            <w:tcBorders>
              <w:top w:val="single" w:color="auto" w:sz="4" w:space="0"/>
              <w:left w:val="single" w:color="auto" w:sz="4" w:space="0"/>
              <w:bottom w:val="single" w:color="auto" w:sz="4" w:space="0"/>
              <w:right w:val="single" w:color="auto" w:sz="4" w:space="0"/>
            </w:tcBorders>
            <w:vAlign w:val="center"/>
          </w:tcPr>
          <w:p w14:paraId="3F7D69FB">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不临路</w:t>
            </w:r>
          </w:p>
        </w:tc>
      </w:tr>
      <w:tr w14:paraId="5E70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6DFEA43A">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sz w:val="21"/>
                <w:szCs w:val="21"/>
                <w:highlight w:val="none"/>
                <w:lang w:val="zh-CN"/>
              </w:rPr>
            </w:pPr>
          </w:p>
        </w:tc>
        <w:tc>
          <w:tcPr>
            <w:tcW w:w="650" w:type="pct"/>
            <w:tcBorders>
              <w:top w:val="single" w:color="auto" w:sz="4" w:space="0"/>
              <w:left w:val="single" w:color="auto" w:sz="4" w:space="0"/>
              <w:bottom w:val="single" w:color="auto" w:sz="4" w:space="0"/>
              <w:right w:val="single" w:color="auto" w:sz="4" w:space="0"/>
            </w:tcBorders>
            <w:vAlign w:val="center"/>
          </w:tcPr>
          <w:p w14:paraId="16104A8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792" w:type="pct"/>
            <w:tcBorders>
              <w:top w:val="single" w:color="auto" w:sz="4" w:space="0"/>
              <w:left w:val="single" w:color="auto" w:sz="4" w:space="0"/>
              <w:bottom w:val="single" w:color="auto" w:sz="4" w:space="0"/>
              <w:right w:val="single" w:color="auto" w:sz="4" w:space="0"/>
            </w:tcBorders>
            <w:vAlign w:val="center"/>
          </w:tcPr>
          <w:p w14:paraId="2AA39E1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3</w:t>
            </w:r>
          </w:p>
        </w:tc>
        <w:tc>
          <w:tcPr>
            <w:tcW w:w="792" w:type="pct"/>
            <w:tcBorders>
              <w:top w:val="single" w:color="auto" w:sz="4" w:space="0"/>
              <w:left w:val="single" w:color="auto" w:sz="4" w:space="0"/>
              <w:bottom w:val="single" w:color="auto" w:sz="4" w:space="0"/>
              <w:right w:val="single" w:color="auto" w:sz="4" w:space="0"/>
            </w:tcBorders>
            <w:vAlign w:val="center"/>
          </w:tcPr>
          <w:p w14:paraId="3D9EC33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c>
          <w:tcPr>
            <w:tcW w:w="792" w:type="pct"/>
            <w:tcBorders>
              <w:top w:val="single" w:color="auto" w:sz="4" w:space="0"/>
              <w:left w:val="single" w:color="auto" w:sz="4" w:space="0"/>
              <w:bottom w:val="single" w:color="auto" w:sz="4" w:space="0"/>
              <w:right w:val="single" w:color="auto" w:sz="4" w:space="0"/>
            </w:tcBorders>
            <w:vAlign w:val="center"/>
          </w:tcPr>
          <w:p w14:paraId="31077E9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0</w:t>
            </w:r>
          </w:p>
        </w:tc>
        <w:tc>
          <w:tcPr>
            <w:tcW w:w="746" w:type="pct"/>
            <w:tcBorders>
              <w:top w:val="single" w:color="auto" w:sz="4" w:space="0"/>
              <w:left w:val="single" w:color="auto" w:sz="4" w:space="0"/>
              <w:bottom w:val="single" w:color="auto" w:sz="4" w:space="0"/>
              <w:right w:val="single" w:color="auto" w:sz="4" w:space="0"/>
            </w:tcBorders>
            <w:vAlign w:val="center"/>
          </w:tcPr>
          <w:p w14:paraId="36A07F7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13D8945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-3</w:t>
            </w:r>
          </w:p>
        </w:tc>
      </w:tr>
      <w:tr w14:paraId="1687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87" w:type="pct"/>
            <w:vMerge w:val="restart"/>
            <w:tcBorders>
              <w:top w:val="single" w:color="auto" w:sz="4" w:space="0"/>
              <w:left w:val="single" w:color="auto" w:sz="4" w:space="0"/>
              <w:bottom w:val="single" w:color="auto" w:sz="4" w:space="0"/>
              <w:right w:val="single" w:color="auto" w:sz="4" w:space="0"/>
            </w:tcBorders>
            <w:vAlign w:val="center"/>
          </w:tcPr>
          <w:p w14:paraId="1D49BF5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宗地形状</w:t>
            </w:r>
          </w:p>
        </w:tc>
        <w:tc>
          <w:tcPr>
            <w:tcW w:w="650" w:type="pct"/>
            <w:tcBorders>
              <w:top w:val="single" w:color="auto" w:sz="4" w:space="0"/>
              <w:left w:val="single" w:color="auto" w:sz="4" w:space="0"/>
              <w:bottom w:val="single" w:color="auto" w:sz="4" w:space="0"/>
              <w:right w:val="single" w:color="auto" w:sz="4" w:space="0"/>
            </w:tcBorders>
            <w:vAlign w:val="center"/>
          </w:tcPr>
          <w:p w14:paraId="21DC424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指标说明</w:t>
            </w:r>
          </w:p>
        </w:tc>
        <w:tc>
          <w:tcPr>
            <w:tcW w:w="792" w:type="pct"/>
            <w:tcBorders>
              <w:top w:val="single" w:color="auto" w:sz="4" w:space="0"/>
              <w:left w:val="single" w:color="auto" w:sz="4" w:space="0"/>
              <w:bottom w:val="single" w:color="auto" w:sz="4" w:space="0"/>
              <w:right w:val="single" w:color="auto" w:sz="4" w:space="0"/>
            </w:tcBorders>
            <w:vAlign w:val="center"/>
          </w:tcPr>
          <w:p w14:paraId="2E193A6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形状规则</w:t>
            </w:r>
          </w:p>
        </w:tc>
        <w:tc>
          <w:tcPr>
            <w:tcW w:w="792" w:type="pct"/>
            <w:tcBorders>
              <w:top w:val="single" w:color="auto" w:sz="4" w:space="0"/>
              <w:left w:val="single" w:color="auto" w:sz="4" w:space="0"/>
              <w:bottom w:val="single" w:color="auto" w:sz="4" w:space="0"/>
              <w:right w:val="single" w:color="auto" w:sz="4" w:space="0"/>
            </w:tcBorders>
            <w:vAlign w:val="center"/>
          </w:tcPr>
          <w:p w14:paraId="4D0E194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形状较规则</w:t>
            </w:r>
          </w:p>
        </w:tc>
        <w:tc>
          <w:tcPr>
            <w:tcW w:w="792" w:type="pct"/>
            <w:tcBorders>
              <w:top w:val="single" w:color="auto" w:sz="4" w:space="0"/>
              <w:left w:val="single" w:color="auto" w:sz="4" w:space="0"/>
              <w:bottom w:val="single" w:color="auto" w:sz="4" w:space="0"/>
              <w:right w:val="single" w:color="auto" w:sz="4" w:space="0"/>
            </w:tcBorders>
            <w:vAlign w:val="center"/>
          </w:tcPr>
          <w:p w14:paraId="70B486A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形状基本规则</w:t>
            </w:r>
          </w:p>
        </w:tc>
        <w:tc>
          <w:tcPr>
            <w:tcW w:w="746" w:type="pct"/>
            <w:tcBorders>
              <w:top w:val="single" w:color="auto" w:sz="4" w:space="0"/>
              <w:left w:val="single" w:color="auto" w:sz="4" w:space="0"/>
              <w:bottom w:val="single" w:color="auto" w:sz="4" w:space="0"/>
              <w:right w:val="single" w:color="auto" w:sz="4" w:space="0"/>
            </w:tcBorders>
            <w:vAlign w:val="center"/>
          </w:tcPr>
          <w:p w14:paraId="62DF424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形状不规则</w:t>
            </w:r>
          </w:p>
        </w:tc>
        <w:tc>
          <w:tcPr>
            <w:tcW w:w="838" w:type="pct"/>
            <w:tcBorders>
              <w:top w:val="single" w:color="auto" w:sz="4" w:space="0"/>
              <w:left w:val="single" w:color="auto" w:sz="4" w:space="0"/>
              <w:bottom w:val="single" w:color="auto" w:sz="4" w:space="0"/>
              <w:right w:val="single" w:color="auto" w:sz="4" w:space="0"/>
            </w:tcBorders>
            <w:vAlign w:val="center"/>
          </w:tcPr>
          <w:p w14:paraId="37CE6E8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形状极不规则</w:t>
            </w:r>
          </w:p>
        </w:tc>
      </w:tr>
      <w:tr w14:paraId="02E2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5A2A480A">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sz w:val="21"/>
                <w:szCs w:val="21"/>
                <w:highlight w:val="none"/>
                <w:lang w:val="zh-CN"/>
              </w:rPr>
            </w:pPr>
          </w:p>
        </w:tc>
        <w:tc>
          <w:tcPr>
            <w:tcW w:w="650" w:type="pct"/>
            <w:tcBorders>
              <w:top w:val="single" w:color="auto" w:sz="4" w:space="0"/>
              <w:left w:val="single" w:color="auto" w:sz="4" w:space="0"/>
              <w:bottom w:val="single" w:color="auto" w:sz="4" w:space="0"/>
              <w:right w:val="single" w:color="auto" w:sz="4" w:space="0"/>
            </w:tcBorders>
            <w:vAlign w:val="center"/>
          </w:tcPr>
          <w:p w14:paraId="25340BD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792" w:type="pct"/>
            <w:tcBorders>
              <w:top w:val="single" w:color="auto" w:sz="4" w:space="0"/>
              <w:left w:val="single" w:color="auto" w:sz="4" w:space="0"/>
              <w:bottom w:val="single" w:color="auto" w:sz="4" w:space="0"/>
              <w:right w:val="single" w:color="auto" w:sz="4" w:space="0"/>
            </w:tcBorders>
            <w:vAlign w:val="center"/>
          </w:tcPr>
          <w:p w14:paraId="69FA6D7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3</w:t>
            </w:r>
          </w:p>
        </w:tc>
        <w:tc>
          <w:tcPr>
            <w:tcW w:w="792" w:type="pct"/>
            <w:tcBorders>
              <w:top w:val="single" w:color="auto" w:sz="4" w:space="0"/>
              <w:left w:val="single" w:color="auto" w:sz="4" w:space="0"/>
              <w:bottom w:val="single" w:color="auto" w:sz="4" w:space="0"/>
              <w:right w:val="single" w:color="auto" w:sz="4" w:space="0"/>
            </w:tcBorders>
            <w:vAlign w:val="center"/>
          </w:tcPr>
          <w:p w14:paraId="37BB222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792" w:type="pct"/>
            <w:tcBorders>
              <w:top w:val="single" w:color="auto" w:sz="4" w:space="0"/>
              <w:left w:val="single" w:color="auto" w:sz="4" w:space="0"/>
              <w:bottom w:val="single" w:color="auto" w:sz="4" w:space="0"/>
              <w:right w:val="single" w:color="auto" w:sz="4" w:space="0"/>
            </w:tcBorders>
            <w:vAlign w:val="center"/>
          </w:tcPr>
          <w:p w14:paraId="53FCD7C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0</w:t>
            </w:r>
          </w:p>
        </w:tc>
        <w:tc>
          <w:tcPr>
            <w:tcW w:w="746" w:type="pct"/>
            <w:tcBorders>
              <w:top w:val="single" w:color="auto" w:sz="4" w:space="0"/>
              <w:left w:val="single" w:color="auto" w:sz="4" w:space="0"/>
              <w:bottom w:val="single" w:color="auto" w:sz="4" w:space="0"/>
              <w:right w:val="single" w:color="auto" w:sz="4" w:space="0"/>
            </w:tcBorders>
            <w:vAlign w:val="center"/>
          </w:tcPr>
          <w:p w14:paraId="4093E9A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58D7867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-3</w:t>
            </w:r>
          </w:p>
        </w:tc>
      </w:tr>
      <w:tr w14:paraId="0607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87" w:type="pct"/>
            <w:vMerge w:val="restart"/>
            <w:tcBorders>
              <w:top w:val="single" w:color="auto" w:sz="4" w:space="0"/>
              <w:left w:val="single" w:color="auto" w:sz="4" w:space="0"/>
              <w:bottom w:val="single" w:color="auto" w:sz="4" w:space="0"/>
              <w:right w:val="single" w:color="auto" w:sz="4" w:space="0"/>
            </w:tcBorders>
            <w:vAlign w:val="center"/>
          </w:tcPr>
          <w:p w14:paraId="5DA7EE8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宗地地基承载力</w:t>
            </w:r>
          </w:p>
        </w:tc>
        <w:tc>
          <w:tcPr>
            <w:tcW w:w="650" w:type="pct"/>
            <w:tcBorders>
              <w:top w:val="single" w:color="auto" w:sz="4" w:space="0"/>
              <w:left w:val="single" w:color="auto" w:sz="4" w:space="0"/>
              <w:bottom w:val="single" w:color="auto" w:sz="4" w:space="0"/>
              <w:right w:val="single" w:color="auto" w:sz="4" w:space="0"/>
            </w:tcBorders>
            <w:vAlign w:val="center"/>
          </w:tcPr>
          <w:p w14:paraId="09AD8BD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指标说明</w:t>
            </w:r>
          </w:p>
        </w:tc>
        <w:tc>
          <w:tcPr>
            <w:tcW w:w="792" w:type="pct"/>
            <w:tcBorders>
              <w:top w:val="single" w:color="auto" w:sz="4" w:space="0"/>
              <w:left w:val="single" w:color="auto" w:sz="4" w:space="0"/>
              <w:bottom w:val="single" w:color="auto" w:sz="4" w:space="0"/>
              <w:right w:val="single" w:color="auto" w:sz="4" w:space="0"/>
            </w:tcBorders>
            <w:vAlign w:val="center"/>
          </w:tcPr>
          <w:p w14:paraId="5921F8D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宗地内地基承载力好</w:t>
            </w:r>
          </w:p>
        </w:tc>
        <w:tc>
          <w:tcPr>
            <w:tcW w:w="792" w:type="pct"/>
            <w:tcBorders>
              <w:top w:val="single" w:color="auto" w:sz="4" w:space="0"/>
              <w:left w:val="single" w:color="auto" w:sz="4" w:space="0"/>
              <w:bottom w:val="single" w:color="auto" w:sz="4" w:space="0"/>
              <w:right w:val="single" w:color="auto" w:sz="4" w:space="0"/>
            </w:tcBorders>
            <w:vAlign w:val="center"/>
          </w:tcPr>
          <w:p w14:paraId="486E614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宗地内地基承载力良好</w:t>
            </w:r>
          </w:p>
        </w:tc>
        <w:tc>
          <w:tcPr>
            <w:tcW w:w="792" w:type="pct"/>
            <w:tcBorders>
              <w:top w:val="single" w:color="auto" w:sz="4" w:space="0"/>
              <w:left w:val="single" w:color="auto" w:sz="4" w:space="0"/>
              <w:bottom w:val="single" w:color="auto" w:sz="4" w:space="0"/>
              <w:right w:val="single" w:color="auto" w:sz="4" w:space="0"/>
            </w:tcBorders>
            <w:vAlign w:val="center"/>
          </w:tcPr>
          <w:p w14:paraId="763A4F1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宗地内地基承载力适宜</w:t>
            </w:r>
          </w:p>
        </w:tc>
        <w:tc>
          <w:tcPr>
            <w:tcW w:w="746" w:type="pct"/>
            <w:tcBorders>
              <w:top w:val="single" w:color="auto" w:sz="4" w:space="0"/>
              <w:left w:val="single" w:color="auto" w:sz="4" w:space="0"/>
              <w:bottom w:val="single" w:color="auto" w:sz="4" w:space="0"/>
              <w:right w:val="single" w:color="auto" w:sz="4" w:space="0"/>
            </w:tcBorders>
            <w:vAlign w:val="center"/>
          </w:tcPr>
          <w:p w14:paraId="4F4E1AD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宗地内地基承载力较差</w:t>
            </w:r>
          </w:p>
        </w:tc>
        <w:tc>
          <w:tcPr>
            <w:tcW w:w="838" w:type="pct"/>
            <w:tcBorders>
              <w:top w:val="single" w:color="auto" w:sz="4" w:space="0"/>
              <w:left w:val="single" w:color="auto" w:sz="4" w:space="0"/>
              <w:bottom w:val="single" w:color="auto" w:sz="4" w:space="0"/>
              <w:right w:val="single" w:color="auto" w:sz="4" w:space="0"/>
            </w:tcBorders>
            <w:vAlign w:val="center"/>
          </w:tcPr>
          <w:p w14:paraId="2FE1A52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宗地内地基承载力差</w:t>
            </w:r>
          </w:p>
        </w:tc>
      </w:tr>
      <w:tr w14:paraId="6428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0DF0BFD9">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sz w:val="21"/>
                <w:szCs w:val="21"/>
                <w:highlight w:val="none"/>
                <w:lang w:val="zh-CN"/>
              </w:rPr>
            </w:pPr>
          </w:p>
        </w:tc>
        <w:tc>
          <w:tcPr>
            <w:tcW w:w="650" w:type="pct"/>
            <w:tcBorders>
              <w:top w:val="single" w:color="auto" w:sz="4" w:space="0"/>
              <w:left w:val="single" w:color="auto" w:sz="4" w:space="0"/>
              <w:bottom w:val="single" w:color="auto" w:sz="4" w:space="0"/>
              <w:right w:val="single" w:color="auto" w:sz="4" w:space="0"/>
            </w:tcBorders>
            <w:vAlign w:val="center"/>
          </w:tcPr>
          <w:p w14:paraId="4F6386D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792" w:type="pct"/>
            <w:tcBorders>
              <w:top w:val="single" w:color="auto" w:sz="4" w:space="0"/>
              <w:left w:val="single" w:color="auto" w:sz="4" w:space="0"/>
              <w:bottom w:val="single" w:color="auto" w:sz="4" w:space="0"/>
              <w:right w:val="single" w:color="auto" w:sz="4" w:space="0"/>
            </w:tcBorders>
            <w:vAlign w:val="center"/>
          </w:tcPr>
          <w:p w14:paraId="771F305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c>
          <w:tcPr>
            <w:tcW w:w="792" w:type="pct"/>
            <w:tcBorders>
              <w:top w:val="single" w:color="auto" w:sz="4" w:space="0"/>
              <w:left w:val="single" w:color="auto" w:sz="4" w:space="0"/>
              <w:bottom w:val="single" w:color="auto" w:sz="4" w:space="0"/>
              <w:right w:val="single" w:color="auto" w:sz="4" w:space="0"/>
            </w:tcBorders>
            <w:vAlign w:val="center"/>
          </w:tcPr>
          <w:p w14:paraId="55D68E6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792" w:type="pct"/>
            <w:tcBorders>
              <w:top w:val="single" w:color="auto" w:sz="4" w:space="0"/>
              <w:left w:val="single" w:color="auto" w:sz="4" w:space="0"/>
              <w:bottom w:val="single" w:color="auto" w:sz="4" w:space="0"/>
              <w:right w:val="single" w:color="auto" w:sz="4" w:space="0"/>
            </w:tcBorders>
            <w:vAlign w:val="center"/>
          </w:tcPr>
          <w:p w14:paraId="5799124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0</w:t>
            </w:r>
          </w:p>
        </w:tc>
        <w:tc>
          <w:tcPr>
            <w:tcW w:w="746" w:type="pct"/>
            <w:tcBorders>
              <w:top w:val="single" w:color="auto" w:sz="4" w:space="0"/>
              <w:left w:val="single" w:color="auto" w:sz="4" w:space="0"/>
              <w:bottom w:val="single" w:color="auto" w:sz="4" w:space="0"/>
              <w:right w:val="single" w:color="auto" w:sz="4" w:space="0"/>
            </w:tcBorders>
            <w:vAlign w:val="center"/>
          </w:tcPr>
          <w:p w14:paraId="1243813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33CEA95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r>
      <w:tr w14:paraId="2B37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87" w:type="pct"/>
            <w:vMerge w:val="restart"/>
            <w:tcBorders>
              <w:top w:val="single" w:color="auto" w:sz="4" w:space="0"/>
              <w:left w:val="single" w:color="auto" w:sz="4" w:space="0"/>
              <w:bottom w:val="single" w:color="auto" w:sz="4" w:space="0"/>
              <w:right w:val="single" w:color="auto" w:sz="4" w:space="0"/>
            </w:tcBorders>
            <w:vAlign w:val="center"/>
          </w:tcPr>
          <w:p w14:paraId="6425863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宗地大小</w:t>
            </w:r>
          </w:p>
        </w:tc>
        <w:tc>
          <w:tcPr>
            <w:tcW w:w="650" w:type="pct"/>
            <w:tcBorders>
              <w:top w:val="single" w:color="auto" w:sz="4" w:space="0"/>
              <w:left w:val="single" w:color="auto" w:sz="4" w:space="0"/>
              <w:bottom w:val="single" w:color="auto" w:sz="4" w:space="0"/>
              <w:right w:val="single" w:color="auto" w:sz="4" w:space="0"/>
            </w:tcBorders>
            <w:vAlign w:val="center"/>
          </w:tcPr>
          <w:p w14:paraId="64CFB71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指标说明</w:t>
            </w:r>
          </w:p>
        </w:tc>
        <w:tc>
          <w:tcPr>
            <w:tcW w:w="792" w:type="pct"/>
            <w:tcBorders>
              <w:top w:val="single" w:color="auto" w:sz="4" w:space="0"/>
              <w:left w:val="single" w:color="auto" w:sz="4" w:space="0"/>
              <w:bottom w:val="single" w:color="auto" w:sz="4" w:space="0"/>
              <w:right w:val="single" w:color="auto" w:sz="4" w:space="0"/>
            </w:tcBorders>
            <w:vAlign w:val="center"/>
          </w:tcPr>
          <w:p w14:paraId="36ABEFA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S≥50000m</w:t>
            </w:r>
            <w:r>
              <w:rPr>
                <w:rFonts w:hint="default" w:ascii="Times New Roman" w:hAnsi="Times New Roman" w:eastAsia="仿宋_GB2312" w:cs="Times New Roman"/>
                <w:color w:val="auto"/>
                <w:sz w:val="21"/>
                <w:szCs w:val="21"/>
                <w:highlight w:val="none"/>
                <w:vertAlign w:val="superscript"/>
                <w:lang w:val="zh-CN"/>
              </w:rPr>
              <w:t>2</w:t>
            </w:r>
          </w:p>
        </w:tc>
        <w:tc>
          <w:tcPr>
            <w:tcW w:w="792" w:type="pct"/>
            <w:tcBorders>
              <w:top w:val="single" w:color="auto" w:sz="4" w:space="0"/>
              <w:left w:val="single" w:color="auto" w:sz="4" w:space="0"/>
              <w:bottom w:val="single" w:color="auto" w:sz="4" w:space="0"/>
              <w:right w:val="single" w:color="auto" w:sz="4" w:space="0"/>
            </w:tcBorders>
            <w:vAlign w:val="center"/>
          </w:tcPr>
          <w:p w14:paraId="451C96B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20000m</w:t>
            </w:r>
            <w:r>
              <w:rPr>
                <w:rFonts w:hint="default" w:ascii="Times New Roman" w:hAnsi="Times New Roman" w:eastAsia="仿宋_GB2312" w:cs="Times New Roman"/>
                <w:color w:val="auto"/>
                <w:sz w:val="21"/>
                <w:szCs w:val="21"/>
                <w:highlight w:val="none"/>
                <w:vertAlign w:val="superscript"/>
                <w:lang w:val="zh-CN"/>
              </w:rPr>
              <w:t>2</w:t>
            </w:r>
            <w:r>
              <w:rPr>
                <w:rFonts w:hint="default" w:ascii="Times New Roman" w:hAnsi="Times New Roman" w:eastAsia="仿宋_GB2312" w:cs="Times New Roman"/>
                <w:color w:val="auto"/>
                <w:sz w:val="21"/>
                <w:szCs w:val="21"/>
                <w:highlight w:val="none"/>
                <w:lang w:val="zh-CN"/>
              </w:rPr>
              <w:t>≤S&lt;50000m</w:t>
            </w:r>
            <w:r>
              <w:rPr>
                <w:rFonts w:hint="default" w:ascii="Times New Roman" w:hAnsi="Times New Roman" w:eastAsia="仿宋_GB2312" w:cs="Times New Roman"/>
                <w:color w:val="auto"/>
                <w:sz w:val="21"/>
                <w:szCs w:val="21"/>
                <w:highlight w:val="none"/>
                <w:vertAlign w:val="superscript"/>
                <w:lang w:val="zh-CN"/>
              </w:rPr>
              <w:t>2</w:t>
            </w:r>
          </w:p>
        </w:tc>
        <w:tc>
          <w:tcPr>
            <w:tcW w:w="792" w:type="pct"/>
            <w:tcBorders>
              <w:top w:val="single" w:color="auto" w:sz="4" w:space="0"/>
              <w:left w:val="single" w:color="auto" w:sz="4" w:space="0"/>
              <w:bottom w:val="single" w:color="auto" w:sz="4" w:space="0"/>
              <w:right w:val="single" w:color="auto" w:sz="4" w:space="0"/>
            </w:tcBorders>
            <w:vAlign w:val="center"/>
          </w:tcPr>
          <w:p w14:paraId="1760D06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10000m</w:t>
            </w:r>
            <w:r>
              <w:rPr>
                <w:rFonts w:hint="default" w:ascii="Times New Roman" w:hAnsi="Times New Roman" w:eastAsia="仿宋_GB2312" w:cs="Times New Roman"/>
                <w:color w:val="auto"/>
                <w:sz w:val="21"/>
                <w:szCs w:val="21"/>
                <w:highlight w:val="none"/>
                <w:vertAlign w:val="superscript"/>
                <w:lang w:val="zh-CN"/>
              </w:rPr>
              <w:t>2</w:t>
            </w:r>
            <w:r>
              <w:rPr>
                <w:rFonts w:hint="default" w:ascii="Times New Roman" w:hAnsi="Times New Roman" w:eastAsia="仿宋_GB2312" w:cs="Times New Roman"/>
                <w:color w:val="auto"/>
                <w:sz w:val="21"/>
                <w:szCs w:val="21"/>
                <w:highlight w:val="none"/>
                <w:lang w:val="zh-CN"/>
              </w:rPr>
              <w:t>≤S&lt;20000m</w:t>
            </w:r>
            <w:r>
              <w:rPr>
                <w:rFonts w:hint="default" w:ascii="Times New Roman" w:hAnsi="Times New Roman" w:eastAsia="仿宋_GB2312" w:cs="Times New Roman"/>
                <w:color w:val="auto"/>
                <w:sz w:val="21"/>
                <w:szCs w:val="21"/>
                <w:highlight w:val="none"/>
                <w:vertAlign w:val="superscript"/>
                <w:lang w:val="zh-CN"/>
              </w:rPr>
              <w:t>2</w:t>
            </w:r>
          </w:p>
        </w:tc>
        <w:tc>
          <w:tcPr>
            <w:tcW w:w="746" w:type="pct"/>
            <w:tcBorders>
              <w:top w:val="single" w:color="auto" w:sz="4" w:space="0"/>
              <w:left w:val="single" w:color="auto" w:sz="4" w:space="0"/>
              <w:bottom w:val="single" w:color="auto" w:sz="4" w:space="0"/>
              <w:right w:val="single" w:color="auto" w:sz="4" w:space="0"/>
            </w:tcBorders>
            <w:vAlign w:val="center"/>
          </w:tcPr>
          <w:p w14:paraId="59CE288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5000m</w:t>
            </w:r>
            <w:r>
              <w:rPr>
                <w:rFonts w:hint="default" w:ascii="Times New Roman" w:hAnsi="Times New Roman" w:eastAsia="仿宋_GB2312" w:cs="Times New Roman"/>
                <w:color w:val="auto"/>
                <w:sz w:val="21"/>
                <w:szCs w:val="21"/>
                <w:highlight w:val="none"/>
                <w:vertAlign w:val="superscript"/>
                <w:lang w:val="zh-CN"/>
              </w:rPr>
              <w:t>2</w:t>
            </w:r>
            <w:r>
              <w:rPr>
                <w:rFonts w:hint="default" w:ascii="Times New Roman" w:hAnsi="Times New Roman" w:eastAsia="仿宋_GB2312" w:cs="Times New Roman"/>
                <w:color w:val="auto"/>
                <w:sz w:val="21"/>
                <w:szCs w:val="21"/>
                <w:highlight w:val="none"/>
                <w:lang w:val="zh-CN"/>
              </w:rPr>
              <w:t>≤S&lt;10000m</w:t>
            </w:r>
            <w:r>
              <w:rPr>
                <w:rFonts w:hint="default" w:ascii="Times New Roman" w:hAnsi="Times New Roman" w:eastAsia="仿宋_GB2312" w:cs="Times New Roman"/>
                <w:color w:val="auto"/>
                <w:sz w:val="21"/>
                <w:szCs w:val="21"/>
                <w:highlight w:val="none"/>
                <w:vertAlign w:val="superscript"/>
                <w:lang w:val="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5BD5674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S&lt;5000m</w:t>
            </w:r>
            <w:r>
              <w:rPr>
                <w:rFonts w:hint="default" w:ascii="Times New Roman" w:hAnsi="Times New Roman" w:eastAsia="仿宋_GB2312" w:cs="Times New Roman"/>
                <w:color w:val="auto"/>
                <w:sz w:val="21"/>
                <w:szCs w:val="21"/>
                <w:highlight w:val="none"/>
                <w:vertAlign w:val="superscript"/>
                <w:lang w:val="zh-CN"/>
              </w:rPr>
              <w:t>2</w:t>
            </w:r>
          </w:p>
        </w:tc>
      </w:tr>
      <w:tr w14:paraId="6ABA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67459245">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sz w:val="21"/>
                <w:szCs w:val="21"/>
                <w:highlight w:val="none"/>
                <w:lang w:val="zh-CN"/>
              </w:rPr>
            </w:pPr>
          </w:p>
        </w:tc>
        <w:tc>
          <w:tcPr>
            <w:tcW w:w="650" w:type="pct"/>
            <w:tcBorders>
              <w:top w:val="single" w:color="auto" w:sz="4" w:space="0"/>
              <w:left w:val="single" w:color="auto" w:sz="4" w:space="0"/>
              <w:bottom w:val="single" w:color="auto" w:sz="4" w:space="0"/>
              <w:right w:val="single" w:color="auto" w:sz="4" w:space="0"/>
            </w:tcBorders>
            <w:vAlign w:val="center"/>
          </w:tcPr>
          <w:p w14:paraId="0707FB6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792" w:type="pct"/>
            <w:tcBorders>
              <w:top w:val="single" w:color="auto" w:sz="4" w:space="0"/>
              <w:left w:val="single" w:color="auto" w:sz="4" w:space="0"/>
              <w:bottom w:val="single" w:color="auto" w:sz="4" w:space="0"/>
              <w:right w:val="single" w:color="auto" w:sz="4" w:space="0"/>
            </w:tcBorders>
            <w:vAlign w:val="center"/>
          </w:tcPr>
          <w:p w14:paraId="665DB9A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c>
          <w:tcPr>
            <w:tcW w:w="792" w:type="pct"/>
            <w:tcBorders>
              <w:top w:val="single" w:color="auto" w:sz="4" w:space="0"/>
              <w:left w:val="single" w:color="auto" w:sz="4" w:space="0"/>
              <w:bottom w:val="single" w:color="auto" w:sz="4" w:space="0"/>
              <w:right w:val="single" w:color="auto" w:sz="4" w:space="0"/>
            </w:tcBorders>
            <w:vAlign w:val="center"/>
          </w:tcPr>
          <w:p w14:paraId="3149053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792" w:type="pct"/>
            <w:tcBorders>
              <w:top w:val="single" w:color="auto" w:sz="4" w:space="0"/>
              <w:left w:val="single" w:color="auto" w:sz="4" w:space="0"/>
              <w:bottom w:val="single" w:color="auto" w:sz="4" w:space="0"/>
              <w:right w:val="single" w:color="auto" w:sz="4" w:space="0"/>
            </w:tcBorders>
            <w:vAlign w:val="center"/>
          </w:tcPr>
          <w:p w14:paraId="2FC2887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0</w:t>
            </w:r>
          </w:p>
        </w:tc>
        <w:tc>
          <w:tcPr>
            <w:tcW w:w="746" w:type="pct"/>
            <w:tcBorders>
              <w:top w:val="single" w:color="auto" w:sz="4" w:space="0"/>
              <w:left w:val="single" w:color="auto" w:sz="4" w:space="0"/>
              <w:bottom w:val="single" w:color="auto" w:sz="4" w:space="0"/>
              <w:right w:val="single" w:color="auto" w:sz="4" w:space="0"/>
            </w:tcBorders>
            <w:vAlign w:val="center"/>
          </w:tcPr>
          <w:p w14:paraId="0012021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2106D45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-2</w:t>
            </w:r>
          </w:p>
        </w:tc>
      </w:tr>
    </w:tbl>
    <w:p w14:paraId="1EBFC0F9">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r>
        <w:rPr>
          <w:rFonts w:hint="default" w:ascii="Times New Roman" w:hAnsi="Times New Roman" w:eastAsia="仿宋_GB2312" w:cs="Times New Roman"/>
          <w:b/>
          <w:color w:val="auto"/>
          <w:kern w:val="28"/>
          <w:sz w:val="24"/>
          <w:szCs w:val="24"/>
          <w:highlight w:val="none"/>
        </w:rPr>
        <w:t>6.</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93"/>
      <w:bookmarkEnd w:id="94"/>
      <w:bookmarkEnd w:id="95"/>
      <w:bookmarkEnd w:id="96"/>
      <w:bookmarkEnd w:id="97"/>
      <w:bookmarkEnd w:id="98"/>
      <w:r>
        <w:rPr>
          <w:rFonts w:hint="eastAsia" w:ascii="Times New Roman" w:hAnsi="Times New Roman" w:eastAsia="仿宋_GB2312" w:cs="Times New Roman"/>
          <w:b/>
          <w:color w:val="auto"/>
          <w:kern w:val="28"/>
          <w:sz w:val="24"/>
          <w:szCs w:val="24"/>
          <w:highlight w:val="none"/>
          <w:lang w:val="zh-CN"/>
        </w:rPr>
        <w:t>系数</w:t>
      </w:r>
    </w:p>
    <w:p w14:paraId="4EB794C0">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工业用地基准地价为最高使用年期50年的价格，当待估宗地剩余使用年期不到50年时，应进行土地使用年期修正。</w:t>
      </w:r>
    </w:p>
    <w:p w14:paraId="6E48C22E">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eastAsia="zh-CN"/>
        </w:rPr>
        <w:t>剩余</w:t>
      </w:r>
      <w:r>
        <w:rPr>
          <w:rFonts w:hint="default" w:ascii="Times New Roman" w:hAnsi="Times New Roman" w:eastAsia="仿宋_GB2312" w:cs="Times New Roman"/>
          <w:color w:val="auto"/>
          <w:kern w:val="28"/>
          <w:sz w:val="24"/>
          <w:highlight w:val="none"/>
        </w:rPr>
        <w:t>使用年期修正公式为：</w:t>
      </w:r>
    </w:p>
    <w:p w14:paraId="4977A964">
      <w:pPr>
        <w:keepNext/>
        <w:adjustRightInd w:val="0"/>
        <w:snapToGrid w:val="0"/>
        <w:spacing w:before="60" w:beforeLines="25" w:after="60" w:afterLines="25" w:line="300" w:lineRule="auto"/>
        <w:jc w:val="center"/>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1882140" cy="488950"/>
            <wp:effectExtent l="0" t="0" r="7620" b="1397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14:paraId="6E376132">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——土地使用权法定最高出让年期50年；</w:t>
      </w:r>
    </w:p>
    <w:p w14:paraId="748D7865">
      <w:pPr>
        <w:adjustRightInd w:val="0"/>
        <w:snapToGrid w:val="0"/>
        <w:spacing w:before="60" w:beforeLines="25" w:after="60" w:afterLines="25" w:line="300" w:lineRule="auto"/>
        <w:ind w:firstLine="1080" w:firstLineChars="450"/>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highlight w:val="none"/>
        </w:rPr>
        <w:t>土地剩余使用年期修正系数</w:t>
      </w:r>
      <w:r>
        <w:rPr>
          <w:rFonts w:hint="default" w:ascii="Times New Roman" w:hAnsi="Times New Roman" w:eastAsia="仿宋_GB2312" w:cs="Times New Roman"/>
          <w:color w:val="auto"/>
          <w:kern w:val="28"/>
          <w:sz w:val="24"/>
          <w:highlight w:val="none"/>
        </w:rPr>
        <w:t>。</w:t>
      </w:r>
    </w:p>
    <w:p w14:paraId="64CED604">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color w:val="auto"/>
          <w:kern w:val="0"/>
          <w:szCs w:val="24"/>
          <w:highlight w:val="none"/>
          <w:lang w:bidi="en-US"/>
        </w:rPr>
        <w:t>工业用地土地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使用年期修正系数表（土地还原率为4.</w:t>
      </w:r>
      <w:r>
        <w:rPr>
          <w:rFonts w:hint="eastAsia" w:ascii="Times New Roman" w:hAnsi="Times New Roman" w:eastAsia="仿宋_GB2312" w:cs="Times New Roman"/>
          <w:b/>
          <w:color w:val="auto"/>
          <w:kern w:val="0"/>
          <w:szCs w:val="24"/>
          <w:highlight w:val="none"/>
          <w:lang w:val="en-US" w:eastAsia="zh-CN" w:bidi="en-US"/>
        </w:rPr>
        <w:t>17</w:t>
      </w:r>
      <w:r>
        <w:rPr>
          <w:rFonts w:hint="default" w:ascii="Times New Roman" w:hAnsi="Times New Roman" w:eastAsia="仿宋_GB2312" w:cs="Times New Roman"/>
          <w:b/>
          <w:color w:val="auto"/>
          <w:kern w:val="0"/>
          <w:szCs w:val="24"/>
          <w:highlight w:val="none"/>
          <w:lang w:bidi="en-US"/>
        </w:rPr>
        <w:t>%）</w:t>
      </w:r>
    </w:p>
    <w:tbl>
      <w:tblPr>
        <w:tblStyle w:val="36"/>
        <w:tblW w:w="5662" w:type="pct"/>
        <w:jc w:val="center"/>
        <w:tblLayout w:type="autofit"/>
        <w:tblCellMar>
          <w:top w:w="0" w:type="dxa"/>
          <w:left w:w="108" w:type="dxa"/>
          <w:bottom w:w="0" w:type="dxa"/>
          <w:right w:w="108" w:type="dxa"/>
        </w:tblCellMar>
      </w:tblPr>
      <w:tblGrid>
        <w:gridCol w:w="1587"/>
        <w:gridCol w:w="827"/>
        <w:gridCol w:w="829"/>
        <w:gridCol w:w="829"/>
        <w:gridCol w:w="829"/>
        <w:gridCol w:w="829"/>
        <w:gridCol w:w="829"/>
        <w:gridCol w:w="829"/>
        <w:gridCol w:w="829"/>
        <w:gridCol w:w="829"/>
        <w:gridCol w:w="829"/>
      </w:tblGrid>
      <w:tr w14:paraId="665922EC">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E09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bookmarkStart w:id="99" w:name="_Toc383511865"/>
            <w:bookmarkStart w:id="100" w:name="_Toc496318859"/>
            <w:bookmarkStart w:id="101" w:name="_Toc524709357"/>
            <w:bookmarkStart w:id="102" w:name="_Toc524807337"/>
            <w:bookmarkStart w:id="103" w:name="_Toc12354966"/>
            <w:r>
              <w:rPr>
                <w:rFonts w:hint="default" w:ascii="Times New Roman" w:hAnsi="Times New Roman" w:eastAsia="仿宋_GB2312" w:cs="Times New Roman"/>
                <w:bCs/>
                <w:color w:val="auto"/>
                <w:kern w:val="0"/>
                <w:sz w:val="21"/>
                <w:szCs w:val="21"/>
                <w:highlight w:val="none"/>
              </w:rPr>
              <w:t>剩余使用年期</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93D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C0C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66A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AB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4D0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198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499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7DF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000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0D6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w:t>
            </w:r>
          </w:p>
        </w:tc>
      </w:tr>
      <w:tr w14:paraId="45FE8729">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761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3BD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0.0460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41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0.0901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A0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0.1325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D4C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0.1732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CB9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0.2123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911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0.2498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1B0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0.2858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E2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0.3203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11A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0.3535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702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0.3854</w:t>
            </w:r>
          </w:p>
        </w:tc>
      </w:tr>
      <w:tr w14:paraId="6748A88F">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792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1CF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CF5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9B4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FD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C0E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709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270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829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454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6D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w:t>
            </w:r>
          </w:p>
        </w:tc>
      </w:tr>
      <w:tr w14:paraId="6AF709FA">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2AD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608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0.4159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7A4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0.4453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6D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0.4734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CB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0.5005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A6F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0.5264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BCF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0.5514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1FE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0.5753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EA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0.5983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9BC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0.6203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04D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0.6415</w:t>
            </w:r>
          </w:p>
        </w:tc>
      </w:tr>
      <w:tr w14:paraId="2795D3B4">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F19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626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FE8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DE3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E2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24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FD5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62A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5FF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411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F93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30</w:t>
            </w:r>
          </w:p>
        </w:tc>
      </w:tr>
      <w:tr w14:paraId="3D2971FE">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C25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F7A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0.6618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021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0.6813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7D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F45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0.7180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94C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0.7352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DC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0.7518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EE1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0.7677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54D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0.7830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96F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0.7976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2A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0.8117</w:t>
            </w:r>
          </w:p>
        </w:tc>
      </w:tr>
      <w:tr w14:paraId="3023AC55">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61D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464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00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864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88B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678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91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06D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8EB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70E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4EF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40</w:t>
            </w:r>
          </w:p>
        </w:tc>
      </w:tr>
      <w:tr w14:paraId="2F9EFFF2">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866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939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0.8252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66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0.8381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1DD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0.8506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927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0.8625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2F3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0.8740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86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0.8850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350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0.8956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BF0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0.9057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74F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0.9155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ED6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0.9248</w:t>
            </w:r>
          </w:p>
        </w:tc>
      </w:tr>
      <w:tr w14:paraId="1F534D0F">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5C2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剩余使用年期</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B0F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957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FE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E90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262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820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C97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EDC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72C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EC0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w:t>
            </w:r>
          </w:p>
        </w:tc>
      </w:tr>
      <w:tr w14:paraId="0B4D3229">
        <w:tblPrEx>
          <w:tblCellMar>
            <w:top w:w="0" w:type="dxa"/>
            <w:left w:w="108" w:type="dxa"/>
            <w:bottom w:w="0" w:type="dxa"/>
            <w:right w:w="108" w:type="dxa"/>
          </w:tblCellMar>
        </w:tblPrEx>
        <w:trPr>
          <w:trHeight w:val="312" w:hRule="atLeast"/>
          <w:jc w:val="center"/>
        </w:trPr>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78B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285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0.9338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26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0.9424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E19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0.9507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63B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0.9586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66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0.9662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FCE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0.9735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B35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0.9806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3A8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0.9873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39D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0.9938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EFD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1.0000</w:t>
            </w:r>
          </w:p>
        </w:tc>
      </w:tr>
    </w:tbl>
    <w:p w14:paraId="4CB59FEB">
      <w:p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7.土地开发程度修正</w:t>
      </w:r>
      <w:bookmarkEnd w:id="99"/>
      <w:r>
        <w:rPr>
          <w:rFonts w:hint="default" w:ascii="Times New Roman" w:hAnsi="Times New Roman" w:eastAsia="仿宋_GB2312" w:cs="Times New Roman"/>
          <w:b/>
          <w:color w:val="auto"/>
          <w:kern w:val="28"/>
          <w:sz w:val="24"/>
          <w:szCs w:val="24"/>
          <w:highlight w:val="none"/>
          <w:lang w:val="zh-CN"/>
        </w:rPr>
        <w:t>（同</w:t>
      </w:r>
      <w:r>
        <w:rPr>
          <w:rFonts w:hint="eastAsia" w:ascii="Times New Roman" w:hAnsi="Times New Roman" w:eastAsia="仿宋_GB2312" w:cs="Times New Roman"/>
          <w:b/>
          <w:color w:val="auto"/>
          <w:kern w:val="28"/>
          <w:sz w:val="24"/>
          <w:szCs w:val="24"/>
          <w:highlight w:val="none"/>
          <w:lang w:val="zh-CN"/>
        </w:rPr>
        <w:t>城区</w:t>
      </w:r>
      <w:r>
        <w:rPr>
          <w:rFonts w:hint="default" w:ascii="Times New Roman" w:hAnsi="Times New Roman" w:eastAsia="仿宋_GB2312" w:cs="Times New Roman"/>
          <w:b/>
          <w:color w:val="auto"/>
          <w:kern w:val="28"/>
          <w:sz w:val="24"/>
          <w:szCs w:val="24"/>
          <w:highlight w:val="none"/>
          <w:lang w:val="zh-CN"/>
        </w:rPr>
        <w:t>商服用地，详见上文）</w:t>
      </w:r>
      <w:bookmarkEnd w:id="100"/>
      <w:bookmarkEnd w:id="101"/>
      <w:bookmarkEnd w:id="102"/>
      <w:bookmarkEnd w:id="103"/>
    </w:p>
    <w:p w14:paraId="7E12555D">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04" w:name="_Toc18471"/>
      <w:bookmarkStart w:id="105" w:name="_Toc496318861"/>
      <w:r>
        <w:rPr>
          <w:rFonts w:hint="eastAsia" w:ascii="Times New Roman" w:hAnsi="Times New Roman" w:eastAsia="仿宋_GB2312" w:cs="Times New Roman"/>
          <w:b/>
          <w:bCs/>
          <w:color w:val="auto"/>
          <w:kern w:val="44"/>
          <w:sz w:val="24"/>
          <w:szCs w:val="24"/>
          <w:highlight w:val="none"/>
          <w:lang w:eastAsia="zh-CN"/>
        </w:rPr>
        <w:t>罗定市城区</w:t>
      </w:r>
      <w:r>
        <w:rPr>
          <w:rFonts w:hint="default" w:ascii="Times New Roman" w:hAnsi="Times New Roman" w:eastAsia="仿宋_GB2312" w:cs="Times New Roman"/>
          <w:b/>
          <w:bCs/>
          <w:color w:val="auto"/>
          <w:kern w:val="44"/>
          <w:sz w:val="24"/>
          <w:szCs w:val="24"/>
          <w:highlight w:val="none"/>
        </w:rPr>
        <w:t>公共管理与公共服务用地宗地地价修正体系</w:t>
      </w:r>
      <w:bookmarkEnd w:id="104"/>
    </w:p>
    <w:p w14:paraId="30B66966">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06" w:name="_Toc5062008"/>
      <w:bookmarkStart w:id="107" w:name="_Toc12354968"/>
      <w:bookmarkStart w:id="108" w:name="_Toc524807339"/>
      <w:bookmarkStart w:id="109" w:name="_Toc524709359"/>
      <w:r>
        <w:rPr>
          <w:rFonts w:hint="default" w:ascii="Times New Roman" w:hAnsi="Times New Roman" w:eastAsia="仿宋_GB2312" w:cs="Times New Roman"/>
          <w:b/>
          <w:color w:val="auto"/>
          <w:kern w:val="28"/>
          <w:sz w:val="24"/>
          <w:szCs w:val="24"/>
          <w:highlight w:val="none"/>
          <w:lang w:val="zh-CN"/>
        </w:rPr>
        <w:t>1.</w:t>
      </w:r>
      <w:bookmarkStart w:id="110" w:name="_Toc1027986"/>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28"/>
          <w:sz w:val="24"/>
          <w:szCs w:val="24"/>
          <w:highlight w:val="none"/>
          <w:lang w:val="zh-CN"/>
        </w:rPr>
        <w:t>宗地地价公式</w:t>
      </w:r>
      <w:bookmarkEnd w:id="106"/>
      <w:bookmarkEnd w:id="107"/>
      <w:bookmarkEnd w:id="110"/>
    </w:p>
    <w:p w14:paraId="42EDD165">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公共管理与公共服务用地单位楼面地价=公共管理与公共服务用地区片基准地价×其他用地价格参照修正系数×容积率修正系数×期日修正系数×（1+区域因素修正系数之和）×（1+其他个别因素修正系数之和）×</w:t>
      </w:r>
      <w:r>
        <w:rPr>
          <w:rFonts w:hint="eastAsia" w:ascii="Times New Roman" w:hAnsi="Times New Roman" w:eastAsia="仿宋_GB2312" w:cs="Times New Roman"/>
          <w:color w:val="auto"/>
          <w:kern w:val="28"/>
          <w:sz w:val="24"/>
          <w:szCs w:val="24"/>
          <w:highlight w:val="none"/>
          <w:lang w:val="zh-CN"/>
        </w:rPr>
        <w:t>土地剩余使用年期修正系数</w:t>
      </w:r>
      <w:r>
        <w:rPr>
          <w:rFonts w:hint="default" w:ascii="Times New Roman" w:hAnsi="Times New Roman" w:eastAsia="仿宋_GB2312" w:cs="Times New Roman"/>
          <w:color w:val="auto"/>
          <w:kern w:val="28"/>
          <w:sz w:val="24"/>
          <w:szCs w:val="24"/>
          <w:highlight w:val="none"/>
          <w:lang w:val="zh-CN"/>
        </w:rPr>
        <w:t>±开发程度修正值</w:t>
      </w:r>
    </w:p>
    <w:p w14:paraId="3D188492">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424C0C00">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总地价=公共管理与公共服务用地单位楼面地价×公共管理与公共服务用地总建筑面积</w:t>
      </w:r>
    </w:p>
    <w:p w14:paraId="3355A4F8">
      <w:pPr>
        <w:keepNext w:val="0"/>
        <w:keepLines w:val="0"/>
        <w:pageBreakBefore w:val="0"/>
        <w:widowControl w:val="0"/>
        <w:kinsoku/>
        <w:wordWrap/>
        <w:topLinePunct w:val="0"/>
        <w:autoSpaceDE w:val="0"/>
        <w:autoSpaceDN w:val="0"/>
        <w:bidi w:val="0"/>
        <w:adjustRightInd w:val="0"/>
        <w:snapToGrid w:val="0"/>
        <w:spacing w:before="60" w:beforeLines="25" w:after="60" w:afterLines="25" w:line="300" w:lineRule="auto"/>
        <w:ind w:firstLine="482" w:firstLineChars="200"/>
        <w:textAlignment w:val="auto"/>
        <w:outlineLvl w:val="3"/>
        <w:rPr>
          <w:rFonts w:hint="default" w:ascii="Times New Roman" w:hAnsi="Times New Roman" w:eastAsia="仿宋_GB2312" w:cs="Times New Roman"/>
          <w:b/>
          <w:color w:val="auto"/>
          <w:kern w:val="28"/>
          <w:sz w:val="24"/>
          <w:szCs w:val="24"/>
          <w:highlight w:val="none"/>
          <w:lang w:val="zh-CN"/>
        </w:rPr>
      </w:pPr>
      <w:bookmarkStart w:id="111" w:name="_Toc12354970"/>
      <w:bookmarkStart w:id="112" w:name="_Toc12354969"/>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14:paraId="1C7BE6EA">
      <w:pPr>
        <w:pStyle w:val="2849"/>
        <w:keepNext w:val="0"/>
        <w:keepLines w:val="0"/>
        <w:pageBreakBefore w:val="0"/>
        <w:widowControl w:val="0"/>
        <w:numPr>
          <w:ilvl w:val="0"/>
          <w:numId w:val="1"/>
        </w:numPr>
        <w:kinsoku/>
        <w:wordWrap/>
        <w:topLinePunct w:val="0"/>
        <w:autoSpaceDE w:val="0"/>
        <w:autoSpaceDN w:val="0"/>
        <w:bidi w:val="0"/>
        <w:adjustRightInd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区域因素修正系数表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5068"/>
      </w:tblGrid>
      <w:tr w14:paraId="416A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3652" w:type="dxa"/>
            <w:gridSpan w:val="2"/>
            <w:tcBorders>
              <w:top w:val="single" w:color="auto" w:sz="4" w:space="0"/>
              <w:left w:val="single" w:color="auto" w:sz="4" w:space="0"/>
              <w:bottom w:val="single" w:color="auto" w:sz="4" w:space="0"/>
              <w:right w:val="single" w:color="auto" w:sz="4" w:space="0"/>
            </w:tcBorders>
            <w:vAlign w:val="center"/>
          </w:tcPr>
          <w:p w14:paraId="24AA9901">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5068" w:type="dxa"/>
            <w:tcBorders>
              <w:top w:val="single" w:color="auto" w:sz="4" w:space="0"/>
              <w:left w:val="single" w:color="auto" w:sz="4" w:space="0"/>
              <w:bottom w:val="single" w:color="auto" w:sz="4" w:space="0"/>
              <w:right w:val="single" w:color="auto" w:sz="4" w:space="0"/>
            </w:tcBorders>
            <w:vAlign w:val="center"/>
          </w:tcPr>
          <w:p w14:paraId="6EE836C8">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判断标准</w:t>
            </w:r>
          </w:p>
        </w:tc>
      </w:tr>
      <w:tr w14:paraId="2344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5B2ED46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繁华程度</w:t>
            </w:r>
          </w:p>
        </w:tc>
        <w:tc>
          <w:tcPr>
            <w:tcW w:w="2126" w:type="dxa"/>
            <w:tcBorders>
              <w:top w:val="single" w:color="auto" w:sz="4" w:space="0"/>
              <w:left w:val="single" w:color="auto" w:sz="4" w:space="0"/>
              <w:bottom w:val="single" w:color="auto" w:sz="4" w:space="0"/>
              <w:right w:val="single" w:color="auto" w:sz="4" w:space="0"/>
            </w:tcBorders>
            <w:vAlign w:val="center"/>
          </w:tcPr>
          <w:p w14:paraId="156B458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14:paraId="5106E50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与商服中心的距离，区域商服氛围水平</w:t>
            </w:r>
          </w:p>
        </w:tc>
      </w:tr>
      <w:tr w14:paraId="40BF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4898A86F">
            <w:pPr>
              <w:keepNext/>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2345DE6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14:paraId="037F3C2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21.50</w:t>
            </w:r>
            <w:r>
              <w:rPr>
                <w:rFonts w:hint="default" w:ascii="Times New Roman" w:hAnsi="Times New Roman" w:eastAsia="仿宋_GB2312" w:cs="Times New Roman"/>
                <w:bCs/>
                <w:color w:val="auto"/>
                <w:kern w:val="0"/>
                <w:sz w:val="21"/>
                <w:szCs w:val="21"/>
                <w:highlight w:val="none"/>
              </w:rPr>
              <w:t>%</w:t>
            </w:r>
          </w:p>
        </w:tc>
      </w:tr>
      <w:tr w14:paraId="2E9D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02798801">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0CB7EEE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14:paraId="2B94451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459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54BE533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基本设施状况</w:t>
            </w:r>
          </w:p>
        </w:tc>
        <w:tc>
          <w:tcPr>
            <w:tcW w:w="2126" w:type="dxa"/>
            <w:tcBorders>
              <w:top w:val="single" w:color="auto" w:sz="4" w:space="0"/>
              <w:left w:val="single" w:color="auto" w:sz="4" w:space="0"/>
              <w:bottom w:val="single" w:color="auto" w:sz="4" w:space="0"/>
              <w:right w:val="single" w:color="auto" w:sz="4" w:space="0"/>
            </w:tcBorders>
            <w:vAlign w:val="center"/>
          </w:tcPr>
          <w:p w14:paraId="0916CAC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shd w:val="clear" w:color="auto" w:fill="FFFFFF"/>
            <w:vAlign w:val="center"/>
          </w:tcPr>
          <w:p w14:paraId="4B8959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市政供水保证率，排水状况，供电保障率，供气设施完备度，区域内医疗、文体、中小学等配套设施完善程度</w:t>
            </w:r>
          </w:p>
        </w:tc>
      </w:tr>
      <w:tr w14:paraId="5898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327129CD">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6014CBB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14:paraId="0F68C2C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22.85</w:t>
            </w:r>
            <w:r>
              <w:rPr>
                <w:rFonts w:hint="default" w:ascii="Times New Roman" w:hAnsi="Times New Roman" w:eastAsia="仿宋_GB2312" w:cs="Times New Roman"/>
                <w:bCs/>
                <w:color w:val="auto"/>
                <w:kern w:val="0"/>
                <w:sz w:val="21"/>
                <w:szCs w:val="21"/>
                <w:highlight w:val="none"/>
              </w:rPr>
              <w:t>%</w:t>
            </w:r>
          </w:p>
        </w:tc>
      </w:tr>
      <w:tr w14:paraId="6825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5F62B7B5">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0409E6F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14:paraId="7BEFD0A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7CDF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FC6FE6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交通条件</w:t>
            </w:r>
          </w:p>
        </w:tc>
        <w:tc>
          <w:tcPr>
            <w:tcW w:w="2126" w:type="dxa"/>
            <w:tcBorders>
              <w:top w:val="single" w:color="auto" w:sz="4" w:space="0"/>
              <w:left w:val="single" w:color="auto" w:sz="4" w:space="0"/>
              <w:bottom w:val="single" w:color="auto" w:sz="4" w:space="0"/>
              <w:right w:val="single" w:color="auto" w:sz="4" w:space="0"/>
            </w:tcBorders>
            <w:vAlign w:val="center"/>
          </w:tcPr>
          <w:p w14:paraId="32E3C2F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14:paraId="11D37F7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市政供水保证率，排水状况，供电保障率，供气设施完备度，区域内医疗、文体、中小学等配套设施完善程度</w:t>
            </w:r>
          </w:p>
        </w:tc>
      </w:tr>
      <w:tr w14:paraId="23A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76D8B160">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2B4817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14:paraId="01193F3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r>
              <w:rPr>
                <w:rFonts w:hint="default" w:ascii="Times New Roman" w:hAnsi="Times New Roman" w:eastAsia="仿宋_GB2312" w:cs="Times New Roman"/>
                <w:bCs/>
                <w:color w:val="auto"/>
                <w:kern w:val="0"/>
                <w:sz w:val="21"/>
                <w:szCs w:val="21"/>
                <w:highlight w:val="none"/>
                <w:lang w:val="en-US" w:eastAsia="zh-CN"/>
              </w:rPr>
              <w:t>1</w:t>
            </w:r>
            <w:r>
              <w:rPr>
                <w:rFonts w:hint="default" w:ascii="Times New Roman" w:hAnsi="Times New Roman" w:eastAsia="仿宋_GB2312" w:cs="Times New Roman"/>
                <w:bCs/>
                <w:color w:val="auto"/>
                <w:kern w:val="0"/>
                <w:sz w:val="21"/>
                <w:szCs w:val="21"/>
                <w:highlight w:val="none"/>
              </w:rPr>
              <w:t>.</w:t>
            </w:r>
            <w:r>
              <w:rPr>
                <w:rFonts w:hint="default" w:ascii="Times New Roman" w:hAnsi="Times New Roman" w:eastAsia="仿宋_GB2312" w:cs="Times New Roman"/>
                <w:bCs/>
                <w:color w:val="auto"/>
                <w:kern w:val="0"/>
                <w:sz w:val="21"/>
                <w:szCs w:val="21"/>
                <w:highlight w:val="none"/>
                <w:lang w:val="en-US" w:eastAsia="zh-CN"/>
              </w:rPr>
              <w:t>1</w:t>
            </w:r>
            <w:r>
              <w:rPr>
                <w:rFonts w:hint="default" w:ascii="Times New Roman" w:hAnsi="Times New Roman" w:eastAsia="仿宋_GB2312" w:cs="Times New Roman"/>
                <w:bCs/>
                <w:color w:val="auto"/>
                <w:kern w:val="0"/>
                <w:sz w:val="21"/>
                <w:szCs w:val="21"/>
                <w:highlight w:val="none"/>
              </w:rPr>
              <w:t>0%</w:t>
            </w:r>
          </w:p>
        </w:tc>
      </w:tr>
      <w:tr w14:paraId="3281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4279B905">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1112A5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14:paraId="2ECC772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451D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05598E8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人口状况</w:t>
            </w:r>
          </w:p>
        </w:tc>
        <w:tc>
          <w:tcPr>
            <w:tcW w:w="2126" w:type="dxa"/>
            <w:tcBorders>
              <w:top w:val="single" w:color="auto" w:sz="4" w:space="0"/>
              <w:left w:val="single" w:color="auto" w:sz="4" w:space="0"/>
              <w:bottom w:val="single" w:color="auto" w:sz="4" w:space="0"/>
              <w:right w:val="single" w:color="auto" w:sz="4" w:space="0"/>
            </w:tcBorders>
            <w:vAlign w:val="center"/>
          </w:tcPr>
          <w:p w14:paraId="133A549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14:paraId="01D594C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人口密集程度，居住氛围度水平</w:t>
            </w:r>
          </w:p>
        </w:tc>
      </w:tr>
      <w:tr w14:paraId="6402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7D041DBB">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E1DC0B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14:paraId="45B9D4A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r>
              <w:rPr>
                <w:rFonts w:hint="default" w:ascii="Times New Roman" w:hAnsi="Times New Roman" w:eastAsia="仿宋_GB2312" w:cs="Times New Roman"/>
                <w:bCs/>
                <w:color w:val="auto"/>
                <w:kern w:val="0"/>
                <w:sz w:val="21"/>
                <w:szCs w:val="21"/>
                <w:highlight w:val="none"/>
                <w:lang w:val="en-US" w:eastAsia="zh-CN"/>
              </w:rPr>
              <w:t>4.40</w:t>
            </w:r>
            <w:r>
              <w:rPr>
                <w:rFonts w:hint="default" w:ascii="Times New Roman" w:hAnsi="Times New Roman" w:eastAsia="仿宋_GB2312" w:cs="Times New Roman"/>
                <w:bCs/>
                <w:color w:val="auto"/>
                <w:kern w:val="0"/>
                <w:sz w:val="21"/>
                <w:szCs w:val="21"/>
                <w:highlight w:val="none"/>
              </w:rPr>
              <w:t>%</w:t>
            </w:r>
          </w:p>
        </w:tc>
      </w:tr>
      <w:tr w14:paraId="37A7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7AAE265E">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1DED7E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14:paraId="6B1E137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2FDD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1A786AEB">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产业集聚效益</w:t>
            </w:r>
          </w:p>
        </w:tc>
        <w:tc>
          <w:tcPr>
            <w:tcW w:w="2126" w:type="dxa"/>
            <w:tcBorders>
              <w:top w:val="single" w:color="auto" w:sz="4" w:space="0"/>
              <w:left w:val="single" w:color="auto" w:sz="4" w:space="0"/>
              <w:bottom w:val="single" w:color="auto" w:sz="4" w:space="0"/>
              <w:right w:val="single" w:color="auto" w:sz="4" w:space="0"/>
            </w:tcBorders>
            <w:vAlign w:val="center"/>
          </w:tcPr>
          <w:p w14:paraId="245DB576">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14:paraId="39C694E3">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区域内产业集聚度，周边工业区分布及联系紧密程度</w:t>
            </w:r>
          </w:p>
        </w:tc>
      </w:tr>
      <w:tr w14:paraId="62B5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3A501D47">
            <w:pPr>
              <w:keepNext/>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30C73DA0">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14:paraId="77ED5692">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6.85</w:t>
            </w:r>
            <w:r>
              <w:rPr>
                <w:rFonts w:hint="default" w:ascii="Times New Roman" w:hAnsi="Times New Roman" w:eastAsia="仿宋_GB2312" w:cs="Times New Roman"/>
                <w:bCs/>
                <w:color w:val="auto"/>
                <w:kern w:val="0"/>
                <w:sz w:val="21"/>
                <w:szCs w:val="21"/>
                <w:highlight w:val="none"/>
              </w:rPr>
              <w:t>%</w:t>
            </w:r>
          </w:p>
        </w:tc>
      </w:tr>
      <w:tr w14:paraId="6850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3154D322">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7861A7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14:paraId="04A7DEA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4995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1D03D74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环境条件</w:t>
            </w:r>
          </w:p>
        </w:tc>
        <w:tc>
          <w:tcPr>
            <w:tcW w:w="2126" w:type="dxa"/>
            <w:tcBorders>
              <w:top w:val="single" w:color="auto" w:sz="4" w:space="0"/>
              <w:left w:val="single" w:color="auto" w:sz="4" w:space="0"/>
              <w:bottom w:val="single" w:color="auto" w:sz="4" w:space="0"/>
              <w:right w:val="single" w:color="auto" w:sz="4" w:space="0"/>
            </w:tcBorders>
            <w:vAlign w:val="center"/>
          </w:tcPr>
          <w:p w14:paraId="550EAA0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14:paraId="595DD34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区域内人文景观与自然景观状况</w:t>
            </w:r>
          </w:p>
        </w:tc>
      </w:tr>
      <w:tr w14:paraId="332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3E0746F3">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6E9728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14:paraId="7CB8059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6.80</w:t>
            </w:r>
            <w:r>
              <w:rPr>
                <w:rFonts w:hint="default" w:ascii="Times New Roman" w:hAnsi="Times New Roman" w:eastAsia="仿宋_GB2312" w:cs="Times New Roman"/>
                <w:bCs/>
                <w:color w:val="auto"/>
                <w:kern w:val="0"/>
                <w:sz w:val="21"/>
                <w:szCs w:val="21"/>
                <w:highlight w:val="none"/>
              </w:rPr>
              <w:t>%</w:t>
            </w:r>
          </w:p>
        </w:tc>
      </w:tr>
      <w:tr w14:paraId="1126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55B03F67">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BEA18F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14:paraId="3954FEA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4DC5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68335BD1">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用地潜力</w:t>
            </w:r>
          </w:p>
        </w:tc>
        <w:tc>
          <w:tcPr>
            <w:tcW w:w="2126" w:type="dxa"/>
            <w:tcBorders>
              <w:top w:val="single" w:color="auto" w:sz="4" w:space="0"/>
              <w:left w:val="single" w:color="auto" w:sz="4" w:space="0"/>
              <w:bottom w:val="single" w:color="auto" w:sz="4" w:space="0"/>
              <w:right w:val="single" w:color="auto" w:sz="4" w:space="0"/>
            </w:tcBorders>
            <w:vAlign w:val="center"/>
          </w:tcPr>
          <w:p w14:paraId="6295D715">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5068" w:type="dxa"/>
            <w:tcBorders>
              <w:top w:val="single" w:color="auto" w:sz="4" w:space="0"/>
              <w:left w:val="single" w:color="auto" w:sz="4" w:space="0"/>
              <w:bottom w:val="single" w:color="auto" w:sz="4" w:space="0"/>
              <w:right w:val="single" w:color="auto" w:sz="4" w:space="0"/>
            </w:tcBorders>
            <w:vAlign w:val="center"/>
          </w:tcPr>
          <w:p w14:paraId="758D87CD">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区域规划主导土地利用规划用途，区域规划前景情况</w:t>
            </w:r>
          </w:p>
        </w:tc>
      </w:tr>
      <w:tr w14:paraId="20D0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51DFF800">
            <w:pPr>
              <w:keepNext/>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3565CDC6">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5068" w:type="dxa"/>
            <w:tcBorders>
              <w:top w:val="single" w:color="auto" w:sz="4" w:space="0"/>
              <w:left w:val="single" w:color="auto" w:sz="4" w:space="0"/>
              <w:bottom w:val="single" w:color="auto" w:sz="4" w:space="0"/>
              <w:right w:val="single" w:color="auto" w:sz="4" w:space="0"/>
            </w:tcBorders>
            <w:vAlign w:val="center"/>
          </w:tcPr>
          <w:p w14:paraId="5B41FB67">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w:t>
            </w:r>
            <w:r>
              <w:rPr>
                <w:rFonts w:hint="default" w:ascii="Times New Roman" w:hAnsi="Times New Roman" w:eastAsia="仿宋_GB2312" w:cs="Times New Roman"/>
                <w:bCs/>
                <w:color w:val="auto"/>
                <w:kern w:val="0"/>
                <w:sz w:val="21"/>
                <w:szCs w:val="21"/>
                <w:highlight w:val="none"/>
              </w:rPr>
              <w:t>.</w:t>
            </w:r>
            <w:r>
              <w:rPr>
                <w:rFonts w:hint="default" w:ascii="Times New Roman" w:hAnsi="Times New Roman" w:eastAsia="仿宋_GB2312" w:cs="Times New Roman"/>
                <w:bCs/>
                <w:color w:val="auto"/>
                <w:kern w:val="0"/>
                <w:sz w:val="21"/>
                <w:szCs w:val="21"/>
                <w:highlight w:val="none"/>
                <w:lang w:val="en-US" w:eastAsia="zh-CN"/>
              </w:rPr>
              <w:t>50</w:t>
            </w:r>
            <w:r>
              <w:rPr>
                <w:rFonts w:hint="default" w:ascii="Times New Roman" w:hAnsi="Times New Roman" w:eastAsia="仿宋_GB2312" w:cs="Times New Roman"/>
                <w:bCs/>
                <w:color w:val="auto"/>
                <w:kern w:val="0"/>
                <w:sz w:val="21"/>
                <w:szCs w:val="21"/>
                <w:highlight w:val="none"/>
              </w:rPr>
              <w:t>%</w:t>
            </w:r>
          </w:p>
        </w:tc>
      </w:tr>
      <w:tr w14:paraId="6378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52" w:type="dxa"/>
            <w:vMerge w:val="continue"/>
            <w:tcBorders>
              <w:top w:val="single" w:color="auto" w:sz="4" w:space="0"/>
              <w:left w:val="single" w:color="auto" w:sz="4" w:space="0"/>
              <w:bottom w:val="single" w:color="auto" w:sz="4" w:space="0"/>
              <w:right w:val="single" w:color="auto" w:sz="4" w:space="0"/>
            </w:tcBorders>
            <w:vAlign w:val="center"/>
          </w:tcPr>
          <w:p w14:paraId="003A2B08">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3319620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5068" w:type="dxa"/>
            <w:tcBorders>
              <w:top w:val="single" w:color="auto" w:sz="4" w:space="0"/>
              <w:left w:val="single" w:color="auto" w:sz="4" w:space="0"/>
              <w:bottom w:val="single" w:color="auto" w:sz="4" w:space="0"/>
              <w:right w:val="single" w:color="auto" w:sz="4" w:space="0"/>
            </w:tcBorders>
            <w:vAlign w:val="center"/>
          </w:tcPr>
          <w:p w14:paraId="349A7F8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bl>
    <w:p w14:paraId="3E5C6ED9">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各区片区域因素总修正幅度表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2417"/>
        <w:gridCol w:w="1182"/>
        <w:gridCol w:w="949"/>
        <w:gridCol w:w="2161"/>
        <w:gridCol w:w="1061"/>
      </w:tblGrid>
      <w:tr w14:paraId="3799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blHeader/>
        </w:trPr>
        <w:tc>
          <w:tcPr>
            <w:tcW w:w="5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B77DC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编号</w:t>
            </w:r>
          </w:p>
        </w:tc>
        <w:tc>
          <w:tcPr>
            <w:tcW w:w="1386" w:type="pct"/>
            <w:tcBorders>
              <w:top w:val="single" w:color="000000" w:sz="8" w:space="0"/>
              <w:left w:val="nil"/>
              <w:bottom w:val="single" w:color="000000" w:sz="8" w:space="0"/>
              <w:right w:val="single" w:color="000000" w:sz="8" w:space="0"/>
            </w:tcBorders>
            <w:shd w:val="clear" w:color="auto" w:fill="auto"/>
            <w:noWrap/>
            <w:vAlign w:val="center"/>
          </w:tcPr>
          <w:p w14:paraId="7BE8211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678" w:type="pct"/>
            <w:tcBorders>
              <w:top w:val="single" w:color="000000" w:sz="8" w:space="0"/>
              <w:left w:val="nil"/>
              <w:bottom w:val="single" w:color="000000" w:sz="8" w:space="0"/>
              <w:right w:val="single" w:color="000000" w:sz="8" w:space="0"/>
            </w:tcBorders>
            <w:shd w:val="clear" w:color="auto" w:fill="auto"/>
            <w:noWrap/>
            <w:vAlign w:val="center"/>
          </w:tcPr>
          <w:p w14:paraId="2625204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修正幅度</w:t>
            </w:r>
          </w:p>
        </w:tc>
        <w:tc>
          <w:tcPr>
            <w:tcW w:w="544" w:type="pct"/>
            <w:tcBorders>
              <w:top w:val="single" w:color="000000" w:sz="8" w:space="0"/>
              <w:left w:val="nil"/>
              <w:bottom w:val="single" w:color="000000" w:sz="8" w:space="0"/>
              <w:right w:val="single" w:color="000000" w:sz="8" w:space="0"/>
            </w:tcBorders>
            <w:shd w:val="clear" w:color="auto" w:fill="auto"/>
            <w:noWrap/>
            <w:vAlign w:val="center"/>
          </w:tcPr>
          <w:p w14:paraId="6F37F97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编号</w:t>
            </w:r>
          </w:p>
        </w:tc>
        <w:tc>
          <w:tcPr>
            <w:tcW w:w="1239" w:type="pct"/>
            <w:tcBorders>
              <w:top w:val="single" w:color="000000" w:sz="8" w:space="0"/>
              <w:left w:val="nil"/>
              <w:bottom w:val="single" w:color="000000" w:sz="8" w:space="0"/>
              <w:right w:val="single" w:color="000000" w:sz="8" w:space="0"/>
            </w:tcBorders>
            <w:shd w:val="clear" w:color="auto" w:fill="auto"/>
            <w:noWrap/>
            <w:vAlign w:val="center"/>
          </w:tcPr>
          <w:p w14:paraId="1B3D3C5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608" w:type="pct"/>
            <w:tcBorders>
              <w:top w:val="single" w:color="000000" w:sz="8" w:space="0"/>
              <w:left w:val="nil"/>
              <w:bottom w:val="single" w:color="000000" w:sz="8" w:space="0"/>
              <w:right w:val="single" w:color="000000" w:sz="8" w:space="0"/>
            </w:tcBorders>
            <w:shd w:val="clear" w:color="auto" w:fill="auto"/>
            <w:noWrap/>
            <w:vAlign w:val="center"/>
          </w:tcPr>
          <w:p w14:paraId="08AFC95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修正幅度</w:t>
            </w:r>
          </w:p>
        </w:tc>
      </w:tr>
      <w:tr w14:paraId="05C9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740FDAF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GF001</w:t>
            </w:r>
          </w:p>
        </w:tc>
        <w:tc>
          <w:tcPr>
            <w:tcW w:w="1386" w:type="pct"/>
            <w:tcBorders>
              <w:top w:val="nil"/>
              <w:left w:val="nil"/>
              <w:bottom w:val="single" w:color="000000" w:sz="8" w:space="0"/>
              <w:right w:val="single" w:color="000000" w:sz="8" w:space="0"/>
            </w:tcBorders>
            <w:shd w:val="clear" w:color="auto" w:fill="auto"/>
            <w:noWrap/>
            <w:vAlign w:val="center"/>
          </w:tcPr>
          <w:p w14:paraId="1B78D47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体育公园片</w:t>
            </w:r>
          </w:p>
        </w:tc>
        <w:tc>
          <w:tcPr>
            <w:tcW w:w="678" w:type="pct"/>
            <w:tcBorders>
              <w:top w:val="nil"/>
              <w:left w:val="nil"/>
              <w:bottom w:val="single" w:color="000000" w:sz="8" w:space="0"/>
              <w:right w:val="single" w:color="000000" w:sz="8" w:space="0"/>
            </w:tcBorders>
            <w:shd w:val="clear" w:color="auto" w:fill="auto"/>
            <w:noWrap/>
            <w:vAlign w:val="center"/>
          </w:tcPr>
          <w:p w14:paraId="71E653D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±5.18%</w:t>
            </w:r>
          </w:p>
        </w:tc>
        <w:tc>
          <w:tcPr>
            <w:tcW w:w="544" w:type="pct"/>
            <w:tcBorders>
              <w:top w:val="nil"/>
              <w:left w:val="nil"/>
              <w:bottom w:val="single" w:color="000000" w:sz="8" w:space="0"/>
              <w:right w:val="single" w:color="000000" w:sz="8" w:space="0"/>
            </w:tcBorders>
            <w:shd w:val="clear" w:color="auto" w:fill="auto"/>
            <w:noWrap/>
            <w:vAlign w:val="center"/>
          </w:tcPr>
          <w:p w14:paraId="2C1BA08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GF033</w:t>
            </w:r>
          </w:p>
        </w:tc>
        <w:tc>
          <w:tcPr>
            <w:tcW w:w="1239" w:type="pct"/>
            <w:tcBorders>
              <w:top w:val="nil"/>
              <w:left w:val="nil"/>
              <w:bottom w:val="single" w:color="000000" w:sz="8" w:space="0"/>
              <w:right w:val="single" w:color="000000" w:sz="8" w:space="0"/>
            </w:tcBorders>
            <w:shd w:val="clear" w:color="auto" w:fill="auto"/>
            <w:noWrap/>
            <w:vAlign w:val="center"/>
          </w:tcPr>
          <w:p w14:paraId="5FE13F3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西城都荟片</w:t>
            </w:r>
          </w:p>
        </w:tc>
        <w:tc>
          <w:tcPr>
            <w:tcW w:w="608" w:type="pct"/>
            <w:tcBorders>
              <w:top w:val="nil"/>
              <w:left w:val="nil"/>
              <w:bottom w:val="single" w:color="000000" w:sz="8" w:space="0"/>
              <w:right w:val="single" w:color="000000" w:sz="8" w:space="0"/>
            </w:tcBorders>
            <w:shd w:val="clear" w:color="auto" w:fill="auto"/>
            <w:noWrap/>
            <w:vAlign w:val="center"/>
          </w:tcPr>
          <w:p w14:paraId="5CA7564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±4.59%</w:t>
            </w:r>
          </w:p>
        </w:tc>
      </w:tr>
      <w:tr w14:paraId="2AD9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58707FF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GF002</w:t>
            </w:r>
          </w:p>
        </w:tc>
        <w:tc>
          <w:tcPr>
            <w:tcW w:w="1386" w:type="pct"/>
            <w:tcBorders>
              <w:top w:val="nil"/>
              <w:left w:val="nil"/>
              <w:bottom w:val="single" w:color="000000" w:sz="8" w:space="0"/>
              <w:right w:val="single" w:color="000000" w:sz="8" w:space="0"/>
            </w:tcBorders>
            <w:shd w:val="clear" w:color="auto" w:fill="auto"/>
            <w:noWrap/>
            <w:vAlign w:val="center"/>
          </w:tcPr>
          <w:p w14:paraId="2A12A71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泷州中学片</w:t>
            </w:r>
          </w:p>
        </w:tc>
        <w:tc>
          <w:tcPr>
            <w:tcW w:w="678" w:type="pct"/>
            <w:tcBorders>
              <w:top w:val="nil"/>
              <w:left w:val="nil"/>
              <w:bottom w:val="single" w:color="000000" w:sz="8" w:space="0"/>
              <w:right w:val="single" w:color="000000" w:sz="8" w:space="0"/>
            </w:tcBorders>
            <w:shd w:val="clear" w:color="auto" w:fill="auto"/>
            <w:noWrap/>
            <w:vAlign w:val="center"/>
          </w:tcPr>
          <w:p w14:paraId="3B98CEA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±4.46%</w:t>
            </w:r>
          </w:p>
        </w:tc>
        <w:tc>
          <w:tcPr>
            <w:tcW w:w="544" w:type="pct"/>
            <w:tcBorders>
              <w:top w:val="nil"/>
              <w:left w:val="nil"/>
              <w:bottom w:val="single" w:color="000000" w:sz="8" w:space="0"/>
              <w:right w:val="single" w:color="000000" w:sz="8" w:space="0"/>
            </w:tcBorders>
            <w:shd w:val="clear" w:color="auto" w:fill="auto"/>
            <w:noWrap/>
            <w:vAlign w:val="center"/>
          </w:tcPr>
          <w:p w14:paraId="6CBFB4F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GF034</w:t>
            </w:r>
          </w:p>
        </w:tc>
        <w:tc>
          <w:tcPr>
            <w:tcW w:w="1239" w:type="pct"/>
            <w:tcBorders>
              <w:top w:val="nil"/>
              <w:left w:val="nil"/>
              <w:bottom w:val="single" w:color="000000" w:sz="8" w:space="0"/>
              <w:right w:val="single" w:color="000000" w:sz="8" w:space="0"/>
            </w:tcBorders>
            <w:shd w:val="clear" w:color="auto" w:fill="auto"/>
            <w:noWrap/>
            <w:vAlign w:val="center"/>
          </w:tcPr>
          <w:p w14:paraId="1850836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宝龙花园片</w:t>
            </w:r>
          </w:p>
        </w:tc>
        <w:tc>
          <w:tcPr>
            <w:tcW w:w="608" w:type="pct"/>
            <w:tcBorders>
              <w:top w:val="nil"/>
              <w:left w:val="nil"/>
              <w:bottom w:val="single" w:color="000000" w:sz="8" w:space="0"/>
              <w:right w:val="single" w:color="000000" w:sz="8" w:space="0"/>
            </w:tcBorders>
            <w:shd w:val="clear" w:color="auto" w:fill="auto"/>
            <w:noWrap/>
            <w:vAlign w:val="center"/>
          </w:tcPr>
          <w:p w14:paraId="264F93A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±4.73%</w:t>
            </w:r>
          </w:p>
        </w:tc>
      </w:tr>
      <w:tr w14:paraId="0057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5C21F50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GF003</w:t>
            </w:r>
          </w:p>
        </w:tc>
        <w:tc>
          <w:tcPr>
            <w:tcW w:w="1386" w:type="pct"/>
            <w:tcBorders>
              <w:top w:val="nil"/>
              <w:left w:val="nil"/>
              <w:bottom w:val="single" w:color="000000" w:sz="8" w:space="0"/>
              <w:right w:val="single" w:color="000000" w:sz="8" w:space="0"/>
            </w:tcBorders>
            <w:shd w:val="clear" w:color="auto" w:fill="auto"/>
            <w:noWrap/>
            <w:vAlign w:val="center"/>
          </w:tcPr>
          <w:p w14:paraId="2F3DCF0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同富商业中心片</w:t>
            </w:r>
          </w:p>
        </w:tc>
        <w:tc>
          <w:tcPr>
            <w:tcW w:w="678" w:type="pct"/>
            <w:tcBorders>
              <w:top w:val="nil"/>
              <w:left w:val="nil"/>
              <w:bottom w:val="single" w:color="000000" w:sz="8" w:space="0"/>
              <w:right w:val="single" w:color="000000" w:sz="8" w:space="0"/>
            </w:tcBorders>
            <w:shd w:val="clear" w:color="auto" w:fill="auto"/>
            <w:noWrap/>
            <w:vAlign w:val="center"/>
          </w:tcPr>
          <w:p w14:paraId="0E0CAFD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±4.39%</w:t>
            </w:r>
          </w:p>
        </w:tc>
        <w:tc>
          <w:tcPr>
            <w:tcW w:w="544" w:type="pct"/>
            <w:tcBorders>
              <w:top w:val="nil"/>
              <w:left w:val="nil"/>
              <w:bottom w:val="single" w:color="000000" w:sz="8" w:space="0"/>
              <w:right w:val="single" w:color="000000" w:sz="8" w:space="0"/>
            </w:tcBorders>
            <w:shd w:val="clear" w:color="auto" w:fill="auto"/>
            <w:noWrap/>
            <w:vAlign w:val="center"/>
          </w:tcPr>
          <w:p w14:paraId="3107E1A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GF035</w:t>
            </w:r>
          </w:p>
        </w:tc>
        <w:tc>
          <w:tcPr>
            <w:tcW w:w="1239" w:type="pct"/>
            <w:tcBorders>
              <w:top w:val="nil"/>
              <w:left w:val="nil"/>
              <w:bottom w:val="single" w:color="000000" w:sz="8" w:space="0"/>
              <w:right w:val="single" w:color="000000" w:sz="8" w:space="0"/>
            </w:tcBorders>
            <w:shd w:val="clear" w:color="auto" w:fill="auto"/>
            <w:noWrap/>
            <w:vAlign w:val="center"/>
          </w:tcPr>
          <w:p w14:paraId="363E47A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泷州新城南片</w:t>
            </w:r>
          </w:p>
        </w:tc>
        <w:tc>
          <w:tcPr>
            <w:tcW w:w="608" w:type="pct"/>
            <w:tcBorders>
              <w:top w:val="nil"/>
              <w:left w:val="nil"/>
              <w:bottom w:val="single" w:color="000000" w:sz="8" w:space="0"/>
              <w:right w:val="single" w:color="000000" w:sz="8" w:space="0"/>
            </w:tcBorders>
            <w:shd w:val="clear" w:color="auto" w:fill="auto"/>
            <w:noWrap/>
            <w:vAlign w:val="center"/>
          </w:tcPr>
          <w:p w14:paraId="2DD66BB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±4.77%</w:t>
            </w:r>
          </w:p>
        </w:tc>
      </w:tr>
      <w:tr w14:paraId="75A8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5AD992C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GF004</w:t>
            </w:r>
          </w:p>
        </w:tc>
        <w:tc>
          <w:tcPr>
            <w:tcW w:w="1386" w:type="pct"/>
            <w:tcBorders>
              <w:top w:val="nil"/>
              <w:left w:val="nil"/>
              <w:bottom w:val="single" w:color="000000" w:sz="8" w:space="0"/>
              <w:right w:val="single" w:color="000000" w:sz="8" w:space="0"/>
            </w:tcBorders>
            <w:shd w:val="clear" w:color="auto" w:fill="auto"/>
            <w:noWrap/>
            <w:vAlign w:val="center"/>
          </w:tcPr>
          <w:p w14:paraId="2C1D3BE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鸿禧华庭片</w:t>
            </w:r>
          </w:p>
        </w:tc>
        <w:tc>
          <w:tcPr>
            <w:tcW w:w="678" w:type="pct"/>
            <w:tcBorders>
              <w:top w:val="nil"/>
              <w:left w:val="nil"/>
              <w:bottom w:val="single" w:color="000000" w:sz="8" w:space="0"/>
              <w:right w:val="single" w:color="000000" w:sz="8" w:space="0"/>
            </w:tcBorders>
            <w:shd w:val="clear" w:color="auto" w:fill="auto"/>
            <w:noWrap/>
            <w:vAlign w:val="center"/>
          </w:tcPr>
          <w:p w14:paraId="0C75916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±4.91%</w:t>
            </w:r>
          </w:p>
        </w:tc>
        <w:tc>
          <w:tcPr>
            <w:tcW w:w="544" w:type="pct"/>
            <w:tcBorders>
              <w:top w:val="nil"/>
              <w:left w:val="nil"/>
              <w:bottom w:val="single" w:color="000000" w:sz="8" w:space="0"/>
              <w:right w:val="single" w:color="000000" w:sz="8" w:space="0"/>
            </w:tcBorders>
            <w:shd w:val="clear" w:color="auto" w:fill="auto"/>
            <w:noWrap/>
            <w:vAlign w:val="center"/>
          </w:tcPr>
          <w:p w14:paraId="71A3882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GF036</w:t>
            </w:r>
          </w:p>
        </w:tc>
        <w:tc>
          <w:tcPr>
            <w:tcW w:w="1239" w:type="pct"/>
            <w:tcBorders>
              <w:top w:val="nil"/>
              <w:left w:val="nil"/>
              <w:bottom w:val="single" w:color="000000" w:sz="8" w:space="0"/>
              <w:right w:val="single" w:color="000000" w:sz="8" w:space="0"/>
            </w:tcBorders>
            <w:shd w:val="clear" w:color="auto" w:fill="auto"/>
            <w:noWrap/>
            <w:vAlign w:val="center"/>
          </w:tcPr>
          <w:p w14:paraId="08CD6AE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旧罗中片</w:t>
            </w:r>
          </w:p>
        </w:tc>
        <w:tc>
          <w:tcPr>
            <w:tcW w:w="608" w:type="pct"/>
            <w:tcBorders>
              <w:top w:val="nil"/>
              <w:left w:val="nil"/>
              <w:bottom w:val="single" w:color="000000" w:sz="8" w:space="0"/>
              <w:right w:val="single" w:color="000000" w:sz="8" w:space="0"/>
            </w:tcBorders>
            <w:shd w:val="clear" w:color="auto" w:fill="auto"/>
            <w:noWrap/>
            <w:vAlign w:val="center"/>
          </w:tcPr>
          <w:p w14:paraId="1BB9247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±4.34%</w:t>
            </w:r>
          </w:p>
        </w:tc>
      </w:tr>
      <w:tr w14:paraId="18B8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458EE69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GF005</w:t>
            </w:r>
          </w:p>
        </w:tc>
        <w:tc>
          <w:tcPr>
            <w:tcW w:w="1386" w:type="pct"/>
            <w:tcBorders>
              <w:top w:val="nil"/>
              <w:left w:val="nil"/>
              <w:bottom w:val="single" w:color="000000" w:sz="8" w:space="0"/>
              <w:right w:val="single" w:color="000000" w:sz="8" w:space="0"/>
            </w:tcBorders>
            <w:shd w:val="clear" w:color="auto" w:fill="auto"/>
            <w:noWrap/>
            <w:vAlign w:val="center"/>
          </w:tcPr>
          <w:p w14:paraId="66B797D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御景豪庭片</w:t>
            </w:r>
          </w:p>
        </w:tc>
        <w:tc>
          <w:tcPr>
            <w:tcW w:w="678" w:type="pct"/>
            <w:tcBorders>
              <w:top w:val="nil"/>
              <w:left w:val="nil"/>
              <w:bottom w:val="single" w:color="000000" w:sz="8" w:space="0"/>
              <w:right w:val="single" w:color="000000" w:sz="8" w:space="0"/>
            </w:tcBorders>
            <w:shd w:val="clear" w:color="auto" w:fill="auto"/>
            <w:noWrap/>
            <w:vAlign w:val="center"/>
          </w:tcPr>
          <w:p w14:paraId="54B70C3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±4.85%</w:t>
            </w:r>
          </w:p>
        </w:tc>
        <w:tc>
          <w:tcPr>
            <w:tcW w:w="544" w:type="pct"/>
            <w:tcBorders>
              <w:top w:val="nil"/>
              <w:left w:val="nil"/>
              <w:bottom w:val="single" w:color="000000" w:sz="8" w:space="0"/>
              <w:right w:val="single" w:color="000000" w:sz="8" w:space="0"/>
            </w:tcBorders>
            <w:shd w:val="clear" w:color="auto" w:fill="auto"/>
            <w:noWrap/>
            <w:vAlign w:val="center"/>
          </w:tcPr>
          <w:p w14:paraId="3E4DDE3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GF037</w:t>
            </w:r>
          </w:p>
        </w:tc>
        <w:tc>
          <w:tcPr>
            <w:tcW w:w="1239" w:type="pct"/>
            <w:tcBorders>
              <w:top w:val="nil"/>
              <w:left w:val="nil"/>
              <w:bottom w:val="single" w:color="000000" w:sz="8" w:space="0"/>
              <w:right w:val="single" w:color="000000" w:sz="8" w:space="0"/>
            </w:tcBorders>
            <w:shd w:val="clear" w:color="auto" w:fill="auto"/>
            <w:noWrap/>
            <w:vAlign w:val="center"/>
          </w:tcPr>
          <w:p w14:paraId="4DE19A3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罗定职中片</w:t>
            </w:r>
          </w:p>
        </w:tc>
        <w:tc>
          <w:tcPr>
            <w:tcW w:w="608" w:type="pct"/>
            <w:tcBorders>
              <w:top w:val="nil"/>
              <w:left w:val="nil"/>
              <w:bottom w:val="single" w:color="000000" w:sz="8" w:space="0"/>
              <w:right w:val="single" w:color="000000" w:sz="8" w:space="0"/>
            </w:tcBorders>
            <w:shd w:val="clear" w:color="auto" w:fill="auto"/>
            <w:noWrap/>
            <w:vAlign w:val="center"/>
          </w:tcPr>
          <w:p w14:paraId="52496E0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±5.84%</w:t>
            </w:r>
          </w:p>
        </w:tc>
      </w:tr>
      <w:tr w14:paraId="2A5F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2C79B92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GF006</w:t>
            </w:r>
          </w:p>
        </w:tc>
        <w:tc>
          <w:tcPr>
            <w:tcW w:w="1386" w:type="pct"/>
            <w:tcBorders>
              <w:top w:val="nil"/>
              <w:left w:val="nil"/>
              <w:bottom w:val="single" w:color="000000" w:sz="8" w:space="0"/>
              <w:right w:val="single" w:color="000000" w:sz="8" w:space="0"/>
            </w:tcBorders>
            <w:shd w:val="clear" w:color="auto" w:fill="auto"/>
            <w:noWrap/>
            <w:vAlign w:val="center"/>
          </w:tcPr>
          <w:p w14:paraId="09D32D9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兴华三路东片</w:t>
            </w:r>
          </w:p>
        </w:tc>
        <w:tc>
          <w:tcPr>
            <w:tcW w:w="678" w:type="pct"/>
            <w:tcBorders>
              <w:top w:val="nil"/>
              <w:left w:val="nil"/>
              <w:bottom w:val="single" w:color="000000" w:sz="8" w:space="0"/>
              <w:right w:val="single" w:color="000000" w:sz="8" w:space="0"/>
            </w:tcBorders>
            <w:shd w:val="clear" w:color="auto" w:fill="auto"/>
            <w:noWrap/>
            <w:vAlign w:val="center"/>
          </w:tcPr>
          <w:p w14:paraId="414BBFB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±4.51%</w:t>
            </w:r>
          </w:p>
        </w:tc>
        <w:tc>
          <w:tcPr>
            <w:tcW w:w="544" w:type="pct"/>
            <w:tcBorders>
              <w:top w:val="nil"/>
              <w:left w:val="nil"/>
              <w:bottom w:val="single" w:color="000000" w:sz="8" w:space="0"/>
              <w:right w:val="single" w:color="000000" w:sz="8" w:space="0"/>
            </w:tcBorders>
            <w:shd w:val="clear" w:color="auto" w:fill="auto"/>
            <w:noWrap/>
            <w:vAlign w:val="center"/>
          </w:tcPr>
          <w:p w14:paraId="7AC1D5F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GF038</w:t>
            </w:r>
          </w:p>
        </w:tc>
        <w:tc>
          <w:tcPr>
            <w:tcW w:w="1239" w:type="pct"/>
            <w:tcBorders>
              <w:top w:val="nil"/>
              <w:left w:val="nil"/>
              <w:bottom w:val="single" w:color="000000" w:sz="8" w:space="0"/>
              <w:right w:val="single" w:color="000000" w:sz="8" w:space="0"/>
            </w:tcBorders>
            <w:shd w:val="clear" w:color="auto" w:fill="auto"/>
            <w:noWrap/>
            <w:vAlign w:val="center"/>
          </w:tcPr>
          <w:p w14:paraId="0F30EFA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环市东路片</w:t>
            </w:r>
          </w:p>
        </w:tc>
        <w:tc>
          <w:tcPr>
            <w:tcW w:w="608" w:type="pct"/>
            <w:tcBorders>
              <w:top w:val="nil"/>
              <w:left w:val="nil"/>
              <w:bottom w:val="single" w:color="000000" w:sz="8" w:space="0"/>
              <w:right w:val="single" w:color="000000" w:sz="8" w:space="0"/>
            </w:tcBorders>
            <w:shd w:val="clear" w:color="auto" w:fill="auto"/>
            <w:noWrap/>
            <w:vAlign w:val="center"/>
          </w:tcPr>
          <w:p w14:paraId="5A905BD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±5.55%</w:t>
            </w:r>
          </w:p>
        </w:tc>
      </w:tr>
      <w:tr w14:paraId="1AD3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0AEA941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GF007</w:t>
            </w:r>
          </w:p>
        </w:tc>
        <w:tc>
          <w:tcPr>
            <w:tcW w:w="1386" w:type="pct"/>
            <w:tcBorders>
              <w:top w:val="nil"/>
              <w:left w:val="nil"/>
              <w:bottom w:val="single" w:color="000000" w:sz="8" w:space="0"/>
              <w:right w:val="single" w:color="000000" w:sz="8" w:space="0"/>
            </w:tcBorders>
            <w:shd w:val="clear" w:color="auto" w:fill="auto"/>
            <w:noWrap/>
            <w:vAlign w:val="center"/>
          </w:tcPr>
          <w:p w14:paraId="6FEE2C0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兴华三路西片</w:t>
            </w:r>
          </w:p>
        </w:tc>
        <w:tc>
          <w:tcPr>
            <w:tcW w:w="678" w:type="pct"/>
            <w:tcBorders>
              <w:top w:val="nil"/>
              <w:left w:val="nil"/>
              <w:bottom w:val="single" w:color="000000" w:sz="8" w:space="0"/>
              <w:right w:val="single" w:color="000000" w:sz="8" w:space="0"/>
            </w:tcBorders>
            <w:shd w:val="clear" w:color="auto" w:fill="auto"/>
            <w:noWrap/>
            <w:vAlign w:val="center"/>
          </w:tcPr>
          <w:p w14:paraId="0A21A3B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±4.76%</w:t>
            </w:r>
          </w:p>
        </w:tc>
        <w:tc>
          <w:tcPr>
            <w:tcW w:w="544" w:type="pct"/>
            <w:tcBorders>
              <w:top w:val="nil"/>
              <w:left w:val="nil"/>
              <w:bottom w:val="single" w:color="000000" w:sz="8" w:space="0"/>
              <w:right w:val="single" w:color="000000" w:sz="8" w:space="0"/>
            </w:tcBorders>
            <w:shd w:val="clear" w:color="auto" w:fill="auto"/>
            <w:noWrap/>
            <w:vAlign w:val="center"/>
          </w:tcPr>
          <w:p w14:paraId="5A2E0AB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GF039</w:t>
            </w:r>
          </w:p>
        </w:tc>
        <w:tc>
          <w:tcPr>
            <w:tcW w:w="1239" w:type="pct"/>
            <w:tcBorders>
              <w:top w:val="nil"/>
              <w:left w:val="nil"/>
              <w:bottom w:val="single" w:color="000000" w:sz="8" w:space="0"/>
              <w:right w:val="single" w:color="000000" w:sz="8" w:space="0"/>
            </w:tcBorders>
            <w:shd w:val="clear" w:color="auto" w:fill="auto"/>
            <w:noWrap/>
            <w:vAlign w:val="center"/>
          </w:tcPr>
          <w:p w14:paraId="64B5038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泷州新城北片</w:t>
            </w:r>
          </w:p>
        </w:tc>
        <w:tc>
          <w:tcPr>
            <w:tcW w:w="608" w:type="pct"/>
            <w:tcBorders>
              <w:top w:val="nil"/>
              <w:left w:val="nil"/>
              <w:bottom w:val="single" w:color="000000" w:sz="8" w:space="0"/>
              <w:right w:val="single" w:color="000000" w:sz="8" w:space="0"/>
            </w:tcBorders>
            <w:shd w:val="clear" w:color="auto" w:fill="auto"/>
            <w:noWrap/>
            <w:vAlign w:val="center"/>
          </w:tcPr>
          <w:p w14:paraId="49E9F09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±5.31%</w:t>
            </w:r>
          </w:p>
        </w:tc>
      </w:tr>
      <w:tr w14:paraId="1C14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4FC314F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GF008</w:t>
            </w:r>
          </w:p>
        </w:tc>
        <w:tc>
          <w:tcPr>
            <w:tcW w:w="1386" w:type="pct"/>
            <w:tcBorders>
              <w:top w:val="nil"/>
              <w:left w:val="nil"/>
              <w:bottom w:val="single" w:color="000000" w:sz="8" w:space="0"/>
              <w:right w:val="single" w:color="000000" w:sz="8" w:space="0"/>
            </w:tcBorders>
            <w:shd w:val="clear" w:color="auto" w:fill="auto"/>
            <w:noWrap/>
            <w:vAlign w:val="center"/>
          </w:tcPr>
          <w:p w14:paraId="7F16884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锦绣江南片</w:t>
            </w:r>
          </w:p>
        </w:tc>
        <w:tc>
          <w:tcPr>
            <w:tcW w:w="678" w:type="pct"/>
            <w:tcBorders>
              <w:top w:val="nil"/>
              <w:left w:val="nil"/>
              <w:bottom w:val="single" w:color="000000" w:sz="8" w:space="0"/>
              <w:right w:val="single" w:color="000000" w:sz="8" w:space="0"/>
            </w:tcBorders>
            <w:shd w:val="clear" w:color="auto" w:fill="auto"/>
            <w:noWrap/>
            <w:vAlign w:val="center"/>
          </w:tcPr>
          <w:p w14:paraId="26A009E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±4.68%</w:t>
            </w:r>
          </w:p>
        </w:tc>
        <w:tc>
          <w:tcPr>
            <w:tcW w:w="544" w:type="pct"/>
            <w:tcBorders>
              <w:top w:val="nil"/>
              <w:left w:val="nil"/>
              <w:bottom w:val="single" w:color="000000" w:sz="8" w:space="0"/>
              <w:right w:val="single" w:color="000000" w:sz="8" w:space="0"/>
            </w:tcBorders>
            <w:shd w:val="clear" w:color="auto" w:fill="auto"/>
            <w:noWrap/>
            <w:vAlign w:val="center"/>
          </w:tcPr>
          <w:p w14:paraId="05187C2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GF040</w:t>
            </w:r>
          </w:p>
        </w:tc>
        <w:tc>
          <w:tcPr>
            <w:tcW w:w="1239" w:type="pct"/>
            <w:tcBorders>
              <w:top w:val="nil"/>
              <w:left w:val="nil"/>
              <w:bottom w:val="single" w:color="000000" w:sz="8" w:space="0"/>
              <w:right w:val="single" w:color="000000" w:sz="8" w:space="0"/>
            </w:tcBorders>
            <w:shd w:val="clear" w:color="auto" w:fill="auto"/>
            <w:noWrap/>
            <w:vAlign w:val="center"/>
          </w:tcPr>
          <w:p w14:paraId="786E265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素龙市场片</w:t>
            </w:r>
          </w:p>
        </w:tc>
        <w:tc>
          <w:tcPr>
            <w:tcW w:w="608" w:type="pct"/>
            <w:tcBorders>
              <w:top w:val="nil"/>
              <w:left w:val="nil"/>
              <w:bottom w:val="single" w:color="000000" w:sz="8" w:space="0"/>
              <w:right w:val="single" w:color="000000" w:sz="8" w:space="0"/>
            </w:tcBorders>
            <w:shd w:val="clear" w:color="auto" w:fill="auto"/>
            <w:noWrap/>
            <w:vAlign w:val="center"/>
          </w:tcPr>
          <w:p w14:paraId="1F437E2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±5.93%</w:t>
            </w:r>
          </w:p>
        </w:tc>
      </w:tr>
      <w:tr w14:paraId="7374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7433D92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GF009</w:t>
            </w:r>
          </w:p>
        </w:tc>
        <w:tc>
          <w:tcPr>
            <w:tcW w:w="1386" w:type="pct"/>
            <w:tcBorders>
              <w:top w:val="nil"/>
              <w:left w:val="nil"/>
              <w:bottom w:val="single" w:color="000000" w:sz="8" w:space="0"/>
              <w:right w:val="single" w:color="000000" w:sz="8" w:space="0"/>
            </w:tcBorders>
            <w:shd w:val="clear" w:color="auto" w:fill="auto"/>
            <w:noWrap/>
            <w:vAlign w:val="center"/>
          </w:tcPr>
          <w:p w14:paraId="323117A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城南市场片</w:t>
            </w:r>
          </w:p>
        </w:tc>
        <w:tc>
          <w:tcPr>
            <w:tcW w:w="678" w:type="pct"/>
            <w:tcBorders>
              <w:top w:val="nil"/>
              <w:left w:val="nil"/>
              <w:bottom w:val="single" w:color="000000" w:sz="8" w:space="0"/>
              <w:right w:val="single" w:color="000000" w:sz="8" w:space="0"/>
            </w:tcBorders>
            <w:shd w:val="clear" w:color="auto" w:fill="auto"/>
            <w:noWrap/>
            <w:vAlign w:val="center"/>
          </w:tcPr>
          <w:p w14:paraId="6BE0A5C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±5.12%</w:t>
            </w:r>
          </w:p>
        </w:tc>
        <w:tc>
          <w:tcPr>
            <w:tcW w:w="544" w:type="pct"/>
            <w:tcBorders>
              <w:top w:val="nil"/>
              <w:left w:val="nil"/>
              <w:bottom w:val="single" w:color="000000" w:sz="8" w:space="0"/>
              <w:right w:val="single" w:color="000000" w:sz="8" w:space="0"/>
            </w:tcBorders>
            <w:shd w:val="clear" w:color="auto" w:fill="auto"/>
            <w:noWrap/>
            <w:vAlign w:val="center"/>
          </w:tcPr>
          <w:p w14:paraId="6260C55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GF041</w:t>
            </w:r>
          </w:p>
        </w:tc>
        <w:tc>
          <w:tcPr>
            <w:tcW w:w="1239" w:type="pct"/>
            <w:tcBorders>
              <w:top w:val="nil"/>
              <w:left w:val="nil"/>
              <w:bottom w:val="single" w:color="000000" w:sz="8" w:space="0"/>
              <w:right w:val="single" w:color="000000" w:sz="8" w:space="0"/>
            </w:tcBorders>
            <w:shd w:val="clear" w:color="auto" w:fill="auto"/>
            <w:noWrap/>
            <w:vAlign w:val="center"/>
          </w:tcPr>
          <w:p w14:paraId="26B67A5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素龙市场西片</w:t>
            </w:r>
          </w:p>
        </w:tc>
        <w:tc>
          <w:tcPr>
            <w:tcW w:w="608" w:type="pct"/>
            <w:tcBorders>
              <w:top w:val="nil"/>
              <w:left w:val="nil"/>
              <w:bottom w:val="single" w:color="000000" w:sz="8" w:space="0"/>
              <w:right w:val="single" w:color="000000" w:sz="8" w:space="0"/>
            </w:tcBorders>
            <w:shd w:val="clear" w:color="auto" w:fill="auto"/>
            <w:noWrap/>
            <w:vAlign w:val="center"/>
          </w:tcPr>
          <w:p w14:paraId="7088F7E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±5.41%</w:t>
            </w:r>
          </w:p>
        </w:tc>
      </w:tr>
      <w:tr w14:paraId="35FA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6B36BDB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GF010</w:t>
            </w:r>
          </w:p>
        </w:tc>
        <w:tc>
          <w:tcPr>
            <w:tcW w:w="1386" w:type="pct"/>
            <w:tcBorders>
              <w:top w:val="nil"/>
              <w:left w:val="nil"/>
              <w:bottom w:val="single" w:color="000000" w:sz="8" w:space="0"/>
              <w:right w:val="single" w:color="000000" w:sz="8" w:space="0"/>
            </w:tcBorders>
            <w:shd w:val="clear" w:color="auto" w:fill="auto"/>
            <w:noWrap/>
            <w:vAlign w:val="center"/>
          </w:tcPr>
          <w:p w14:paraId="34C3606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凯旋广场片</w:t>
            </w:r>
          </w:p>
        </w:tc>
        <w:tc>
          <w:tcPr>
            <w:tcW w:w="678" w:type="pct"/>
            <w:tcBorders>
              <w:top w:val="nil"/>
              <w:left w:val="nil"/>
              <w:bottom w:val="single" w:color="000000" w:sz="8" w:space="0"/>
              <w:right w:val="single" w:color="000000" w:sz="8" w:space="0"/>
            </w:tcBorders>
            <w:shd w:val="clear" w:color="auto" w:fill="auto"/>
            <w:noWrap/>
            <w:vAlign w:val="center"/>
          </w:tcPr>
          <w:p w14:paraId="7C98ABE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±5.16%</w:t>
            </w:r>
          </w:p>
        </w:tc>
        <w:tc>
          <w:tcPr>
            <w:tcW w:w="544" w:type="pct"/>
            <w:tcBorders>
              <w:top w:val="nil"/>
              <w:left w:val="nil"/>
              <w:bottom w:val="single" w:color="000000" w:sz="8" w:space="0"/>
              <w:right w:val="single" w:color="000000" w:sz="8" w:space="0"/>
            </w:tcBorders>
            <w:shd w:val="clear" w:color="auto" w:fill="auto"/>
            <w:noWrap/>
            <w:vAlign w:val="center"/>
          </w:tcPr>
          <w:p w14:paraId="0C0F3E9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GF042</w:t>
            </w:r>
          </w:p>
        </w:tc>
        <w:tc>
          <w:tcPr>
            <w:tcW w:w="1239" w:type="pct"/>
            <w:tcBorders>
              <w:top w:val="nil"/>
              <w:left w:val="nil"/>
              <w:bottom w:val="single" w:color="000000" w:sz="8" w:space="0"/>
              <w:right w:val="single" w:color="000000" w:sz="8" w:space="0"/>
            </w:tcBorders>
            <w:shd w:val="clear" w:color="auto" w:fill="auto"/>
            <w:noWrap/>
            <w:vAlign w:val="center"/>
          </w:tcPr>
          <w:p w14:paraId="6840EA7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双东中学片</w:t>
            </w:r>
          </w:p>
        </w:tc>
        <w:tc>
          <w:tcPr>
            <w:tcW w:w="608" w:type="pct"/>
            <w:tcBorders>
              <w:top w:val="nil"/>
              <w:left w:val="nil"/>
              <w:bottom w:val="single" w:color="000000" w:sz="8" w:space="0"/>
              <w:right w:val="single" w:color="000000" w:sz="8" w:space="0"/>
            </w:tcBorders>
            <w:shd w:val="clear" w:color="auto" w:fill="auto"/>
            <w:noWrap/>
            <w:vAlign w:val="center"/>
          </w:tcPr>
          <w:p w14:paraId="7D488DF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±4.98%</w:t>
            </w:r>
          </w:p>
        </w:tc>
      </w:tr>
      <w:tr w14:paraId="6C49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05BD26E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GF011</w:t>
            </w:r>
          </w:p>
        </w:tc>
        <w:tc>
          <w:tcPr>
            <w:tcW w:w="1386" w:type="pct"/>
            <w:tcBorders>
              <w:top w:val="nil"/>
              <w:left w:val="nil"/>
              <w:bottom w:val="single" w:color="000000" w:sz="8" w:space="0"/>
              <w:right w:val="single" w:color="000000" w:sz="8" w:space="0"/>
            </w:tcBorders>
            <w:shd w:val="clear" w:color="auto" w:fill="auto"/>
            <w:noWrap/>
            <w:vAlign w:val="center"/>
          </w:tcPr>
          <w:p w14:paraId="43D02D1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市政广场片</w:t>
            </w:r>
          </w:p>
        </w:tc>
        <w:tc>
          <w:tcPr>
            <w:tcW w:w="678" w:type="pct"/>
            <w:tcBorders>
              <w:top w:val="nil"/>
              <w:left w:val="nil"/>
              <w:bottom w:val="single" w:color="000000" w:sz="8" w:space="0"/>
              <w:right w:val="single" w:color="000000" w:sz="8" w:space="0"/>
            </w:tcBorders>
            <w:shd w:val="clear" w:color="auto" w:fill="auto"/>
            <w:noWrap/>
            <w:vAlign w:val="center"/>
          </w:tcPr>
          <w:p w14:paraId="458B39D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±4.93%</w:t>
            </w:r>
          </w:p>
        </w:tc>
        <w:tc>
          <w:tcPr>
            <w:tcW w:w="544" w:type="pct"/>
            <w:tcBorders>
              <w:top w:val="nil"/>
              <w:left w:val="nil"/>
              <w:bottom w:val="single" w:color="000000" w:sz="8" w:space="0"/>
              <w:right w:val="single" w:color="000000" w:sz="8" w:space="0"/>
            </w:tcBorders>
            <w:shd w:val="clear" w:color="auto" w:fill="auto"/>
            <w:noWrap/>
            <w:vAlign w:val="center"/>
          </w:tcPr>
          <w:p w14:paraId="3832971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GF043</w:t>
            </w:r>
          </w:p>
        </w:tc>
        <w:tc>
          <w:tcPr>
            <w:tcW w:w="1239" w:type="pct"/>
            <w:tcBorders>
              <w:top w:val="nil"/>
              <w:left w:val="nil"/>
              <w:bottom w:val="single" w:color="000000" w:sz="8" w:space="0"/>
              <w:right w:val="single" w:color="000000" w:sz="8" w:space="0"/>
            </w:tcBorders>
            <w:shd w:val="clear" w:color="auto" w:fill="auto"/>
            <w:noWrap/>
            <w:vAlign w:val="center"/>
          </w:tcPr>
          <w:p w14:paraId="5B74C77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附城工业园片</w:t>
            </w:r>
          </w:p>
        </w:tc>
        <w:tc>
          <w:tcPr>
            <w:tcW w:w="608" w:type="pct"/>
            <w:tcBorders>
              <w:top w:val="nil"/>
              <w:left w:val="nil"/>
              <w:bottom w:val="single" w:color="000000" w:sz="8" w:space="0"/>
              <w:right w:val="single" w:color="000000" w:sz="8" w:space="0"/>
            </w:tcBorders>
            <w:shd w:val="clear" w:color="auto" w:fill="auto"/>
            <w:noWrap/>
            <w:vAlign w:val="center"/>
          </w:tcPr>
          <w:p w14:paraId="0D3EE56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±5.00%</w:t>
            </w:r>
          </w:p>
        </w:tc>
      </w:tr>
      <w:tr w14:paraId="5E93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360B486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GF012</w:t>
            </w:r>
          </w:p>
        </w:tc>
        <w:tc>
          <w:tcPr>
            <w:tcW w:w="1386" w:type="pct"/>
            <w:tcBorders>
              <w:top w:val="nil"/>
              <w:left w:val="nil"/>
              <w:bottom w:val="single" w:color="000000" w:sz="8" w:space="0"/>
              <w:right w:val="single" w:color="000000" w:sz="8" w:space="0"/>
            </w:tcBorders>
            <w:shd w:val="clear" w:color="auto" w:fill="auto"/>
            <w:noWrap/>
            <w:vAlign w:val="center"/>
          </w:tcPr>
          <w:p w14:paraId="217D2EF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汇景城片</w:t>
            </w:r>
          </w:p>
        </w:tc>
        <w:tc>
          <w:tcPr>
            <w:tcW w:w="678" w:type="pct"/>
            <w:tcBorders>
              <w:top w:val="nil"/>
              <w:left w:val="nil"/>
              <w:bottom w:val="single" w:color="000000" w:sz="8" w:space="0"/>
              <w:right w:val="single" w:color="000000" w:sz="8" w:space="0"/>
            </w:tcBorders>
            <w:shd w:val="clear" w:color="auto" w:fill="auto"/>
            <w:noWrap/>
            <w:vAlign w:val="center"/>
          </w:tcPr>
          <w:p w14:paraId="396C262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±5.34%</w:t>
            </w:r>
          </w:p>
        </w:tc>
        <w:tc>
          <w:tcPr>
            <w:tcW w:w="544" w:type="pct"/>
            <w:tcBorders>
              <w:top w:val="nil"/>
              <w:left w:val="nil"/>
              <w:bottom w:val="single" w:color="000000" w:sz="8" w:space="0"/>
              <w:right w:val="single" w:color="000000" w:sz="8" w:space="0"/>
            </w:tcBorders>
            <w:shd w:val="clear" w:color="auto" w:fill="auto"/>
            <w:noWrap/>
            <w:vAlign w:val="center"/>
          </w:tcPr>
          <w:p w14:paraId="70DB506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GF044</w:t>
            </w:r>
          </w:p>
        </w:tc>
        <w:tc>
          <w:tcPr>
            <w:tcW w:w="1239" w:type="pct"/>
            <w:tcBorders>
              <w:top w:val="nil"/>
              <w:left w:val="nil"/>
              <w:bottom w:val="single" w:color="000000" w:sz="8" w:space="0"/>
              <w:right w:val="single" w:color="000000" w:sz="8" w:space="0"/>
            </w:tcBorders>
            <w:shd w:val="clear" w:color="auto" w:fill="auto"/>
            <w:noWrap/>
            <w:vAlign w:val="center"/>
          </w:tcPr>
          <w:p w14:paraId="04E7CA9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素龙政府片</w:t>
            </w:r>
          </w:p>
        </w:tc>
        <w:tc>
          <w:tcPr>
            <w:tcW w:w="608" w:type="pct"/>
            <w:tcBorders>
              <w:top w:val="nil"/>
              <w:left w:val="nil"/>
              <w:bottom w:val="single" w:color="000000" w:sz="8" w:space="0"/>
              <w:right w:val="single" w:color="000000" w:sz="8" w:space="0"/>
            </w:tcBorders>
            <w:shd w:val="clear" w:color="auto" w:fill="auto"/>
            <w:noWrap/>
            <w:vAlign w:val="center"/>
          </w:tcPr>
          <w:p w14:paraId="225C50C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±5.38%</w:t>
            </w:r>
          </w:p>
        </w:tc>
      </w:tr>
      <w:tr w14:paraId="0D6A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4C3DC5B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GF013</w:t>
            </w:r>
          </w:p>
        </w:tc>
        <w:tc>
          <w:tcPr>
            <w:tcW w:w="1386" w:type="pct"/>
            <w:tcBorders>
              <w:top w:val="nil"/>
              <w:left w:val="nil"/>
              <w:bottom w:val="single" w:color="000000" w:sz="8" w:space="0"/>
              <w:right w:val="single" w:color="000000" w:sz="8" w:space="0"/>
            </w:tcBorders>
            <w:shd w:val="clear" w:color="auto" w:fill="auto"/>
            <w:noWrap/>
            <w:vAlign w:val="center"/>
          </w:tcPr>
          <w:p w14:paraId="3B70D1B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茶亭市场片</w:t>
            </w:r>
          </w:p>
        </w:tc>
        <w:tc>
          <w:tcPr>
            <w:tcW w:w="678" w:type="pct"/>
            <w:tcBorders>
              <w:top w:val="nil"/>
              <w:left w:val="nil"/>
              <w:bottom w:val="single" w:color="000000" w:sz="8" w:space="0"/>
              <w:right w:val="single" w:color="000000" w:sz="8" w:space="0"/>
            </w:tcBorders>
            <w:shd w:val="clear" w:color="auto" w:fill="auto"/>
            <w:noWrap/>
            <w:vAlign w:val="center"/>
          </w:tcPr>
          <w:p w14:paraId="2917B07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±4.62%</w:t>
            </w:r>
          </w:p>
        </w:tc>
        <w:tc>
          <w:tcPr>
            <w:tcW w:w="544" w:type="pct"/>
            <w:tcBorders>
              <w:top w:val="nil"/>
              <w:left w:val="nil"/>
              <w:bottom w:val="single" w:color="000000" w:sz="8" w:space="0"/>
              <w:right w:val="single" w:color="000000" w:sz="8" w:space="0"/>
            </w:tcBorders>
            <w:shd w:val="clear" w:color="auto" w:fill="auto"/>
            <w:noWrap/>
            <w:vAlign w:val="center"/>
          </w:tcPr>
          <w:p w14:paraId="2A70181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GF045</w:t>
            </w:r>
          </w:p>
        </w:tc>
        <w:tc>
          <w:tcPr>
            <w:tcW w:w="1239" w:type="pct"/>
            <w:tcBorders>
              <w:top w:val="nil"/>
              <w:left w:val="nil"/>
              <w:bottom w:val="single" w:color="000000" w:sz="8" w:space="0"/>
              <w:right w:val="single" w:color="000000" w:sz="8" w:space="0"/>
            </w:tcBorders>
            <w:shd w:val="clear" w:color="auto" w:fill="auto"/>
            <w:noWrap/>
            <w:vAlign w:val="center"/>
          </w:tcPr>
          <w:p w14:paraId="21AC8BD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泷江路西片</w:t>
            </w:r>
          </w:p>
        </w:tc>
        <w:tc>
          <w:tcPr>
            <w:tcW w:w="608" w:type="pct"/>
            <w:tcBorders>
              <w:top w:val="nil"/>
              <w:left w:val="nil"/>
              <w:bottom w:val="single" w:color="000000" w:sz="8" w:space="0"/>
              <w:right w:val="single" w:color="000000" w:sz="8" w:space="0"/>
            </w:tcBorders>
            <w:shd w:val="clear" w:color="auto" w:fill="auto"/>
            <w:noWrap/>
            <w:vAlign w:val="center"/>
          </w:tcPr>
          <w:p w14:paraId="32A4BC4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±5.61%</w:t>
            </w:r>
          </w:p>
        </w:tc>
      </w:tr>
      <w:tr w14:paraId="49BD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61DAA14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GF014</w:t>
            </w:r>
          </w:p>
        </w:tc>
        <w:tc>
          <w:tcPr>
            <w:tcW w:w="1386" w:type="pct"/>
            <w:tcBorders>
              <w:top w:val="nil"/>
              <w:left w:val="nil"/>
              <w:bottom w:val="single" w:color="000000" w:sz="8" w:space="0"/>
              <w:right w:val="single" w:color="000000" w:sz="8" w:space="0"/>
            </w:tcBorders>
            <w:shd w:val="clear" w:color="auto" w:fill="auto"/>
            <w:noWrap/>
            <w:vAlign w:val="center"/>
          </w:tcPr>
          <w:p w14:paraId="38B9B4F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廷锴中学片</w:t>
            </w:r>
          </w:p>
        </w:tc>
        <w:tc>
          <w:tcPr>
            <w:tcW w:w="678" w:type="pct"/>
            <w:tcBorders>
              <w:top w:val="nil"/>
              <w:left w:val="nil"/>
              <w:bottom w:val="single" w:color="000000" w:sz="8" w:space="0"/>
              <w:right w:val="single" w:color="000000" w:sz="8" w:space="0"/>
            </w:tcBorders>
            <w:shd w:val="clear" w:color="auto" w:fill="auto"/>
            <w:noWrap/>
            <w:vAlign w:val="center"/>
          </w:tcPr>
          <w:p w14:paraId="078DD44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±4.42%</w:t>
            </w:r>
          </w:p>
        </w:tc>
        <w:tc>
          <w:tcPr>
            <w:tcW w:w="544" w:type="pct"/>
            <w:tcBorders>
              <w:top w:val="nil"/>
              <w:left w:val="nil"/>
              <w:bottom w:val="single" w:color="000000" w:sz="8" w:space="0"/>
              <w:right w:val="single" w:color="000000" w:sz="8" w:space="0"/>
            </w:tcBorders>
            <w:shd w:val="clear" w:color="auto" w:fill="auto"/>
            <w:noWrap/>
            <w:vAlign w:val="center"/>
          </w:tcPr>
          <w:p w14:paraId="1A64977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GF046</w:t>
            </w:r>
          </w:p>
        </w:tc>
        <w:tc>
          <w:tcPr>
            <w:tcW w:w="1239" w:type="pct"/>
            <w:tcBorders>
              <w:top w:val="nil"/>
              <w:left w:val="nil"/>
              <w:bottom w:val="single" w:color="000000" w:sz="8" w:space="0"/>
              <w:right w:val="single" w:color="000000" w:sz="8" w:space="0"/>
            </w:tcBorders>
            <w:shd w:val="clear" w:color="auto" w:fill="auto"/>
            <w:noWrap/>
            <w:vAlign w:val="center"/>
          </w:tcPr>
          <w:p w14:paraId="0362496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火车站片</w:t>
            </w:r>
          </w:p>
        </w:tc>
        <w:tc>
          <w:tcPr>
            <w:tcW w:w="608" w:type="pct"/>
            <w:tcBorders>
              <w:top w:val="nil"/>
              <w:left w:val="nil"/>
              <w:bottom w:val="single" w:color="000000" w:sz="8" w:space="0"/>
              <w:right w:val="single" w:color="000000" w:sz="8" w:space="0"/>
            </w:tcBorders>
            <w:shd w:val="clear" w:color="auto" w:fill="auto"/>
            <w:noWrap/>
            <w:vAlign w:val="center"/>
          </w:tcPr>
          <w:p w14:paraId="431EDEB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±4.55%</w:t>
            </w:r>
          </w:p>
        </w:tc>
      </w:tr>
      <w:tr w14:paraId="3F73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1987B30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GF015</w:t>
            </w:r>
          </w:p>
        </w:tc>
        <w:tc>
          <w:tcPr>
            <w:tcW w:w="1386" w:type="pct"/>
            <w:tcBorders>
              <w:top w:val="nil"/>
              <w:left w:val="nil"/>
              <w:bottom w:val="single" w:color="000000" w:sz="8" w:space="0"/>
              <w:right w:val="single" w:color="000000" w:sz="8" w:space="0"/>
            </w:tcBorders>
            <w:shd w:val="clear" w:color="auto" w:fill="auto"/>
            <w:noWrap/>
            <w:vAlign w:val="center"/>
          </w:tcPr>
          <w:p w14:paraId="39F7CE7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新罗中片</w:t>
            </w:r>
          </w:p>
        </w:tc>
        <w:tc>
          <w:tcPr>
            <w:tcW w:w="678" w:type="pct"/>
            <w:tcBorders>
              <w:top w:val="nil"/>
              <w:left w:val="nil"/>
              <w:bottom w:val="single" w:color="000000" w:sz="8" w:space="0"/>
              <w:right w:val="single" w:color="000000" w:sz="8" w:space="0"/>
            </w:tcBorders>
            <w:shd w:val="clear" w:color="auto" w:fill="auto"/>
            <w:noWrap/>
            <w:vAlign w:val="center"/>
          </w:tcPr>
          <w:p w14:paraId="1F3FC22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±4.94%</w:t>
            </w:r>
          </w:p>
        </w:tc>
        <w:tc>
          <w:tcPr>
            <w:tcW w:w="544" w:type="pct"/>
            <w:tcBorders>
              <w:top w:val="nil"/>
              <w:left w:val="nil"/>
              <w:bottom w:val="single" w:color="000000" w:sz="8" w:space="0"/>
              <w:right w:val="single" w:color="000000" w:sz="8" w:space="0"/>
            </w:tcBorders>
            <w:shd w:val="clear" w:color="auto" w:fill="auto"/>
            <w:noWrap/>
            <w:vAlign w:val="center"/>
          </w:tcPr>
          <w:p w14:paraId="47CBB33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GF047</w:t>
            </w:r>
          </w:p>
        </w:tc>
        <w:tc>
          <w:tcPr>
            <w:tcW w:w="1239" w:type="pct"/>
            <w:tcBorders>
              <w:top w:val="nil"/>
              <w:left w:val="nil"/>
              <w:bottom w:val="single" w:color="000000" w:sz="8" w:space="0"/>
              <w:right w:val="single" w:color="000000" w:sz="8" w:space="0"/>
            </w:tcBorders>
            <w:shd w:val="clear" w:color="auto" w:fill="auto"/>
            <w:noWrap/>
            <w:vAlign w:val="center"/>
          </w:tcPr>
          <w:p w14:paraId="00B187E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双东立交桥片</w:t>
            </w:r>
          </w:p>
        </w:tc>
        <w:tc>
          <w:tcPr>
            <w:tcW w:w="608" w:type="pct"/>
            <w:tcBorders>
              <w:top w:val="nil"/>
              <w:left w:val="nil"/>
              <w:bottom w:val="single" w:color="000000" w:sz="8" w:space="0"/>
              <w:right w:val="single" w:color="000000" w:sz="8" w:space="0"/>
            </w:tcBorders>
            <w:shd w:val="clear" w:color="auto" w:fill="auto"/>
            <w:noWrap/>
            <w:vAlign w:val="center"/>
          </w:tcPr>
          <w:p w14:paraId="3F4B823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14:paraId="084F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5A2D1FB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GF016</w:t>
            </w:r>
          </w:p>
        </w:tc>
        <w:tc>
          <w:tcPr>
            <w:tcW w:w="1386" w:type="pct"/>
            <w:tcBorders>
              <w:top w:val="nil"/>
              <w:left w:val="nil"/>
              <w:bottom w:val="single" w:color="000000" w:sz="8" w:space="0"/>
              <w:right w:val="single" w:color="000000" w:sz="8" w:space="0"/>
            </w:tcBorders>
            <w:shd w:val="clear" w:color="auto" w:fill="auto"/>
            <w:noWrap/>
            <w:vAlign w:val="center"/>
          </w:tcPr>
          <w:p w14:paraId="33EF723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罗定市政府片</w:t>
            </w:r>
          </w:p>
        </w:tc>
        <w:tc>
          <w:tcPr>
            <w:tcW w:w="678" w:type="pct"/>
            <w:tcBorders>
              <w:top w:val="nil"/>
              <w:left w:val="nil"/>
              <w:bottom w:val="single" w:color="000000" w:sz="8" w:space="0"/>
              <w:right w:val="single" w:color="000000" w:sz="8" w:space="0"/>
            </w:tcBorders>
            <w:shd w:val="clear" w:color="auto" w:fill="auto"/>
            <w:noWrap/>
            <w:vAlign w:val="center"/>
          </w:tcPr>
          <w:p w14:paraId="193A1FC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±5.34%</w:t>
            </w:r>
          </w:p>
        </w:tc>
        <w:tc>
          <w:tcPr>
            <w:tcW w:w="544" w:type="pct"/>
            <w:tcBorders>
              <w:top w:val="nil"/>
              <w:left w:val="nil"/>
              <w:bottom w:val="single" w:color="000000" w:sz="8" w:space="0"/>
              <w:right w:val="single" w:color="000000" w:sz="8" w:space="0"/>
            </w:tcBorders>
            <w:shd w:val="clear" w:color="auto" w:fill="auto"/>
            <w:noWrap/>
            <w:vAlign w:val="center"/>
          </w:tcPr>
          <w:p w14:paraId="282C069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GF048</w:t>
            </w:r>
          </w:p>
        </w:tc>
        <w:tc>
          <w:tcPr>
            <w:tcW w:w="1239" w:type="pct"/>
            <w:tcBorders>
              <w:top w:val="nil"/>
              <w:left w:val="nil"/>
              <w:bottom w:val="single" w:color="000000" w:sz="8" w:space="0"/>
              <w:right w:val="single" w:color="000000" w:sz="8" w:space="0"/>
            </w:tcBorders>
            <w:shd w:val="clear" w:color="auto" w:fill="auto"/>
            <w:noWrap/>
            <w:vAlign w:val="center"/>
          </w:tcPr>
          <w:p w14:paraId="16A74DA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福泰花园南片</w:t>
            </w:r>
          </w:p>
        </w:tc>
        <w:tc>
          <w:tcPr>
            <w:tcW w:w="608" w:type="pct"/>
            <w:tcBorders>
              <w:top w:val="nil"/>
              <w:left w:val="nil"/>
              <w:bottom w:val="single" w:color="000000" w:sz="8" w:space="0"/>
              <w:right w:val="single" w:color="000000" w:sz="8" w:space="0"/>
            </w:tcBorders>
            <w:shd w:val="clear" w:color="auto" w:fill="auto"/>
            <w:noWrap/>
            <w:vAlign w:val="center"/>
          </w:tcPr>
          <w:p w14:paraId="1875CC7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±5.39%</w:t>
            </w:r>
          </w:p>
        </w:tc>
      </w:tr>
      <w:tr w14:paraId="1706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02BB42D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GF017</w:t>
            </w:r>
          </w:p>
        </w:tc>
        <w:tc>
          <w:tcPr>
            <w:tcW w:w="1386" w:type="pct"/>
            <w:tcBorders>
              <w:top w:val="nil"/>
              <w:left w:val="nil"/>
              <w:bottom w:val="single" w:color="000000" w:sz="8" w:space="0"/>
              <w:right w:val="single" w:color="000000" w:sz="8" w:space="0"/>
            </w:tcBorders>
            <w:shd w:val="clear" w:color="auto" w:fill="auto"/>
            <w:noWrap/>
            <w:vAlign w:val="center"/>
          </w:tcPr>
          <w:p w14:paraId="43E800F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城南小学片</w:t>
            </w:r>
          </w:p>
        </w:tc>
        <w:tc>
          <w:tcPr>
            <w:tcW w:w="678" w:type="pct"/>
            <w:tcBorders>
              <w:top w:val="nil"/>
              <w:left w:val="nil"/>
              <w:bottom w:val="single" w:color="000000" w:sz="8" w:space="0"/>
              <w:right w:val="single" w:color="000000" w:sz="8" w:space="0"/>
            </w:tcBorders>
            <w:shd w:val="clear" w:color="auto" w:fill="auto"/>
            <w:noWrap/>
            <w:vAlign w:val="center"/>
          </w:tcPr>
          <w:p w14:paraId="4A39C42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w:t>
            </w:r>
          </w:p>
        </w:tc>
        <w:tc>
          <w:tcPr>
            <w:tcW w:w="544" w:type="pct"/>
            <w:tcBorders>
              <w:top w:val="nil"/>
              <w:left w:val="nil"/>
              <w:bottom w:val="single" w:color="000000" w:sz="8" w:space="0"/>
              <w:right w:val="single" w:color="000000" w:sz="8" w:space="0"/>
            </w:tcBorders>
            <w:shd w:val="clear" w:color="auto" w:fill="auto"/>
            <w:noWrap/>
            <w:vAlign w:val="center"/>
          </w:tcPr>
          <w:p w14:paraId="14AF507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GF049</w:t>
            </w:r>
          </w:p>
        </w:tc>
        <w:tc>
          <w:tcPr>
            <w:tcW w:w="1239" w:type="pct"/>
            <w:tcBorders>
              <w:top w:val="nil"/>
              <w:left w:val="nil"/>
              <w:bottom w:val="single" w:color="000000" w:sz="8" w:space="0"/>
              <w:right w:val="single" w:color="000000" w:sz="8" w:space="0"/>
            </w:tcBorders>
            <w:shd w:val="clear" w:color="auto" w:fill="auto"/>
            <w:noWrap/>
            <w:vAlign w:val="center"/>
          </w:tcPr>
          <w:p w14:paraId="5B702A4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迎宾四路东片</w:t>
            </w:r>
          </w:p>
        </w:tc>
        <w:tc>
          <w:tcPr>
            <w:tcW w:w="608" w:type="pct"/>
            <w:tcBorders>
              <w:top w:val="nil"/>
              <w:left w:val="nil"/>
              <w:bottom w:val="single" w:color="000000" w:sz="8" w:space="0"/>
              <w:right w:val="single" w:color="000000" w:sz="8" w:space="0"/>
            </w:tcBorders>
            <w:shd w:val="clear" w:color="auto" w:fill="auto"/>
            <w:noWrap/>
            <w:vAlign w:val="center"/>
          </w:tcPr>
          <w:p w14:paraId="6574AB5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±5.37%</w:t>
            </w:r>
          </w:p>
        </w:tc>
      </w:tr>
      <w:tr w14:paraId="36F7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5E659B4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GF018</w:t>
            </w:r>
          </w:p>
        </w:tc>
        <w:tc>
          <w:tcPr>
            <w:tcW w:w="1386" w:type="pct"/>
            <w:tcBorders>
              <w:top w:val="nil"/>
              <w:left w:val="nil"/>
              <w:bottom w:val="single" w:color="000000" w:sz="8" w:space="0"/>
              <w:right w:val="single" w:color="000000" w:sz="8" w:space="0"/>
            </w:tcBorders>
            <w:shd w:val="clear" w:color="auto" w:fill="auto"/>
            <w:noWrap/>
            <w:vAlign w:val="center"/>
          </w:tcPr>
          <w:p w14:paraId="32D7E98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南江文化主题园片</w:t>
            </w:r>
          </w:p>
        </w:tc>
        <w:tc>
          <w:tcPr>
            <w:tcW w:w="678" w:type="pct"/>
            <w:tcBorders>
              <w:top w:val="nil"/>
              <w:left w:val="nil"/>
              <w:bottom w:val="single" w:color="000000" w:sz="8" w:space="0"/>
              <w:right w:val="single" w:color="000000" w:sz="8" w:space="0"/>
            </w:tcBorders>
            <w:shd w:val="clear" w:color="auto" w:fill="auto"/>
            <w:noWrap/>
            <w:vAlign w:val="center"/>
          </w:tcPr>
          <w:p w14:paraId="3C453D4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±4.96%</w:t>
            </w:r>
          </w:p>
        </w:tc>
        <w:tc>
          <w:tcPr>
            <w:tcW w:w="544" w:type="pct"/>
            <w:tcBorders>
              <w:top w:val="nil"/>
              <w:left w:val="nil"/>
              <w:bottom w:val="single" w:color="000000" w:sz="8" w:space="0"/>
              <w:right w:val="single" w:color="000000" w:sz="8" w:space="0"/>
            </w:tcBorders>
            <w:shd w:val="clear" w:color="auto" w:fill="auto"/>
            <w:noWrap/>
            <w:vAlign w:val="center"/>
          </w:tcPr>
          <w:p w14:paraId="001A2E7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GF050</w:t>
            </w:r>
          </w:p>
        </w:tc>
        <w:tc>
          <w:tcPr>
            <w:tcW w:w="1239" w:type="pct"/>
            <w:tcBorders>
              <w:top w:val="nil"/>
              <w:left w:val="nil"/>
              <w:bottom w:val="single" w:color="000000" w:sz="8" w:space="0"/>
              <w:right w:val="single" w:color="000000" w:sz="8" w:space="0"/>
            </w:tcBorders>
            <w:shd w:val="clear" w:color="auto" w:fill="auto"/>
            <w:noWrap/>
            <w:vAlign w:val="center"/>
          </w:tcPr>
          <w:p w14:paraId="3633BBF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高峰村片</w:t>
            </w:r>
          </w:p>
        </w:tc>
        <w:tc>
          <w:tcPr>
            <w:tcW w:w="608" w:type="pct"/>
            <w:tcBorders>
              <w:top w:val="nil"/>
              <w:left w:val="nil"/>
              <w:bottom w:val="single" w:color="000000" w:sz="8" w:space="0"/>
              <w:right w:val="single" w:color="000000" w:sz="8" w:space="0"/>
            </w:tcBorders>
            <w:shd w:val="clear" w:color="auto" w:fill="auto"/>
            <w:noWrap/>
            <w:vAlign w:val="center"/>
          </w:tcPr>
          <w:p w14:paraId="7D9148E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±4.47%</w:t>
            </w:r>
          </w:p>
        </w:tc>
      </w:tr>
      <w:tr w14:paraId="06CC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1E07433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GF019</w:t>
            </w:r>
          </w:p>
        </w:tc>
        <w:tc>
          <w:tcPr>
            <w:tcW w:w="1386" w:type="pct"/>
            <w:tcBorders>
              <w:top w:val="nil"/>
              <w:left w:val="nil"/>
              <w:bottom w:val="single" w:color="000000" w:sz="8" w:space="0"/>
              <w:right w:val="single" w:color="000000" w:sz="8" w:space="0"/>
            </w:tcBorders>
            <w:shd w:val="clear" w:color="auto" w:fill="auto"/>
            <w:noWrap/>
            <w:vAlign w:val="center"/>
          </w:tcPr>
          <w:p w14:paraId="0F21620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侨城花园片</w:t>
            </w:r>
          </w:p>
        </w:tc>
        <w:tc>
          <w:tcPr>
            <w:tcW w:w="678" w:type="pct"/>
            <w:tcBorders>
              <w:top w:val="nil"/>
              <w:left w:val="nil"/>
              <w:bottom w:val="single" w:color="000000" w:sz="8" w:space="0"/>
              <w:right w:val="single" w:color="000000" w:sz="8" w:space="0"/>
            </w:tcBorders>
            <w:shd w:val="clear" w:color="auto" w:fill="auto"/>
            <w:noWrap/>
            <w:vAlign w:val="center"/>
          </w:tcPr>
          <w:p w14:paraId="7628672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±5.33%</w:t>
            </w:r>
          </w:p>
        </w:tc>
        <w:tc>
          <w:tcPr>
            <w:tcW w:w="544" w:type="pct"/>
            <w:tcBorders>
              <w:top w:val="nil"/>
              <w:left w:val="nil"/>
              <w:bottom w:val="single" w:color="000000" w:sz="8" w:space="0"/>
              <w:right w:val="single" w:color="000000" w:sz="8" w:space="0"/>
            </w:tcBorders>
            <w:shd w:val="clear" w:color="auto" w:fill="auto"/>
            <w:noWrap/>
            <w:vAlign w:val="center"/>
          </w:tcPr>
          <w:p w14:paraId="71FAAB1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GF051</w:t>
            </w:r>
          </w:p>
        </w:tc>
        <w:tc>
          <w:tcPr>
            <w:tcW w:w="1239" w:type="pct"/>
            <w:tcBorders>
              <w:top w:val="nil"/>
              <w:left w:val="nil"/>
              <w:bottom w:val="single" w:color="000000" w:sz="8" w:space="0"/>
              <w:right w:val="single" w:color="000000" w:sz="8" w:space="0"/>
            </w:tcBorders>
            <w:shd w:val="clear" w:color="auto" w:fill="auto"/>
            <w:noWrap/>
            <w:vAlign w:val="center"/>
          </w:tcPr>
          <w:p w14:paraId="054BE0E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迎宾四路西片</w:t>
            </w:r>
          </w:p>
        </w:tc>
        <w:tc>
          <w:tcPr>
            <w:tcW w:w="608" w:type="pct"/>
            <w:tcBorders>
              <w:top w:val="nil"/>
              <w:left w:val="nil"/>
              <w:bottom w:val="single" w:color="000000" w:sz="8" w:space="0"/>
              <w:right w:val="single" w:color="000000" w:sz="8" w:space="0"/>
            </w:tcBorders>
            <w:shd w:val="clear" w:color="auto" w:fill="auto"/>
            <w:noWrap/>
            <w:vAlign w:val="center"/>
          </w:tcPr>
          <w:p w14:paraId="71B9990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±5.61%</w:t>
            </w:r>
          </w:p>
        </w:tc>
      </w:tr>
      <w:tr w14:paraId="1665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3C3CE42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GF020</w:t>
            </w:r>
          </w:p>
        </w:tc>
        <w:tc>
          <w:tcPr>
            <w:tcW w:w="1386" w:type="pct"/>
            <w:tcBorders>
              <w:top w:val="nil"/>
              <w:left w:val="nil"/>
              <w:bottom w:val="single" w:color="000000" w:sz="8" w:space="0"/>
              <w:right w:val="single" w:color="000000" w:sz="8" w:space="0"/>
            </w:tcBorders>
            <w:shd w:val="clear" w:color="auto" w:fill="auto"/>
            <w:noWrap/>
            <w:vAlign w:val="center"/>
          </w:tcPr>
          <w:p w14:paraId="67EE23B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一方名轩片</w:t>
            </w:r>
          </w:p>
        </w:tc>
        <w:tc>
          <w:tcPr>
            <w:tcW w:w="678" w:type="pct"/>
            <w:tcBorders>
              <w:top w:val="nil"/>
              <w:left w:val="nil"/>
              <w:bottom w:val="single" w:color="000000" w:sz="8" w:space="0"/>
              <w:right w:val="single" w:color="000000" w:sz="8" w:space="0"/>
            </w:tcBorders>
            <w:shd w:val="clear" w:color="auto" w:fill="auto"/>
            <w:noWrap/>
            <w:vAlign w:val="center"/>
          </w:tcPr>
          <w:p w14:paraId="776C288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544" w:type="pct"/>
            <w:tcBorders>
              <w:top w:val="nil"/>
              <w:left w:val="nil"/>
              <w:bottom w:val="single" w:color="000000" w:sz="8" w:space="0"/>
              <w:right w:val="single" w:color="000000" w:sz="8" w:space="0"/>
            </w:tcBorders>
            <w:shd w:val="clear" w:color="auto" w:fill="auto"/>
            <w:noWrap/>
            <w:vAlign w:val="center"/>
          </w:tcPr>
          <w:p w14:paraId="5B0D24D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GF052</w:t>
            </w:r>
          </w:p>
        </w:tc>
        <w:tc>
          <w:tcPr>
            <w:tcW w:w="1239" w:type="pct"/>
            <w:tcBorders>
              <w:top w:val="nil"/>
              <w:left w:val="nil"/>
              <w:bottom w:val="single" w:color="000000" w:sz="8" w:space="0"/>
              <w:right w:val="single" w:color="000000" w:sz="8" w:space="0"/>
            </w:tcBorders>
            <w:shd w:val="clear" w:color="auto" w:fill="auto"/>
            <w:noWrap/>
            <w:vAlign w:val="center"/>
          </w:tcPr>
          <w:p w14:paraId="5AE0471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龙信南路片</w:t>
            </w:r>
          </w:p>
        </w:tc>
        <w:tc>
          <w:tcPr>
            <w:tcW w:w="608" w:type="pct"/>
            <w:tcBorders>
              <w:top w:val="nil"/>
              <w:left w:val="nil"/>
              <w:bottom w:val="single" w:color="000000" w:sz="8" w:space="0"/>
              <w:right w:val="single" w:color="000000" w:sz="8" w:space="0"/>
            </w:tcBorders>
            <w:shd w:val="clear" w:color="auto" w:fill="auto"/>
            <w:noWrap/>
            <w:vAlign w:val="center"/>
          </w:tcPr>
          <w:p w14:paraId="27A0F73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±4.91%</w:t>
            </w:r>
          </w:p>
        </w:tc>
      </w:tr>
      <w:tr w14:paraId="568B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599B855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GF021</w:t>
            </w:r>
          </w:p>
        </w:tc>
        <w:tc>
          <w:tcPr>
            <w:tcW w:w="1386" w:type="pct"/>
            <w:tcBorders>
              <w:top w:val="nil"/>
              <w:left w:val="nil"/>
              <w:bottom w:val="single" w:color="000000" w:sz="8" w:space="0"/>
              <w:right w:val="single" w:color="000000" w:sz="8" w:space="0"/>
            </w:tcBorders>
            <w:shd w:val="clear" w:color="auto" w:fill="auto"/>
            <w:noWrap/>
            <w:vAlign w:val="center"/>
          </w:tcPr>
          <w:p w14:paraId="03C5CEE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大新中路片</w:t>
            </w:r>
          </w:p>
        </w:tc>
        <w:tc>
          <w:tcPr>
            <w:tcW w:w="678" w:type="pct"/>
            <w:tcBorders>
              <w:top w:val="nil"/>
              <w:left w:val="nil"/>
              <w:bottom w:val="single" w:color="000000" w:sz="8" w:space="0"/>
              <w:right w:val="single" w:color="000000" w:sz="8" w:space="0"/>
            </w:tcBorders>
            <w:shd w:val="clear" w:color="auto" w:fill="auto"/>
            <w:noWrap/>
            <w:vAlign w:val="center"/>
          </w:tcPr>
          <w:p w14:paraId="2A55413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±5.69%</w:t>
            </w:r>
          </w:p>
        </w:tc>
        <w:tc>
          <w:tcPr>
            <w:tcW w:w="544" w:type="pct"/>
            <w:tcBorders>
              <w:top w:val="nil"/>
              <w:left w:val="nil"/>
              <w:bottom w:val="single" w:color="000000" w:sz="8" w:space="0"/>
              <w:right w:val="single" w:color="000000" w:sz="8" w:space="0"/>
            </w:tcBorders>
            <w:shd w:val="clear" w:color="auto" w:fill="auto"/>
            <w:noWrap/>
            <w:vAlign w:val="center"/>
          </w:tcPr>
          <w:p w14:paraId="13DD0FD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GF053</w:t>
            </w:r>
          </w:p>
        </w:tc>
        <w:tc>
          <w:tcPr>
            <w:tcW w:w="1239" w:type="pct"/>
            <w:tcBorders>
              <w:top w:val="nil"/>
              <w:left w:val="nil"/>
              <w:bottom w:val="single" w:color="000000" w:sz="8" w:space="0"/>
              <w:right w:val="single" w:color="000000" w:sz="8" w:space="0"/>
            </w:tcBorders>
            <w:shd w:val="clear" w:color="auto" w:fill="auto"/>
            <w:noWrap/>
            <w:vAlign w:val="center"/>
          </w:tcPr>
          <w:p w14:paraId="74C9CFE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迎宾五路西片</w:t>
            </w:r>
          </w:p>
        </w:tc>
        <w:tc>
          <w:tcPr>
            <w:tcW w:w="608" w:type="pct"/>
            <w:tcBorders>
              <w:top w:val="nil"/>
              <w:left w:val="nil"/>
              <w:bottom w:val="single" w:color="000000" w:sz="8" w:space="0"/>
              <w:right w:val="single" w:color="000000" w:sz="8" w:space="0"/>
            </w:tcBorders>
            <w:shd w:val="clear" w:color="auto" w:fill="auto"/>
            <w:noWrap/>
            <w:vAlign w:val="center"/>
          </w:tcPr>
          <w:p w14:paraId="0DD0705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±5.27%</w:t>
            </w:r>
          </w:p>
        </w:tc>
      </w:tr>
      <w:tr w14:paraId="258A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0E26B79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GF022</w:t>
            </w:r>
          </w:p>
        </w:tc>
        <w:tc>
          <w:tcPr>
            <w:tcW w:w="1386" w:type="pct"/>
            <w:tcBorders>
              <w:top w:val="nil"/>
              <w:left w:val="nil"/>
              <w:bottom w:val="single" w:color="000000" w:sz="8" w:space="0"/>
              <w:right w:val="single" w:color="000000" w:sz="8" w:space="0"/>
            </w:tcBorders>
            <w:shd w:val="clear" w:color="auto" w:fill="auto"/>
            <w:noWrap/>
            <w:vAlign w:val="center"/>
          </w:tcPr>
          <w:p w14:paraId="3039E4C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工业三路片</w:t>
            </w:r>
          </w:p>
        </w:tc>
        <w:tc>
          <w:tcPr>
            <w:tcW w:w="678" w:type="pct"/>
            <w:tcBorders>
              <w:top w:val="nil"/>
              <w:left w:val="nil"/>
              <w:bottom w:val="single" w:color="000000" w:sz="8" w:space="0"/>
              <w:right w:val="single" w:color="000000" w:sz="8" w:space="0"/>
            </w:tcBorders>
            <w:shd w:val="clear" w:color="auto" w:fill="auto"/>
            <w:noWrap/>
            <w:vAlign w:val="center"/>
          </w:tcPr>
          <w:p w14:paraId="5CFC60C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±5.79%</w:t>
            </w:r>
          </w:p>
        </w:tc>
        <w:tc>
          <w:tcPr>
            <w:tcW w:w="544" w:type="pct"/>
            <w:tcBorders>
              <w:top w:val="nil"/>
              <w:left w:val="nil"/>
              <w:bottom w:val="single" w:color="000000" w:sz="8" w:space="0"/>
              <w:right w:val="single" w:color="000000" w:sz="8" w:space="0"/>
            </w:tcBorders>
            <w:shd w:val="clear" w:color="auto" w:fill="auto"/>
            <w:noWrap/>
            <w:vAlign w:val="center"/>
          </w:tcPr>
          <w:p w14:paraId="17F0B87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GF054</w:t>
            </w:r>
          </w:p>
        </w:tc>
        <w:tc>
          <w:tcPr>
            <w:tcW w:w="1239" w:type="pct"/>
            <w:tcBorders>
              <w:top w:val="nil"/>
              <w:left w:val="nil"/>
              <w:bottom w:val="single" w:color="000000" w:sz="8" w:space="0"/>
              <w:right w:val="single" w:color="000000" w:sz="8" w:space="0"/>
            </w:tcBorders>
            <w:shd w:val="clear" w:color="auto" w:fill="auto"/>
            <w:noWrap/>
            <w:vAlign w:val="center"/>
          </w:tcPr>
          <w:p w14:paraId="349EE2D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环市东路南片</w:t>
            </w:r>
          </w:p>
        </w:tc>
        <w:tc>
          <w:tcPr>
            <w:tcW w:w="608" w:type="pct"/>
            <w:tcBorders>
              <w:top w:val="nil"/>
              <w:left w:val="nil"/>
              <w:bottom w:val="single" w:color="000000" w:sz="8" w:space="0"/>
              <w:right w:val="single" w:color="000000" w:sz="8" w:space="0"/>
            </w:tcBorders>
            <w:shd w:val="clear" w:color="auto" w:fill="auto"/>
            <w:noWrap/>
            <w:vAlign w:val="center"/>
          </w:tcPr>
          <w:p w14:paraId="356778F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±5.71%</w:t>
            </w:r>
          </w:p>
        </w:tc>
      </w:tr>
      <w:tr w14:paraId="28E3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2D53292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GF023</w:t>
            </w:r>
          </w:p>
        </w:tc>
        <w:tc>
          <w:tcPr>
            <w:tcW w:w="1386" w:type="pct"/>
            <w:tcBorders>
              <w:top w:val="nil"/>
              <w:left w:val="nil"/>
              <w:bottom w:val="single" w:color="000000" w:sz="8" w:space="0"/>
              <w:right w:val="single" w:color="000000" w:sz="8" w:space="0"/>
            </w:tcBorders>
            <w:shd w:val="clear" w:color="auto" w:fill="auto"/>
            <w:noWrap/>
            <w:vAlign w:val="center"/>
          </w:tcPr>
          <w:p w14:paraId="28C957D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万汇广场片</w:t>
            </w:r>
          </w:p>
        </w:tc>
        <w:tc>
          <w:tcPr>
            <w:tcW w:w="678" w:type="pct"/>
            <w:tcBorders>
              <w:top w:val="nil"/>
              <w:left w:val="nil"/>
              <w:bottom w:val="single" w:color="000000" w:sz="8" w:space="0"/>
              <w:right w:val="single" w:color="000000" w:sz="8" w:space="0"/>
            </w:tcBorders>
            <w:shd w:val="clear" w:color="auto" w:fill="auto"/>
            <w:noWrap/>
            <w:vAlign w:val="center"/>
          </w:tcPr>
          <w:p w14:paraId="5817E68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±6.25%</w:t>
            </w:r>
          </w:p>
        </w:tc>
        <w:tc>
          <w:tcPr>
            <w:tcW w:w="544" w:type="pct"/>
            <w:tcBorders>
              <w:top w:val="nil"/>
              <w:left w:val="nil"/>
              <w:bottom w:val="single" w:color="000000" w:sz="8" w:space="0"/>
              <w:right w:val="single" w:color="000000" w:sz="8" w:space="0"/>
            </w:tcBorders>
            <w:shd w:val="clear" w:color="auto" w:fill="auto"/>
            <w:noWrap/>
            <w:vAlign w:val="center"/>
          </w:tcPr>
          <w:p w14:paraId="7A8E34D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GF055</w:t>
            </w:r>
          </w:p>
        </w:tc>
        <w:tc>
          <w:tcPr>
            <w:tcW w:w="1239" w:type="pct"/>
            <w:tcBorders>
              <w:top w:val="nil"/>
              <w:left w:val="nil"/>
              <w:bottom w:val="single" w:color="000000" w:sz="8" w:space="0"/>
              <w:right w:val="single" w:color="000000" w:sz="8" w:space="0"/>
            </w:tcBorders>
            <w:shd w:val="clear" w:color="auto" w:fill="auto"/>
            <w:noWrap/>
            <w:vAlign w:val="center"/>
          </w:tcPr>
          <w:p w14:paraId="445B096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一方名门片</w:t>
            </w:r>
          </w:p>
        </w:tc>
        <w:tc>
          <w:tcPr>
            <w:tcW w:w="608" w:type="pct"/>
            <w:tcBorders>
              <w:top w:val="nil"/>
              <w:left w:val="nil"/>
              <w:bottom w:val="single" w:color="000000" w:sz="8" w:space="0"/>
              <w:right w:val="single" w:color="000000" w:sz="8" w:space="0"/>
            </w:tcBorders>
            <w:shd w:val="clear" w:color="auto" w:fill="auto"/>
            <w:noWrap/>
            <w:vAlign w:val="center"/>
          </w:tcPr>
          <w:p w14:paraId="5C1196A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±6.13%</w:t>
            </w:r>
          </w:p>
        </w:tc>
      </w:tr>
      <w:tr w14:paraId="3C50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7AC7328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GF024</w:t>
            </w:r>
          </w:p>
        </w:tc>
        <w:tc>
          <w:tcPr>
            <w:tcW w:w="1386" w:type="pct"/>
            <w:tcBorders>
              <w:top w:val="nil"/>
              <w:left w:val="nil"/>
              <w:bottom w:val="single" w:color="000000" w:sz="8" w:space="0"/>
              <w:right w:val="single" w:color="000000" w:sz="8" w:space="0"/>
            </w:tcBorders>
            <w:shd w:val="clear" w:color="auto" w:fill="auto"/>
            <w:noWrap/>
            <w:vAlign w:val="center"/>
          </w:tcPr>
          <w:p w14:paraId="4D60396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实验中学片</w:t>
            </w:r>
          </w:p>
        </w:tc>
        <w:tc>
          <w:tcPr>
            <w:tcW w:w="678" w:type="pct"/>
            <w:tcBorders>
              <w:top w:val="nil"/>
              <w:left w:val="nil"/>
              <w:bottom w:val="single" w:color="000000" w:sz="8" w:space="0"/>
              <w:right w:val="single" w:color="000000" w:sz="8" w:space="0"/>
            </w:tcBorders>
            <w:shd w:val="clear" w:color="auto" w:fill="auto"/>
            <w:noWrap/>
            <w:vAlign w:val="center"/>
          </w:tcPr>
          <w:p w14:paraId="6BA3819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544" w:type="pct"/>
            <w:tcBorders>
              <w:top w:val="nil"/>
              <w:left w:val="nil"/>
              <w:bottom w:val="single" w:color="000000" w:sz="8" w:space="0"/>
              <w:right w:val="single" w:color="000000" w:sz="8" w:space="0"/>
            </w:tcBorders>
            <w:shd w:val="clear" w:color="auto" w:fill="auto"/>
            <w:noWrap/>
            <w:vAlign w:val="center"/>
          </w:tcPr>
          <w:p w14:paraId="3661585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GF056</w:t>
            </w:r>
          </w:p>
        </w:tc>
        <w:tc>
          <w:tcPr>
            <w:tcW w:w="1239" w:type="pct"/>
            <w:tcBorders>
              <w:top w:val="nil"/>
              <w:left w:val="nil"/>
              <w:bottom w:val="single" w:color="000000" w:sz="8" w:space="0"/>
              <w:right w:val="single" w:color="000000" w:sz="8" w:space="0"/>
            </w:tcBorders>
            <w:shd w:val="clear" w:color="auto" w:fill="auto"/>
            <w:noWrap/>
            <w:vAlign w:val="center"/>
          </w:tcPr>
          <w:p w14:paraId="0294A9A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附城北片</w:t>
            </w:r>
          </w:p>
        </w:tc>
        <w:tc>
          <w:tcPr>
            <w:tcW w:w="608" w:type="pct"/>
            <w:tcBorders>
              <w:top w:val="nil"/>
              <w:left w:val="nil"/>
              <w:bottom w:val="single" w:color="000000" w:sz="8" w:space="0"/>
              <w:right w:val="single" w:color="000000" w:sz="8" w:space="0"/>
            </w:tcBorders>
            <w:shd w:val="clear" w:color="auto" w:fill="auto"/>
            <w:noWrap/>
            <w:vAlign w:val="center"/>
          </w:tcPr>
          <w:p w14:paraId="236E0BD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±6.52%</w:t>
            </w:r>
          </w:p>
        </w:tc>
      </w:tr>
      <w:tr w14:paraId="4C75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2F22F05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GF025</w:t>
            </w:r>
          </w:p>
        </w:tc>
        <w:tc>
          <w:tcPr>
            <w:tcW w:w="1386" w:type="pct"/>
            <w:tcBorders>
              <w:top w:val="nil"/>
              <w:left w:val="nil"/>
              <w:bottom w:val="single" w:color="000000" w:sz="8" w:space="0"/>
              <w:right w:val="single" w:color="000000" w:sz="8" w:space="0"/>
            </w:tcBorders>
            <w:shd w:val="clear" w:color="auto" w:fill="auto"/>
            <w:noWrap/>
            <w:vAlign w:val="center"/>
          </w:tcPr>
          <w:p w14:paraId="68F7BEE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司法局片</w:t>
            </w:r>
          </w:p>
        </w:tc>
        <w:tc>
          <w:tcPr>
            <w:tcW w:w="678" w:type="pct"/>
            <w:tcBorders>
              <w:top w:val="nil"/>
              <w:left w:val="nil"/>
              <w:bottom w:val="single" w:color="000000" w:sz="8" w:space="0"/>
              <w:right w:val="single" w:color="000000" w:sz="8" w:space="0"/>
            </w:tcBorders>
            <w:shd w:val="clear" w:color="auto" w:fill="auto"/>
            <w:noWrap/>
            <w:vAlign w:val="center"/>
          </w:tcPr>
          <w:p w14:paraId="5450327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±4.52%</w:t>
            </w:r>
          </w:p>
        </w:tc>
        <w:tc>
          <w:tcPr>
            <w:tcW w:w="544" w:type="pct"/>
            <w:tcBorders>
              <w:top w:val="nil"/>
              <w:left w:val="nil"/>
              <w:bottom w:val="single" w:color="000000" w:sz="8" w:space="0"/>
              <w:right w:val="single" w:color="000000" w:sz="8" w:space="0"/>
            </w:tcBorders>
            <w:shd w:val="clear" w:color="auto" w:fill="auto"/>
            <w:noWrap/>
            <w:vAlign w:val="center"/>
          </w:tcPr>
          <w:p w14:paraId="588AC65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GF057</w:t>
            </w:r>
          </w:p>
        </w:tc>
        <w:tc>
          <w:tcPr>
            <w:tcW w:w="1239" w:type="pct"/>
            <w:tcBorders>
              <w:top w:val="nil"/>
              <w:left w:val="nil"/>
              <w:bottom w:val="single" w:color="000000" w:sz="8" w:space="0"/>
              <w:right w:val="single" w:color="000000" w:sz="8" w:space="0"/>
            </w:tcBorders>
            <w:shd w:val="clear" w:color="auto" w:fill="auto"/>
            <w:noWrap/>
            <w:vAlign w:val="center"/>
          </w:tcPr>
          <w:p w14:paraId="0B3A9E9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双东工业园片</w:t>
            </w:r>
          </w:p>
        </w:tc>
        <w:tc>
          <w:tcPr>
            <w:tcW w:w="608" w:type="pct"/>
            <w:tcBorders>
              <w:top w:val="nil"/>
              <w:left w:val="nil"/>
              <w:bottom w:val="single" w:color="000000" w:sz="8" w:space="0"/>
              <w:right w:val="single" w:color="000000" w:sz="8" w:space="0"/>
            </w:tcBorders>
            <w:shd w:val="clear" w:color="auto" w:fill="auto"/>
            <w:noWrap/>
            <w:vAlign w:val="center"/>
          </w:tcPr>
          <w:p w14:paraId="22B041C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±6.05%</w:t>
            </w:r>
          </w:p>
        </w:tc>
      </w:tr>
      <w:tr w14:paraId="38D6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2FE49C9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GF026</w:t>
            </w:r>
          </w:p>
        </w:tc>
        <w:tc>
          <w:tcPr>
            <w:tcW w:w="1386" w:type="pct"/>
            <w:tcBorders>
              <w:top w:val="nil"/>
              <w:left w:val="nil"/>
              <w:bottom w:val="single" w:color="000000" w:sz="8" w:space="0"/>
              <w:right w:val="single" w:color="000000" w:sz="8" w:space="0"/>
            </w:tcBorders>
            <w:shd w:val="clear" w:color="auto" w:fill="auto"/>
            <w:noWrap/>
            <w:vAlign w:val="center"/>
          </w:tcPr>
          <w:p w14:paraId="56F47CE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泰德花园片</w:t>
            </w:r>
          </w:p>
        </w:tc>
        <w:tc>
          <w:tcPr>
            <w:tcW w:w="678" w:type="pct"/>
            <w:tcBorders>
              <w:top w:val="nil"/>
              <w:left w:val="nil"/>
              <w:bottom w:val="single" w:color="000000" w:sz="8" w:space="0"/>
              <w:right w:val="single" w:color="000000" w:sz="8" w:space="0"/>
            </w:tcBorders>
            <w:shd w:val="clear" w:color="auto" w:fill="auto"/>
            <w:noWrap/>
            <w:vAlign w:val="center"/>
          </w:tcPr>
          <w:p w14:paraId="0076F78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±4.44%</w:t>
            </w:r>
          </w:p>
        </w:tc>
        <w:tc>
          <w:tcPr>
            <w:tcW w:w="544" w:type="pct"/>
            <w:tcBorders>
              <w:top w:val="nil"/>
              <w:left w:val="nil"/>
              <w:bottom w:val="single" w:color="000000" w:sz="8" w:space="0"/>
              <w:right w:val="single" w:color="000000" w:sz="8" w:space="0"/>
            </w:tcBorders>
            <w:shd w:val="clear" w:color="auto" w:fill="auto"/>
            <w:noWrap/>
            <w:vAlign w:val="center"/>
          </w:tcPr>
          <w:p w14:paraId="2E86C88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GF058</w:t>
            </w:r>
          </w:p>
        </w:tc>
        <w:tc>
          <w:tcPr>
            <w:tcW w:w="1239" w:type="pct"/>
            <w:tcBorders>
              <w:top w:val="nil"/>
              <w:left w:val="nil"/>
              <w:bottom w:val="single" w:color="000000" w:sz="8" w:space="0"/>
              <w:right w:val="single" w:color="000000" w:sz="8" w:space="0"/>
            </w:tcBorders>
            <w:shd w:val="clear" w:color="auto" w:fill="auto"/>
            <w:noWrap/>
            <w:vAlign w:val="center"/>
          </w:tcPr>
          <w:p w14:paraId="6659BF1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迎宾八路北片</w:t>
            </w:r>
          </w:p>
        </w:tc>
        <w:tc>
          <w:tcPr>
            <w:tcW w:w="608" w:type="pct"/>
            <w:tcBorders>
              <w:top w:val="nil"/>
              <w:left w:val="nil"/>
              <w:bottom w:val="single" w:color="000000" w:sz="8" w:space="0"/>
              <w:right w:val="single" w:color="000000" w:sz="8" w:space="0"/>
            </w:tcBorders>
            <w:shd w:val="clear" w:color="auto" w:fill="auto"/>
            <w:noWrap/>
            <w:vAlign w:val="center"/>
          </w:tcPr>
          <w:p w14:paraId="7D0F354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±6.01%</w:t>
            </w:r>
          </w:p>
        </w:tc>
      </w:tr>
      <w:tr w14:paraId="7211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715C068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GF027</w:t>
            </w:r>
          </w:p>
        </w:tc>
        <w:tc>
          <w:tcPr>
            <w:tcW w:w="1386" w:type="pct"/>
            <w:tcBorders>
              <w:top w:val="nil"/>
              <w:left w:val="nil"/>
              <w:bottom w:val="single" w:color="000000" w:sz="8" w:space="0"/>
              <w:right w:val="single" w:color="000000" w:sz="8" w:space="0"/>
            </w:tcBorders>
            <w:shd w:val="clear" w:color="auto" w:fill="auto"/>
            <w:noWrap/>
            <w:vAlign w:val="center"/>
          </w:tcPr>
          <w:p w14:paraId="25880DC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锦绣家园片</w:t>
            </w:r>
          </w:p>
        </w:tc>
        <w:tc>
          <w:tcPr>
            <w:tcW w:w="678" w:type="pct"/>
            <w:tcBorders>
              <w:top w:val="nil"/>
              <w:left w:val="nil"/>
              <w:bottom w:val="single" w:color="000000" w:sz="8" w:space="0"/>
              <w:right w:val="single" w:color="000000" w:sz="8" w:space="0"/>
            </w:tcBorders>
            <w:shd w:val="clear" w:color="auto" w:fill="auto"/>
            <w:noWrap/>
            <w:vAlign w:val="center"/>
          </w:tcPr>
          <w:p w14:paraId="5A1B345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±5.15%</w:t>
            </w:r>
          </w:p>
        </w:tc>
        <w:tc>
          <w:tcPr>
            <w:tcW w:w="544" w:type="pct"/>
            <w:tcBorders>
              <w:top w:val="nil"/>
              <w:left w:val="nil"/>
              <w:bottom w:val="single" w:color="000000" w:sz="8" w:space="0"/>
              <w:right w:val="single" w:color="000000" w:sz="8" w:space="0"/>
            </w:tcBorders>
            <w:shd w:val="clear" w:color="auto" w:fill="auto"/>
            <w:noWrap/>
            <w:vAlign w:val="center"/>
          </w:tcPr>
          <w:p w14:paraId="32B6AEC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GF059</w:t>
            </w:r>
          </w:p>
        </w:tc>
        <w:tc>
          <w:tcPr>
            <w:tcW w:w="1239" w:type="pct"/>
            <w:tcBorders>
              <w:top w:val="nil"/>
              <w:left w:val="nil"/>
              <w:bottom w:val="single" w:color="000000" w:sz="8" w:space="0"/>
              <w:right w:val="single" w:color="000000" w:sz="8" w:space="0"/>
            </w:tcBorders>
            <w:shd w:val="clear" w:color="auto" w:fill="auto"/>
            <w:noWrap/>
            <w:vAlign w:val="center"/>
          </w:tcPr>
          <w:p w14:paraId="647B111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汽配城片</w:t>
            </w:r>
          </w:p>
        </w:tc>
        <w:tc>
          <w:tcPr>
            <w:tcW w:w="608" w:type="pct"/>
            <w:tcBorders>
              <w:top w:val="nil"/>
              <w:left w:val="nil"/>
              <w:bottom w:val="single" w:color="000000" w:sz="8" w:space="0"/>
              <w:right w:val="single" w:color="000000" w:sz="8" w:space="0"/>
            </w:tcBorders>
            <w:shd w:val="clear" w:color="auto" w:fill="auto"/>
            <w:noWrap/>
            <w:vAlign w:val="center"/>
          </w:tcPr>
          <w:p w14:paraId="16981A5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±5.18%</w:t>
            </w:r>
          </w:p>
        </w:tc>
      </w:tr>
      <w:tr w14:paraId="6B58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19AC08E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GF028</w:t>
            </w:r>
          </w:p>
        </w:tc>
        <w:tc>
          <w:tcPr>
            <w:tcW w:w="1386" w:type="pct"/>
            <w:tcBorders>
              <w:top w:val="nil"/>
              <w:left w:val="nil"/>
              <w:bottom w:val="single" w:color="000000" w:sz="8" w:space="0"/>
              <w:right w:val="single" w:color="000000" w:sz="8" w:space="0"/>
            </w:tcBorders>
            <w:shd w:val="clear" w:color="auto" w:fill="auto"/>
            <w:noWrap/>
            <w:vAlign w:val="center"/>
          </w:tcPr>
          <w:p w14:paraId="1774D19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泷江名苑片</w:t>
            </w:r>
          </w:p>
        </w:tc>
        <w:tc>
          <w:tcPr>
            <w:tcW w:w="678" w:type="pct"/>
            <w:tcBorders>
              <w:top w:val="nil"/>
              <w:left w:val="nil"/>
              <w:bottom w:val="single" w:color="000000" w:sz="8" w:space="0"/>
              <w:right w:val="single" w:color="000000" w:sz="8" w:space="0"/>
            </w:tcBorders>
            <w:shd w:val="clear" w:color="auto" w:fill="auto"/>
            <w:noWrap/>
            <w:vAlign w:val="center"/>
          </w:tcPr>
          <w:p w14:paraId="0BE4718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±5.02%</w:t>
            </w:r>
          </w:p>
        </w:tc>
        <w:tc>
          <w:tcPr>
            <w:tcW w:w="544" w:type="pct"/>
            <w:tcBorders>
              <w:top w:val="nil"/>
              <w:left w:val="nil"/>
              <w:bottom w:val="single" w:color="000000" w:sz="8" w:space="0"/>
              <w:right w:val="single" w:color="000000" w:sz="8" w:space="0"/>
            </w:tcBorders>
            <w:shd w:val="clear" w:color="auto" w:fill="auto"/>
            <w:noWrap/>
            <w:vAlign w:val="center"/>
          </w:tcPr>
          <w:p w14:paraId="5CB384A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GF060</w:t>
            </w:r>
          </w:p>
        </w:tc>
        <w:tc>
          <w:tcPr>
            <w:tcW w:w="1239" w:type="pct"/>
            <w:tcBorders>
              <w:top w:val="nil"/>
              <w:left w:val="nil"/>
              <w:bottom w:val="single" w:color="000000" w:sz="8" w:space="0"/>
              <w:right w:val="single" w:color="000000" w:sz="8" w:space="0"/>
            </w:tcBorders>
            <w:shd w:val="clear" w:color="auto" w:fill="auto"/>
            <w:noWrap/>
            <w:vAlign w:val="center"/>
          </w:tcPr>
          <w:p w14:paraId="7D718EC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环市西路西片</w:t>
            </w:r>
          </w:p>
        </w:tc>
        <w:tc>
          <w:tcPr>
            <w:tcW w:w="608" w:type="pct"/>
            <w:tcBorders>
              <w:top w:val="nil"/>
              <w:left w:val="nil"/>
              <w:bottom w:val="single" w:color="000000" w:sz="8" w:space="0"/>
              <w:right w:val="single" w:color="000000" w:sz="8" w:space="0"/>
            </w:tcBorders>
            <w:shd w:val="clear" w:color="auto" w:fill="auto"/>
            <w:noWrap/>
            <w:vAlign w:val="center"/>
          </w:tcPr>
          <w:p w14:paraId="26B6C27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±4.88%</w:t>
            </w:r>
          </w:p>
        </w:tc>
      </w:tr>
      <w:tr w14:paraId="17E8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6CCE997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GF029</w:t>
            </w:r>
          </w:p>
        </w:tc>
        <w:tc>
          <w:tcPr>
            <w:tcW w:w="1386" w:type="pct"/>
            <w:tcBorders>
              <w:top w:val="nil"/>
              <w:left w:val="nil"/>
              <w:bottom w:val="single" w:color="000000" w:sz="8" w:space="0"/>
              <w:right w:val="single" w:color="000000" w:sz="8" w:space="0"/>
            </w:tcBorders>
            <w:shd w:val="clear" w:color="auto" w:fill="auto"/>
            <w:noWrap/>
            <w:vAlign w:val="center"/>
          </w:tcPr>
          <w:p w14:paraId="62728D4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一方御湾片</w:t>
            </w:r>
          </w:p>
        </w:tc>
        <w:tc>
          <w:tcPr>
            <w:tcW w:w="678" w:type="pct"/>
            <w:tcBorders>
              <w:top w:val="nil"/>
              <w:left w:val="nil"/>
              <w:bottom w:val="single" w:color="000000" w:sz="8" w:space="0"/>
              <w:right w:val="single" w:color="000000" w:sz="8" w:space="0"/>
            </w:tcBorders>
            <w:shd w:val="clear" w:color="auto" w:fill="auto"/>
            <w:noWrap/>
            <w:vAlign w:val="center"/>
          </w:tcPr>
          <w:p w14:paraId="2244F0E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544" w:type="pct"/>
            <w:tcBorders>
              <w:top w:val="nil"/>
              <w:left w:val="nil"/>
              <w:bottom w:val="single" w:color="000000" w:sz="8" w:space="0"/>
              <w:right w:val="single" w:color="000000" w:sz="8" w:space="0"/>
            </w:tcBorders>
            <w:shd w:val="clear" w:color="auto" w:fill="auto"/>
            <w:noWrap/>
            <w:vAlign w:val="center"/>
          </w:tcPr>
          <w:p w14:paraId="18AD46B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GF061</w:t>
            </w:r>
          </w:p>
        </w:tc>
        <w:tc>
          <w:tcPr>
            <w:tcW w:w="1239" w:type="pct"/>
            <w:tcBorders>
              <w:top w:val="nil"/>
              <w:left w:val="nil"/>
              <w:bottom w:val="single" w:color="000000" w:sz="8" w:space="0"/>
              <w:right w:val="single" w:color="000000" w:sz="8" w:space="0"/>
            </w:tcBorders>
            <w:shd w:val="clear" w:color="auto" w:fill="auto"/>
            <w:noWrap/>
            <w:vAlign w:val="center"/>
          </w:tcPr>
          <w:p w14:paraId="613CF0D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同仁-丰盛-龙税村片</w:t>
            </w:r>
          </w:p>
        </w:tc>
        <w:tc>
          <w:tcPr>
            <w:tcW w:w="608" w:type="pct"/>
            <w:tcBorders>
              <w:top w:val="nil"/>
              <w:left w:val="nil"/>
              <w:bottom w:val="single" w:color="000000" w:sz="8" w:space="0"/>
              <w:right w:val="single" w:color="000000" w:sz="8" w:space="0"/>
            </w:tcBorders>
            <w:shd w:val="clear" w:color="auto" w:fill="auto"/>
            <w:noWrap/>
            <w:vAlign w:val="center"/>
          </w:tcPr>
          <w:p w14:paraId="60EFC37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±6.92%</w:t>
            </w:r>
          </w:p>
        </w:tc>
      </w:tr>
      <w:tr w14:paraId="7977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22D98D4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GF030</w:t>
            </w:r>
          </w:p>
        </w:tc>
        <w:tc>
          <w:tcPr>
            <w:tcW w:w="1386" w:type="pct"/>
            <w:tcBorders>
              <w:top w:val="nil"/>
              <w:left w:val="nil"/>
              <w:bottom w:val="single" w:color="000000" w:sz="8" w:space="0"/>
              <w:right w:val="single" w:color="000000" w:sz="8" w:space="0"/>
            </w:tcBorders>
            <w:shd w:val="clear" w:color="auto" w:fill="auto"/>
            <w:noWrap/>
            <w:vAlign w:val="center"/>
          </w:tcPr>
          <w:p w14:paraId="164D484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培献中学片</w:t>
            </w:r>
          </w:p>
        </w:tc>
        <w:tc>
          <w:tcPr>
            <w:tcW w:w="678" w:type="pct"/>
            <w:tcBorders>
              <w:top w:val="nil"/>
              <w:left w:val="nil"/>
              <w:bottom w:val="single" w:color="000000" w:sz="8" w:space="0"/>
              <w:right w:val="single" w:color="000000" w:sz="8" w:space="0"/>
            </w:tcBorders>
            <w:shd w:val="clear" w:color="auto" w:fill="auto"/>
            <w:noWrap/>
            <w:vAlign w:val="center"/>
          </w:tcPr>
          <w:p w14:paraId="2F762A0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±4.87%</w:t>
            </w:r>
          </w:p>
        </w:tc>
        <w:tc>
          <w:tcPr>
            <w:tcW w:w="544" w:type="pct"/>
            <w:tcBorders>
              <w:top w:val="nil"/>
              <w:left w:val="nil"/>
              <w:bottom w:val="single" w:color="000000" w:sz="8" w:space="0"/>
              <w:right w:val="single" w:color="000000" w:sz="8" w:space="0"/>
            </w:tcBorders>
            <w:shd w:val="clear" w:color="auto" w:fill="auto"/>
            <w:noWrap/>
            <w:vAlign w:val="center"/>
          </w:tcPr>
          <w:p w14:paraId="4AA9C47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GF062</w:t>
            </w:r>
          </w:p>
        </w:tc>
        <w:tc>
          <w:tcPr>
            <w:tcW w:w="1239" w:type="pct"/>
            <w:tcBorders>
              <w:top w:val="nil"/>
              <w:left w:val="nil"/>
              <w:bottom w:val="single" w:color="000000" w:sz="8" w:space="0"/>
              <w:right w:val="single" w:color="000000" w:sz="8" w:space="0"/>
            </w:tcBorders>
            <w:shd w:val="clear" w:color="auto" w:fill="auto"/>
            <w:noWrap/>
            <w:vAlign w:val="center"/>
          </w:tcPr>
          <w:p w14:paraId="0A6CAA8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城区外围西片</w:t>
            </w:r>
          </w:p>
        </w:tc>
        <w:tc>
          <w:tcPr>
            <w:tcW w:w="608" w:type="pct"/>
            <w:tcBorders>
              <w:top w:val="nil"/>
              <w:left w:val="nil"/>
              <w:bottom w:val="single" w:color="000000" w:sz="8" w:space="0"/>
              <w:right w:val="single" w:color="000000" w:sz="8" w:space="0"/>
            </w:tcBorders>
            <w:shd w:val="clear" w:color="auto" w:fill="auto"/>
            <w:noWrap/>
            <w:vAlign w:val="center"/>
          </w:tcPr>
          <w:p w14:paraId="14C0A40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±2.86%</w:t>
            </w:r>
          </w:p>
        </w:tc>
      </w:tr>
      <w:tr w14:paraId="55D8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2442B3B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GF031</w:t>
            </w:r>
          </w:p>
        </w:tc>
        <w:tc>
          <w:tcPr>
            <w:tcW w:w="1386" w:type="pct"/>
            <w:tcBorders>
              <w:top w:val="nil"/>
              <w:left w:val="nil"/>
              <w:bottom w:val="single" w:color="000000" w:sz="8" w:space="0"/>
              <w:right w:val="single" w:color="000000" w:sz="8" w:space="0"/>
            </w:tcBorders>
            <w:shd w:val="clear" w:color="auto" w:fill="auto"/>
            <w:noWrap/>
            <w:vAlign w:val="center"/>
          </w:tcPr>
          <w:p w14:paraId="3D4B1DF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泷江翡翠城片</w:t>
            </w:r>
          </w:p>
        </w:tc>
        <w:tc>
          <w:tcPr>
            <w:tcW w:w="678" w:type="pct"/>
            <w:tcBorders>
              <w:top w:val="nil"/>
              <w:left w:val="nil"/>
              <w:bottom w:val="single" w:color="000000" w:sz="8" w:space="0"/>
              <w:right w:val="single" w:color="000000" w:sz="8" w:space="0"/>
            </w:tcBorders>
            <w:shd w:val="clear" w:color="auto" w:fill="auto"/>
            <w:noWrap/>
            <w:vAlign w:val="center"/>
          </w:tcPr>
          <w:p w14:paraId="2C4CE02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±5.57%</w:t>
            </w:r>
          </w:p>
        </w:tc>
        <w:tc>
          <w:tcPr>
            <w:tcW w:w="544" w:type="pct"/>
            <w:tcBorders>
              <w:top w:val="nil"/>
              <w:left w:val="nil"/>
              <w:bottom w:val="single" w:color="000000" w:sz="8" w:space="0"/>
              <w:right w:val="single" w:color="000000" w:sz="8" w:space="0"/>
            </w:tcBorders>
            <w:shd w:val="clear" w:color="auto" w:fill="auto"/>
            <w:noWrap/>
            <w:vAlign w:val="center"/>
          </w:tcPr>
          <w:p w14:paraId="731FD2F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GF063</w:t>
            </w:r>
          </w:p>
        </w:tc>
        <w:tc>
          <w:tcPr>
            <w:tcW w:w="1239" w:type="pct"/>
            <w:tcBorders>
              <w:top w:val="nil"/>
              <w:left w:val="nil"/>
              <w:bottom w:val="single" w:color="000000" w:sz="8" w:space="0"/>
              <w:right w:val="single" w:color="000000" w:sz="8" w:space="0"/>
            </w:tcBorders>
            <w:shd w:val="clear" w:color="auto" w:fill="auto"/>
            <w:noWrap/>
            <w:vAlign w:val="center"/>
          </w:tcPr>
          <w:p w14:paraId="4290438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素龙机场片</w:t>
            </w:r>
          </w:p>
        </w:tc>
        <w:tc>
          <w:tcPr>
            <w:tcW w:w="608" w:type="pct"/>
            <w:tcBorders>
              <w:top w:val="nil"/>
              <w:left w:val="nil"/>
              <w:bottom w:val="single" w:color="000000" w:sz="8" w:space="0"/>
              <w:right w:val="single" w:color="000000" w:sz="8" w:space="0"/>
            </w:tcBorders>
            <w:shd w:val="clear" w:color="auto" w:fill="auto"/>
            <w:noWrap/>
            <w:vAlign w:val="center"/>
          </w:tcPr>
          <w:p w14:paraId="46FAB95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±4.83%</w:t>
            </w:r>
          </w:p>
        </w:tc>
      </w:tr>
      <w:tr w14:paraId="78BB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2" w:type="pct"/>
            <w:tcBorders>
              <w:top w:val="nil"/>
              <w:left w:val="single" w:color="000000" w:sz="8" w:space="0"/>
              <w:bottom w:val="single" w:color="000000" w:sz="8" w:space="0"/>
              <w:right w:val="single" w:color="000000" w:sz="8" w:space="0"/>
            </w:tcBorders>
            <w:shd w:val="clear" w:color="auto" w:fill="auto"/>
            <w:noWrap/>
            <w:vAlign w:val="center"/>
          </w:tcPr>
          <w:p w14:paraId="5843423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GF032</w:t>
            </w:r>
          </w:p>
        </w:tc>
        <w:tc>
          <w:tcPr>
            <w:tcW w:w="1386" w:type="pct"/>
            <w:tcBorders>
              <w:top w:val="nil"/>
              <w:left w:val="nil"/>
              <w:bottom w:val="single" w:color="000000" w:sz="8" w:space="0"/>
              <w:right w:val="single" w:color="000000" w:sz="8" w:space="0"/>
            </w:tcBorders>
            <w:shd w:val="clear" w:color="auto" w:fill="auto"/>
            <w:noWrap/>
            <w:vAlign w:val="center"/>
          </w:tcPr>
          <w:p w14:paraId="09A8316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附城政府片</w:t>
            </w:r>
          </w:p>
        </w:tc>
        <w:tc>
          <w:tcPr>
            <w:tcW w:w="678" w:type="pct"/>
            <w:tcBorders>
              <w:top w:val="nil"/>
              <w:left w:val="nil"/>
              <w:bottom w:val="single" w:color="000000" w:sz="8" w:space="0"/>
              <w:right w:val="single" w:color="000000" w:sz="8" w:space="0"/>
            </w:tcBorders>
            <w:shd w:val="clear" w:color="auto" w:fill="auto"/>
            <w:noWrap/>
            <w:vAlign w:val="center"/>
          </w:tcPr>
          <w:p w14:paraId="6BDCFE0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c>
          <w:tcPr>
            <w:tcW w:w="544" w:type="pct"/>
            <w:tcBorders>
              <w:top w:val="nil"/>
              <w:left w:val="nil"/>
              <w:bottom w:val="single" w:color="000000" w:sz="8" w:space="0"/>
              <w:right w:val="single" w:color="000000" w:sz="8" w:space="0"/>
            </w:tcBorders>
            <w:shd w:val="clear" w:color="auto" w:fill="auto"/>
            <w:noWrap/>
            <w:vAlign w:val="center"/>
          </w:tcPr>
          <w:p w14:paraId="54C2DFD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GF064</w:t>
            </w:r>
          </w:p>
        </w:tc>
        <w:tc>
          <w:tcPr>
            <w:tcW w:w="1239" w:type="pct"/>
            <w:tcBorders>
              <w:top w:val="nil"/>
              <w:left w:val="nil"/>
              <w:bottom w:val="single" w:color="000000" w:sz="8" w:space="0"/>
              <w:right w:val="single" w:color="000000" w:sz="8" w:space="0"/>
            </w:tcBorders>
            <w:shd w:val="clear" w:color="auto" w:fill="auto"/>
            <w:noWrap/>
            <w:vAlign w:val="center"/>
          </w:tcPr>
          <w:p w14:paraId="363F5AB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素龙机场东片</w:t>
            </w:r>
          </w:p>
        </w:tc>
        <w:tc>
          <w:tcPr>
            <w:tcW w:w="608" w:type="pct"/>
            <w:tcBorders>
              <w:top w:val="nil"/>
              <w:left w:val="nil"/>
              <w:bottom w:val="single" w:color="000000" w:sz="8" w:space="0"/>
              <w:right w:val="single" w:color="000000" w:sz="8" w:space="0"/>
            </w:tcBorders>
            <w:shd w:val="clear" w:color="auto" w:fill="auto"/>
            <w:noWrap/>
            <w:vAlign w:val="center"/>
          </w:tcPr>
          <w:p w14:paraId="31ED296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±4.29%</w:t>
            </w:r>
          </w:p>
        </w:tc>
      </w:tr>
    </w:tbl>
    <w:p w14:paraId="178A871C">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.容积率修正</w:t>
      </w:r>
      <w:bookmarkEnd w:id="111"/>
    </w:p>
    <w:p w14:paraId="4D9BE430">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容积率修正公式一览表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1745"/>
        <w:gridCol w:w="2371"/>
        <w:gridCol w:w="1527"/>
        <w:gridCol w:w="1664"/>
        <w:gridCol w:w="1413"/>
      </w:tblGrid>
      <w:tr w14:paraId="63D8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1000" w:type="pct"/>
            <w:vAlign w:val="center"/>
          </w:tcPr>
          <w:p w14:paraId="0B7D7517">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容积率</w:t>
            </w:r>
          </w:p>
        </w:tc>
        <w:tc>
          <w:tcPr>
            <w:tcW w:w="1359" w:type="pct"/>
            <w:vAlign w:val="center"/>
          </w:tcPr>
          <w:p w14:paraId="796D1632">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r≤1.0</w:t>
            </w:r>
          </w:p>
        </w:tc>
        <w:tc>
          <w:tcPr>
            <w:tcW w:w="875" w:type="pct"/>
            <w:vAlign w:val="center"/>
          </w:tcPr>
          <w:p w14:paraId="445138C8">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1.0＜r≤1.5</w:t>
            </w:r>
          </w:p>
        </w:tc>
        <w:tc>
          <w:tcPr>
            <w:tcW w:w="954" w:type="pct"/>
            <w:vAlign w:val="center"/>
          </w:tcPr>
          <w:p w14:paraId="3AEB706C">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1.5＜r＜4.0</w:t>
            </w:r>
          </w:p>
        </w:tc>
        <w:tc>
          <w:tcPr>
            <w:tcW w:w="810" w:type="pct"/>
            <w:vAlign w:val="center"/>
          </w:tcPr>
          <w:p w14:paraId="476CBB09">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≥4.0</w:t>
            </w:r>
          </w:p>
        </w:tc>
      </w:tr>
      <w:tr w14:paraId="226C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1000" w:type="pct"/>
            <w:vAlign w:val="center"/>
          </w:tcPr>
          <w:p w14:paraId="4305C98F">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修正系数</w:t>
            </w:r>
          </w:p>
        </w:tc>
        <w:tc>
          <w:tcPr>
            <w:tcW w:w="1359" w:type="pct"/>
            <w:vAlign w:val="center"/>
          </w:tcPr>
          <w:p w14:paraId="6B10FA7A">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1.0</w:t>
            </w:r>
            <w:r>
              <w:rPr>
                <w:rFonts w:hint="default" w:ascii="Times New Roman" w:hAnsi="Times New Roman" w:eastAsia="仿宋_GB2312" w:cs="Times New Roman"/>
                <w:bCs/>
                <w:color w:val="auto"/>
                <w:sz w:val="21"/>
                <w:szCs w:val="21"/>
                <w:highlight w:val="none"/>
                <w:lang w:val="en-US" w:eastAsia="zh-CN"/>
              </w:rPr>
              <w:t>79</w:t>
            </w:r>
            <w:r>
              <w:rPr>
                <w:rFonts w:hint="default" w:ascii="Times New Roman" w:hAnsi="Times New Roman" w:eastAsia="仿宋_GB2312" w:cs="Times New Roman"/>
                <w:bCs/>
                <w:color w:val="auto"/>
                <w:sz w:val="21"/>
                <w:szCs w:val="21"/>
                <w:highlight w:val="none"/>
              </w:rPr>
              <w:t>×r</w:t>
            </w:r>
            <w:r>
              <w:rPr>
                <w:rFonts w:hint="default" w:ascii="Times New Roman" w:hAnsi="Times New Roman" w:eastAsia="仿宋_GB2312" w:cs="Times New Roman"/>
                <w:bCs/>
                <w:color w:val="auto"/>
                <w:sz w:val="21"/>
                <w:szCs w:val="21"/>
                <w:highlight w:val="none"/>
                <w:vertAlign w:val="superscript"/>
              </w:rPr>
              <w:t>-0.80</w:t>
            </w:r>
            <w:r>
              <w:rPr>
                <w:rFonts w:hint="default" w:ascii="Times New Roman" w:hAnsi="Times New Roman" w:eastAsia="仿宋_GB2312" w:cs="Times New Roman"/>
                <w:bCs/>
                <w:color w:val="auto"/>
                <w:sz w:val="21"/>
                <w:szCs w:val="21"/>
                <w:highlight w:val="none"/>
                <w:vertAlign w:val="superscript"/>
                <w:lang w:val="en-US" w:eastAsia="zh-CN"/>
              </w:rPr>
              <w:t>5</w:t>
            </w:r>
            <w:r>
              <w:rPr>
                <w:rFonts w:hint="default" w:ascii="Times New Roman" w:hAnsi="Times New Roman" w:eastAsia="仿宋_GB2312" w:cs="Times New Roman"/>
                <w:bCs/>
                <w:color w:val="auto"/>
                <w:sz w:val="21"/>
                <w:szCs w:val="21"/>
                <w:highlight w:val="none"/>
              </w:rPr>
              <w:t>-0.00</w:t>
            </w:r>
            <w:r>
              <w:rPr>
                <w:rFonts w:hint="default" w:ascii="Times New Roman" w:hAnsi="Times New Roman" w:eastAsia="仿宋_GB2312" w:cs="Times New Roman"/>
                <w:bCs/>
                <w:color w:val="auto"/>
                <w:sz w:val="21"/>
                <w:szCs w:val="21"/>
                <w:highlight w:val="none"/>
                <w:lang w:val="en-US" w:eastAsia="zh-CN"/>
              </w:rPr>
              <w:t>6</w:t>
            </w:r>
          </w:p>
        </w:tc>
        <w:tc>
          <w:tcPr>
            <w:tcW w:w="875" w:type="pct"/>
            <w:vAlign w:val="center"/>
          </w:tcPr>
          <w:p w14:paraId="263D4770">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lang w:val="en-US" w:eastAsia="zh-CN"/>
              </w:rPr>
            </w:pPr>
            <w:r>
              <w:rPr>
                <w:rFonts w:hint="default" w:ascii="Times New Roman" w:hAnsi="Times New Roman" w:eastAsia="仿宋_GB2312" w:cs="Times New Roman"/>
                <w:bCs/>
                <w:color w:val="auto"/>
                <w:sz w:val="21"/>
                <w:szCs w:val="21"/>
                <w:highlight w:val="none"/>
              </w:rPr>
              <w:t>（1.5/r）</w:t>
            </w:r>
            <w:r>
              <w:rPr>
                <w:rFonts w:hint="default" w:ascii="Times New Roman" w:hAnsi="Times New Roman" w:eastAsia="仿宋_GB2312" w:cs="Times New Roman"/>
                <w:bCs/>
                <w:color w:val="auto"/>
                <w:sz w:val="21"/>
                <w:szCs w:val="21"/>
                <w:highlight w:val="none"/>
                <w:vertAlign w:val="superscript"/>
              </w:rPr>
              <w:t>0.2</w:t>
            </w:r>
            <w:r>
              <w:rPr>
                <w:rFonts w:hint="default" w:ascii="Times New Roman" w:hAnsi="Times New Roman" w:eastAsia="仿宋_GB2312" w:cs="Times New Roman"/>
                <w:bCs/>
                <w:color w:val="auto"/>
                <w:sz w:val="21"/>
                <w:szCs w:val="21"/>
                <w:highlight w:val="none"/>
                <w:vertAlign w:val="superscript"/>
                <w:lang w:val="en-US" w:eastAsia="zh-CN"/>
              </w:rPr>
              <w:t>02</w:t>
            </w:r>
          </w:p>
        </w:tc>
        <w:tc>
          <w:tcPr>
            <w:tcW w:w="954" w:type="pct"/>
            <w:vAlign w:val="center"/>
          </w:tcPr>
          <w:p w14:paraId="6D717E15">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lang w:val="en-US" w:eastAsia="zh-CN"/>
              </w:rPr>
            </w:pPr>
            <w:r>
              <w:rPr>
                <w:rFonts w:hint="default" w:ascii="Times New Roman" w:hAnsi="Times New Roman" w:eastAsia="仿宋_GB2312" w:cs="Times New Roman"/>
                <w:bCs/>
                <w:color w:val="auto"/>
                <w:sz w:val="21"/>
                <w:szCs w:val="21"/>
                <w:highlight w:val="none"/>
              </w:rPr>
              <w:t>（1.5/r）</w:t>
            </w:r>
            <w:r>
              <w:rPr>
                <w:rFonts w:hint="default" w:ascii="Times New Roman" w:hAnsi="Times New Roman" w:eastAsia="仿宋_GB2312" w:cs="Times New Roman"/>
                <w:bCs/>
                <w:color w:val="auto"/>
                <w:sz w:val="21"/>
                <w:szCs w:val="21"/>
                <w:highlight w:val="none"/>
                <w:vertAlign w:val="superscript"/>
              </w:rPr>
              <w:t>0.</w:t>
            </w:r>
            <w:r>
              <w:rPr>
                <w:rFonts w:hint="default" w:ascii="Times New Roman" w:hAnsi="Times New Roman" w:eastAsia="仿宋_GB2312" w:cs="Times New Roman"/>
                <w:bCs/>
                <w:color w:val="auto"/>
                <w:sz w:val="21"/>
                <w:szCs w:val="21"/>
                <w:highlight w:val="none"/>
                <w:vertAlign w:val="superscript"/>
                <w:lang w:val="en-US" w:eastAsia="zh-CN"/>
              </w:rPr>
              <w:t>603</w:t>
            </w:r>
          </w:p>
        </w:tc>
        <w:tc>
          <w:tcPr>
            <w:tcW w:w="810" w:type="pct"/>
            <w:vAlign w:val="center"/>
          </w:tcPr>
          <w:p w14:paraId="421D1E4D">
            <w:pPr>
              <w:keepNext/>
              <w:keepLines w:val="0"/>
              <w:pageBreakBefore w:val="0"/>
              <w:widowControl/>
              <w:suppressLineNumbers w:val="0"/>
              <w:kinsoku/>
              <w:wordWrap/>
              <w:topLinePunct w:val="0"/>
              <w:bidi w:val="0"/>
              <w:snapToGrid/>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sz w:val="21"/>
                <w:szCs w:val="21"/>
                <w:highlight w:val="none"/>
                <w:lang w:val="en-US" w:eastAsia="zh-CN"/>
              </w:rPr>
            </w:pPr>
            <w:r>
              <w:rPr>
                <w:rFonts w:hint="default" w:ascii="Times New Roman" w:hAnsi="Times New Roman" w:eastAsia="仿宋_GB2312" w:cs="Times New Roman"/>
                <w:bCs/>
                <w:color w:val="auto"/>
                <w:sz w:val="21"/>
                <w:szCs w:val="21"/>
                <w:highlight w:val="none"/>
              </w:rPr>
              <w:t>0.55</w:t>
            </w:r>
            <w:r>
              <w:rPr>
                <w:rFonts w:hint="default" w:ascii="Times New Roman" w:hAnsi="Times New Roman" w:eastAsia="仿宋_GB2312" w:cs="Times New Roman"/>
                <w:bCs/>
                <w:color w:val="auto"/>
                <w:sz w:val="21"/>
                <w:szCs w:val="21"/>
                <w:highlight w:val="none"/>
                <w:lang w:val="en-US" w:eastAsia="zh-CN"/>
              </w:rPr>
              <w:t>35</w:t>
            </w:r>
          </w:p>
        </w:tc>
      </w:tr>
    </w:tbl>
    <w:p w14:paraId="7AA753A5">
      <w:pPr>
        <w:keepNext/>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28"/>
          <w:sz w:val="18"/>
          <w:szCs w:val="18"/>
          <w:highlight w:val="none"/>
        </w:rPr>
        <w:t xml:space="preserve">注： </w:t>
      </w:r>
      <w:r>
        <w:rPr>
          <w:rFonts w:hint="default" w:ascii="Times New Roman" w:hAnsi="Times New Roman" w:eastAsia="仿宋_GB2312" w:cs="Times New Roman"/>
          <w:color w:val="auto"/>
          <w:kern w:val="0"/>
          <w:sz w:val="18"/>
          <w:szCs w:val="18"/>
          <w:highlight w:val="none"/>
        </w:rPr>
        <w:t>（1）容积率≤1.0时，修正系数已考虑空地价值，地价计算公式采用建筑面积计算总价；</w:t>
      </w:r>
    </w:p>
    <w:p w14:paraId="59BDE0F5">
      <w:pPr>
        <w:keepNext/>
        <w:autoSpaceDE w:val="0"/>
        <w:autoSpaceDN w:val="0"/>
        <w:adjustRightInd w:val="0"/>
        <w:snapToGrid w:val="0"/>
        <w:ind w:firstLine="360" w:firstLineChars="20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0"/>
          <w:sz w:val="18"/>
          <w:szCs w:val="18"/>
          <w:highlight w:val="none"/>
        </w:rPr>
        <w:t>（2）容积率为建设项目综合容积率</w:t>
      </w:r>
      <w:r>
        <w:rPr>
          <w:rFonts w:hint="default" w:ascii="Times New Roman" w:hAnsi="Times New Roman" w:eastAsia="仿宋_GB2312" w:cs="Times New Roman"/>
          <w:color w:val="auto"/>
          <w:kern w:val="28"/>
          <w:sz w:val="18"/>
          <w:szCs w:val="18"/>
          <w:highlight w:val="none"/>
        </w:rPr>
        <w:t>。</w:t>
      </w:r>
    </w:p>
    <w:p w14:paraId="087BFEEB">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容积率修正系数表</w:t>
      </w:r>
    </w:p>
    <w:tbl>
      <w:tblPr>
        <w:tblStyle w:val="36"/>
        <w:tblW w:w="5382" w:type="pct"/>
        <w:jc w:val="center"/>
        <w:tblLayout w:type="autofit"/>
        <w:tblCellMar>
          <w:top w:w="0" w:type="dxa"/>
          <w:left w:w="108" w:type="dxa"/>
          <w:bottom w:w="0" w:type="dxa"/>
          <w:right w:w="108" w:type="dxa"/>
        </w:tblCellMar>
      </w:tblPr>
      <w:tblGrid>
        <w:gridCol w:w="1446"/>
        <w:gridCol w:w="794"/>
        <w:gridCol w:w="794"/>
        <w:gridCol w:w="794"/>
        <w:gridCol w:w="794"/>
        <w:gridCol w:w="794"/>
        <w:gridCol w:w="794"/>
        <w:gridCol w:w="794"/>
        <w:gridCol w:w="794"/>
        <w:gridCol w:w="794"/>
        <w:gridCol w:w="794"/>
      </w:tblGrid>
      <w:tr w14:paraId="6FF2592A">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B18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容积率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533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76E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A5E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F97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9E4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0F6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DFA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F38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23F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55D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w:t>
            </w:r>
          </w:p>
        </w:tc>
      </w:tr>
      <w:tr w14:paraId="49A1FC73">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F4E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96A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6.8809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E09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3.9358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537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2.8381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DA4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2.2501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2FD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1.8792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214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1.6218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737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1.4319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52E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1.2853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D3E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1.1685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4C0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1.0730 </w:t>
            </w:r>
          </w:p>
        </w:tc>
      </w:tr>
      <w:tr w14:paraId="1EB068DA">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D64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容积率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587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7B2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29D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FF7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3FE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554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C8A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8E7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F09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F7B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w:t>
            </w:r>
          </w:p>
        </w:tc>
      </w:tr>
      <w:tr w14:paraId="603C8A21">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B7F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C03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1.0647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176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1.0461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9E8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1.0293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0A2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1.0140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E59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1.0000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23E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0.9618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4EA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0.9273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BAF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0.8959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4FC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0.8672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BF0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0.8407 </w:t>
            </w:r>
          </w:p>
        </w:tc>
      </w:tr>
      <w:tr w14:paraId="613E97F4">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A3A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容积率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B9E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944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04C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E0C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9B7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96A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489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430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686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F5F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w:t>
            </w:r>
          </w:p>
        </w:tc>
      </w:tr>
      <w:tr w14:paraId="4351C36A">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258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321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0.8164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7B5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0.7938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FEE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0.7728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7BC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0.7532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501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0.7349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80A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0.7177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AB6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0.7016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48D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0.6864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110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0.6720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781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0.6584 </w:t>
            </w:r>
          </w:p>
        </w:tc>
      </w:tr>
      <w:tr w14:paraId="48438AE6">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523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容积率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2AA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DA2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E3F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486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84A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DB9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F82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341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BBF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A74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≥4.0</w:t>
            </w:r>
          </w:p>
        </w:tc>
      </w:tr>
      <w:tr w14:paraId="1DA7D37C">
        <w:tblPrEx>
          <w:tblCellMar>
            <w:top w:w="0" w:type="dxa"/>
            <w:left w:w="108" w:type="dxa"/>
            <w:bottom w:w="0" w:type="dxa"/>
            <w:right w:w="108" w:type="dxa"/>
          </w:tblCellMar>
        </w:tblPrEx>
        <w:trPr>
          <w:trHeight w:val="369"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82D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208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0.6455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D16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0.6333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CD2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0.6216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69C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0.6105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CEA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0.5999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55A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0.5898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60E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0.5802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053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0.5709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F5A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0.5620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25A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 xml:space="preserve">0.5535 </w:t>
            </w:r>
          </w:p>
        </w:tc>
      </w:tr>
    </w:tbl>
    <w:p w14:paraId="622E6AB5">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注：上表系数明细表是由容积率修正公式计算的修正系数明细，除上表中列出的修正系数外，其它修正通过容积率修正公式计算获取。</w:t>
      </w:r>
    </w:p>
    <w:p w14:paraId="693227F0">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.期日修正</w:t>
      </w:r>
    </w:p>
    <w:p w14:paraId="0D57E549">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估价对象的估价期日与基准地价设定的估价期日如不一致时，需根据政府发布的地价指数或市场状况进行期日修正。</w:t>
      </w:r>
    </w:p>
    <w:bookmarkEnd w:id="105"/>
    <w:bookmarkEnd w:id="108"/>
    <w:bookmarkEnd w:id="109"/>
    <w:bookmarkEnd w:id="112"/>
    <w:p w14:paraId="0024C8D7">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13" w:name="_Toc524807344"/>
      <w:bookmarkStart w:id="114" w:name="_Toc12354972"/>
      <w:bookmarkStart w:id="115" w:name="_Toc524709364"/>
      <w:bookmarkStart w:id="116" w:name="_Toc496318866"/>
      <w:bookmarkStart w:id="117" w:name="_Toc496318863"/>
      <w:bookmarkStart w:id="118" w:name="_Toc524807341"/>
      <w:bookmarkStart w:id="119" w:name="_Toc524709361"/>
      <w:r>
        <w:rPr>
          <w:rFonts w:hint="default" w:ascii="Times New Roman" w:hAnsi="Times New Roman" w:eastAsia="仿宋_GB2312" w:cs="Times New Roman"/>
          <w:b/>
          <w:color w:val="auto"/>
          <w:kern w:val="28"/>
          <w:sz w:val="24"/>
          <w:szCs w:val="24"/>
          <w:highlight w:val="none"/>
        </w:rPr>
        <w:t>5</w:t>
      </w:r>
      <w:r>
        <w:rPr>
          <w:rFonts w:hint="default" w:ascii="Times New Roman" w:hAnsi="Times New Roman" w:eastAsia="仿宋_GB2312" w:cs="Times New Roman"/>
          <w:b/>
          <w:color w:val="auto"/>
          <w:kern w:val="28"/>
          <w:sz w:val="24"/>
          <w:szCs w:val="24"/>
          <w:highlight w:val="none"/>
          <w:lang w:val="zh-CN"/>
        </w:rPr>
        <w:t>.其他个别因素修正</w:t>
      </w:r>
      <w:bookmarkEnd w:id="113"/>
      <w:bookmarkEnd w:id="114"/>
      <w:bookmarkEnd w:id="115"/>
      <w:bookmarkEnd w:id="116"/>
    </w:p>
    <w:p w14:paraId="7AA7F57D">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其他个别因素修正系数表</w:t>
      </w:r>
    </w:p>
    <w:tbl>
      <w:tblPr>
        <w:tblStyle w:val="36"/>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34"/>
        <w:gridCol w:w="1506"/>
        <w:gridCol w:w="1506"/>
        <w:gridCol w:w="1507"/>
        <w:gridCol w:w="1506"/>
        <w:gridCol w:w="1507"/>
      </w:tblGrid>
      <w:tr w14:paraId="1893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057" w:type="dxa"/>
            <w:gridSpan w:val="2"/>
            <w:vAlign w:val="center"/>
          </w:tcPr>
          <w:p w14:paraId="70103BA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bookmarkStart w:id="120" w:name="_Toc12354973"/>
            <w:r>
              <w:rPr>
                <w:rFonts w:hint="default" w:ascii="Times New Roman" w:hAnsi="Times New Roman" w:eastAsia="仿宋_GB2312" w:cs="Times New Roman"/>
                <w:b/>
                <w:color w:val="auto"/>
                <w:kern w:val="0"/>
                <w:sz w:val="21"/>
                <w:szCs w:val="21"/>
                <w:highlight w:val="none"/>
              </w:rPr>
              <w:t>指标标准</w:t>
            </w:r>
          </w:p>
        </w:tc>
        <w:tc>
          <w:tcPr>
            <w:tcW w:w="1506" w:type="dxa"/>
            <w:vAlign w:val="center"/>
          </w:tcPr>
          <w:p w14:paraId="0AB60C6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优（%）</w:t>
            </w:r>
          </w:p>
        </w:tc>
        <w:tc>
          <w:tcPr>
            <w:tcW w:w="1506" w:type="dxa"/>
            <w:vAlign w:val="center"/>
          </w:tcPr>
          <w:p w14:paraId="1A2A99F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较优（%）</w:t>
            </w:r>
          </w:p>
        </w:tc>
        <w:tc>
          <w:tcPr>
            <w:tcW w:w="1507" w:type="dxa"/>
            <w:vAlign w:val="center"/>
          </w:tcPr>
          <w:p w14:paraId="451CB53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一般（%）</w:t>
            </w:r>
          </w:p>
        </w:tc>
        <w:tc>
          <w:tcPr>
            <w:tcW w:w="1506" w:type="dxa"/>
            <w:vAlign w:val="center"/>
          </w:tcPr>
          <w:p w14:paraId="63CA8FD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较劣（%）</w:t>
            </w:r>
          </w:p>
        </w:tc>
        <w:tc>
          <w:tcPr>
            <w:tcW w:w="1507" w:type="dxa"/>
            <w:vAlign w:val="center"/>
          </w:tcPr>
          <w:p w14:paraId="24D64BF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劣（%）</w:t>
            </w:r>
          </w:p>
        </w:tc>
      </w:tr>
      <w:tr w14:paraId="5885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restart"/>
            <w:vAlign w:val="center"/>
          </w:tcPr>
          <w:p w14:paraId="54E9D89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宗地</w:t>
            </w:r>
          </w:p>
          <w:p w14:paraId="6E916FF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形状</w:t>
            </w:r>
          </w:p>
        </w:tc>
        <w:tc>
          <w:tcPr>
            <w:tcW w:w="1134" w:type="dxa"/>
            <w:vAlign w:val="center"/>
          </w:tcPr>
          <w:p w14:paraId="5B54486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506" w:type="dxa"/>
            <w:vAlign w:val="center"/>
          </w:tcPr>
          <w:p w14:paraId="424272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形状规则，对土地利用极为有利</w:t>
            </w:r>
          </w:p>
        </w:tc>
        <w:tc>
          <w:tcPr>
            <w:tcW w:w="1506" w:type="dxa"/>
            <w:vAlign w:val="center"/>
          </w:tcPr>
          <w:p w14:paraId="5548705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形状较规则，对土地利用较为有利</w:t>
            </w:r>
          </w:p>
        </w:tc>
        <w:tc>
          <w:tcPr>
            <w:tcW w:w="1507" w:type="dxa"/>
            <w:vAlign w:val="center"/>
          </w:tcPr>
          <w:p w14:paraId="675BA8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形状基本规则，对土地利用无不良影响</w:t>
            </w:r>
          </w:p>
        </w:tc>
        <w:tc>
          <w:tcPr>
            <w:tcW w:w="1506" w:type="dxa"/>
            <w:vAlign w:val="center"/>
          </w:tcPr>
          <w:p w14:paraId="6120BE5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形状较不规则，对土地利用有一定影响</w:t>
            </w:r>
          </w:p>
        </w:tc>
        <w:tc>
          <w:tcPr>
            <w:tcW w:w="1507" w:type="dxa"/>
            <w:vAlign w:val="center"/>
          </w:tcPr>
          <w:p w14:paraId="0C0643C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形状不规则，对土地利用产生严重影响</w:t>
            </w:r>
          </w:p>
        </w:tc>
      </w:tr>
      <w:tr w14:paraId="685B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continue"/>
            <w:vAlign w:val="center"/>
          </w:tcPr>
          <w:p w14:paraId="50B350D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14:paraId="4C349728">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506" w:type="dxa"/>
            <w:vAlign w:val="center"/>
          </w:tcPr>
          <w:p w14:paraId="3A4D4E5B">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506" w:type="dxa"/>
            <w:vAlign w:val="center"/>
          </w:tcPr>
          <w:p w14:paraId="69424948">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14:paraId="75C90CF8">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506" w:type="dxa"/>
            <w:vAlign w:val="center"/>
          </w:tcPr>
          <w:p w14:paraId="77F7D5E1">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14:paraId="43915B1C">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r>
      <w:tr w14:paraId="0096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restart"/>
            <w:vAlign w:val="center"/>
          </w:tcPr>
          <w:p w14:paraId="15946F9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w:t>
            </w:r>
          </w:p>
        </w:tc>
        <w:tc>
          <w:tcPr>
            <w:tcW w:w="1134" w:type="dxa"/>
            <w:vAlign w:val="center"/>
          </w:tcPr>
          <w:p w14:paraId="242050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506" w:type="dxa"/>
            <w:vAlign w:val="center"/>
          </w:tcPr>
          <w:p w14:paraId="0843103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宗地地基承载力状况好</w:t>
            </w:r>
          </w:p>
        </w:tc>
        <w:tc>
          <w:tcPr>
            <w:tcW w:w="1506" w:type="dxa"/>
            <w:vAlign w:val="center"/>
          </w:tcPr>
          <w:p w14:paraId="16F8DA2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宗地地基承载力状况良好</w:t>
            </w:r>
          </w:p>
        </w:tc>
        <w:tc>
          <w:tcPr>
            <w:tcW w:w="1507" w:type="dxa"/>
            <w:vAlign w:val="center"/>
          </w:tcPr>
          <w:p w14:paraId="4D0210B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宗地地基承载力状况适宜</w:t>
            </w:r>
          </w:p>
        </w:tc>
        <w:tc>
          <w:tcPr>
            <w:tcW w:w="1506" w:type="dxa"/>
            <w:vAlign w:val="center"/>
          </w:tcPr>
          <w:p w14:paraId="7F69B51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宗地地基承载力状况较差</w:t>
            </w:r>
          </w:p>
        </w:tc>
        <w:tc>
          <w:tcPr>
            <w:tcW w:w="1507" w:type="dxa"/>
            <w:vAlign w:val="center"/>
          </w:tcPr>
          <w:p w14:paraId="721AB64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宗地地基承载力状况差</w:t>
            </w:r>
          </w:p>
        </w:tc>
      </w:tr>
      <w:tr w14:paraId="0011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continue"/>
            <w:vAlign w:val="center"/>
          </w:tcPr>
          <w:p w14:paraId="19C9CD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14:paraId="421735C8">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506" w:type="dxa"/>
            <w:vAlign w:val="center"/>
          </w:tcPr>
          <w:p w14:paraId="366438C0">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506" w:type="dxa"/>
            <w:vAlign w:val="center"/>
          </w:tcPr>
          <w:p w14:paraId="47D37B6E">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14:paraId="7AEB1500">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506" w:type="dxa"/>
            <w:vAlign w:val="center"/>
          </w:tcPr>
          <w:p w14:paraId="6725FA3D">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14:paraId="45D4D878">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r>
      <w:tr w14:paraId="3805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restart"/>
            <w:vAlign w:val="center"/>
          </w:tcPr>
          <w:p w14:paraId="528722F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w:t>
            </w:r>
          </w:p>
          <w:p w14:paraId="4EAF596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条件</w:t>
            </w:r>
          </w:p>
        </w:tc>
        <w:tc>
          <w:tcPr>
            <w:tcW w:w="1134" w:type="dxa"/>
            <w:vAlign w:val="center"/>
          </w:tcPr>
          <w:p w14:paraId="00C3B44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506" w:type="dxa"/>
            <w:vAlign w:val="center"/>
          </w:tcPr>
          <w:p w14:paraId="4C9D812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景观条件好，对土地利用极为有利</w:t>
            </w:r>
          </w:p>
        </w:tc>
        <w:tc>
          <w:tcPr>
            <w:tcW w:w="1506" w:type="dxa"/>
            <w:vAlign w:val="center"/>
          </w:tcPr>
          <w:p w14:paraId="370F69D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景观条件良好，对土地利用较为有利</w:t>
            </w:r>
          </w:p>
        </w:tc>
        <w:tc>
          <w:tcPr>
            <w:tcW w:w="1507" w:type="dxa"/>
            <w:vAlign w:val="center"/>
          </w:tcPr>
          <w:p w14:paraId="3B1C998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景观条件一般，对土地利用无不良影响</w:t>
            </w:r>
          </w:p>
        </w:tc>
        <w:tc>
          <w:tcPr>
            <w:tcW w:w="1506" w:type="dxa"/>
            <w:vAlign w:val="center"/>
          </w:tcPr>
          <w:p w14:paraId="327D7BF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景观条件较差，对土地利用有一定影响</w:t>
            </w:r>
          </w:p>
        </w:tc>
        <w:tc>
          <w:tcPr>
            <w:tcW w:w="1507" w:type="dxa"/>
            <w:vAlign w:val="center"/>
          </w:tcPr>
          <w:p w14:paraId="38DB0EB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景观条件差，对土地利用产生严重影响</w:t>
            </w:r>
          </w:p>
        </w:tc>
      </w:tr>
      <w:tr w14:paraId="6F6F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continue"/>
            <w:vAlign w:val="center"/>
          </w:tcPr>
          <w:p w14:paraId="6D1FBA6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14:paraId="6C73A3A5">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506" w:type="dxa"/>
            <w:vAlign w:val="center"/>
          </w:tcPr>
          <w:p w14:paraId="44B2D522">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506" w:type="dxa"/>
            <w:vAlign w:val="center"/>
          </w:tcPr>
          <w:p w14:paraId="3CA76451">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14:paraId="5D1CB2D6">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506" w:type="dxa"/>
            <w:vAlign w:val="center"/>
          </w:tcPr>
          <w:p w14:paraId="79AF08F4">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507" w:type="dxa"/>
            <w:vAlign w:val="center"/>
          </w:tcPr>
          <w:p w14:paraId="6D9FC7B3">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r>
      <w:tr w14:paraId="269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restart"/>
            <w:vAlign w:val="center"/>
          </w:tcPr>
          <w:p w14:paraId="4DF8999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宗地大小S</w:t>
            </w:r>
          </w:p>
        </w:tc>
        <w:tc>
          <w:tcPr>
            <w:tcW w:w="1134" w:type="dxa"/>
            <w:vAlign w:val="center"/>
          </w:tcPr>
          <w:p w14:paraId="5DB0FC9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506" w:type="dxa"/>
            <w:vAlign w:val="center"/>
          </w:tcPr>
          <w:p w14:paraId="20DB72D7">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S≥50000㎡</w:t>
            </w:r>
          </w:p>
        </w:tc>
        <w:tc>
          <w:tcPr>
            <w:tcW w:w="1506" w:type="dxa"/>
            <w:vAlign w:val="center"/>
          </w:tcPr>
          <w:p w14:paraId="6CF84D44">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20000㎡≤S＜50000㎡</w:t>
            </w:r>
          </w:p>
        </w:tc>
        <w:tc>
          <w:tcPr>
            <w:tcW w:w="1507" w:type="dxa"/>
            <w:vAlign w:val="center"/>
          </w:tcPr>
          <w:p w14:paraId="01AC9AC6">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10000㎡≤S＜20000㎡</w:t>
            </w:r>
          </w:p>
        </w:tc>
        <w:tc>
          <w:tcPr>
            <w:tcW w:w="1506" w:type="dxa"/>
            <w:vAlign w:val="center"/>
          </w:tcPr>
          <w:p w14:paraId="59A7AE26">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5000㎡≤S＜10000㎡</w:t>
            </w:r>
          </w:p>
        </w:tc>
        <w:tc>
          <w:tcPr>
            <w:tcW w:w="1507" w:type="dxa"/>
            <w:vAlign w:val="center"/>
          </w:tcPr>
          <w:p w14:paraId="15C047C8">
            <w:pPr>
              <w:keepNext w:val="0"/>
              <w:keepLines w:val="0"/>
              <w:suppressLineNumbers w:val="0"/>
              <w:adjustRightIn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S＜5000㎡</w:t>
            </w:r>
          </w:p>
        </w:tc>
      </w:tr>
      <w:tr w14:paraId="2A2E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3" w:type="dxa"/>
            <w:vMerge w:val="continue"/>
            <w:vAlign w:val="center"/>
          </w:tcPr>
          <w:p w14:paraId="284DC73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vAlign w:val="center"/>
          </w:tcPr>
          <w:p w14:paraId="293313DC">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506" w:type="dxa"/>
            <w:vAlign w:val="center"/>
          </w:tcPr>
          <w:p w14:paraId="6F25D451">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2</w:t>
            </w:r>
          </w:p>
        </w:tc>
        <w:tc>
          <w:tcPr>
            <w:tcW w:w="1506" w:type="dxa"/>
            <w:vAlign w:val="center"/>
          </w:tcPr>
          <w:p w14:paraId="4D6367A7">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1</w:t>
            </w:r>
          </w:p>
        </w:tc>
        <w:tc>
          <w:tcPr>
            <w:tcW w:w="1507" w:type="dxa"/>
            <w:vAlign w:val="center"/>
          </w:tcPr>
          <w:p w14:paraId="224E29B1">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0</w:t>
            </w:r>
          </w:p>
        </w:tc>
        <w:tc>
          <w:tcPr>
            <w:tcW w:w="1506" w:type="dxa"/>
            <w:vAlign w:val="center"/>
          </w:tcPr>
          <w:p w14:paraId="2FF15173">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-1</w:t>
            </w:r>
          </w:p>
        </w:tc>
        <w:tc>
          <w:tcPr>
            <w:tcW w:w="1507" w:type="dxa"/>
            <w:vAlign w:val="center"/>
          </w:tcPr>
          <w:p w14:paraId="185478F2">
            <w:pPr>
              <w:keepNext w:val="0"/>
              <w:keepLines w:val="0"/>
              <w:widowControl/>
              <w:suppressLineNumbers w:val="0"/>
              <w:autoSpaceDE w:val="0"/>
              <w:autoSpaceDN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-2</w:t>
            </w:r>
          </w:p>
        </w:tc>
      </w:tr>
    </w:tbl>
    <w:p w14:paraId="6FD96266">
      <w:pPr>
        <w:keepNext/>
        <w:autoSpaceDE w:val="0"/>
        <w:autoSpaceDN w:val="0"/>
        <w:adjustRightInd w:val="0"/>
        <w:snapToGrid w:val="0"/>
        <w:spacing w:before="60" w:beforeLines="25" w:after="60" w:afterLines="25" w:line="300" w:lineRule="auto"/>
        <w:outlineLvl w:val="3"/>
        <w:rPr>
          <w:rFonts w:hint="default" w:ascii="Times New Roman" w:hAnsi="Times New Roman" w:eastAsia="仿宋_GB2312" w:cs="Times New Roman"/>
          <w:b/>
          <w:color w:val="auto"/>
          <w:kern w:val="28"/>
          <w:sz w:val="24"/>
          <w:szCs w:val="24"/>
          <w:highlight w:val="none"/>
        </w:rPr>
      </w:pPr>
      <w:r>
        <w:rPr>
          <w:rFonts w:hint="default" w:ascii="Times New Roman" w:hAnsi="Times New Roman" w:eastAsia="仿宋_GB2312" w:cs="Times New Roman"/>
          <w:b/>
          <w:color w:val="auto"/>
          <w:kern w:val="28"/>
          <w:sz w:val="24"/>
          <w:szCs w:val="24"/>
          <w:highlight w:val="none"/>
        </w:rPr>
        <w:t>6.</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117"/>
      <w:bookmarkEnd w:id="118"/>
      <w:bookmarkEnd w:id="119"/>
      <w:bookmarkEnd w:id="120"/>
      <w:r>
        <w:rPr>
          <w:rFonts w:hint="eastAsia" w:ascii="Times New Roman" w:hAnsi="Times New Roman" w:eastAsia="仿宋_GB2312" w:cs="Times New Roman"/>
          <w:b/>
          <w:color w:val="auto"/>
          <w:kern w:val="28"/>
          <w:sz w:val="24"/>
          <w:szCs w:val="24"/>
          <w:highlight w:val="none"/>
          <w:lang w:val="zh-CN"/>
        </w:rPr>
        <w:t>系数</w:t>
      </w:r>
    </w:p>
    <w:p w14:paraId="4FE4310B">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公共管理与公共服务用地基准地价为最高使用年期50年的价格，当待估宗地剩余使用年期不到50年时，应进行土地使用年期修正。</w:t>
      </w:r>
    </w:p>
    <w:p w14:paraId="590B991E">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土地使用年期修正公式为：</w:t>
      </w:r>
    </w:p>
    <w:p w14:paraId="62FB8F26">
      <w:pPr>
        <w:adjustRightInd w:val="0"/>
        <w:snapToGrid w:val="0"/>
        <w:spacing w:before="60" w:beforeLines="25" w:after="60" w:afterLines="25" w:line="300" w:lineRule="auto"/>
        <w:jc w:val="center"/>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1882140" cy="488950"/>
            <wp:effectExtent l="0" t="0" r="7620" b="1397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14:paraId="1259286C">
      <w:pPr>
        <w:adjustRightInd w:val="0"/>
        <w:snapToGrid w:val="0"/>
        <w:spacing w:before="60" w:beforeLines="25" w:after="60" w:afterLines="25" w:line="300" w:lineRule="auto"/>
        <w:ind w:firstLine="480" w:firstLineChars="200"/>
        <w:jc w:val="left"/>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——土地使用权法定最高出让年期50年；</w:t>
      </w:r>
    </w:p>
    <w:p w14:paraId="63DDCFA9">
      <w:pPr>
        <w:adjustRightInd w:val="0"/>
        <w:snapToGrid w:val="0"/>
        <w:spacing w:before="60" w:beforeLines="25" w:after="60" w:afterLines="25" w:line="300" w:lineRule="auto"/>
        <w:ind w:firstLine="1080" w:firstLineChars="450"/>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highlight w:val="none"/>
        </w:rPr>
        <w:t>土地剩余使用年期修正系数</w:t>
      </w:r>
      <w:r>
        <w:rPr>
          <w:rFonts w:hint="default" w:ascii="Times New Roman" w:hAnsi="Times New Roman" w:eastAsia="仿宋_GB2312" w:cs="Times New Roman"/>
          <w:color w:val="auto"/>
          <w:kern w:val="28"/>
          <w:sz w:val="24"/>
          <w:highlight w:val="none"/>
        </w:rPr>
        <w:t>。</w:t>
      </w:r>
    </w:p>
    <w:p w14:paraId="6E836164">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公共管理与公共服务用地</w:t>
      </w:r>
      <w:r>
        <w:rPr>
          <w:rFonts w:hint="default" w:ascii="Times New Roman" w:hAnsi="Times New Roman" w:eastAsia="仿宋_GB2312" w:cs="Times New Roman"/>
          <w:b/>
          <w:color w:val="auto"/>
          <w:kern w:val="0"/>
          <w:szCs w:val="24"/>
          <w:highlight w:val="none"/>
          <w:lang w:bidi="en-US"/>
        </w:rPr>
        <w:t>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使用年期修正系数表（土地还原率为</w:t>
      </w:r>
      <w:r>
        <w:rPr>
          <w:rFonts w:hint="default" w:ascii="Times New Roman" w:hAnsi="Times New Roman" w:eastAsia="仿宋_GB2312" w:cs="Times New Roman"/>
          <w:b/>
          <w:color w:val="auto"/>
          <w:kern w:val="0"/>
          <w:szCs w:val="24"/>
          <w:highlight w:val="none"/>
          <w:lang w:val="en-US" w:eastAsia="zh-CN" w:bidi="en-US"/>
        </w:rPr>
        <w:t>4.</w:t>
      </w:r>
      <w:r>
        <w:rPr>
          <w:rFonts w:hint="eastAsia" w:ascii="Times New Roman" w:hAnsi="Times New Roman" w:eastAsia="仿宋_GB2312" w:cs="Times New Roman"/>
          <w:b/>
          <w:color w:val="auto"/>
          <w:kern w:val="0"/>
          <w:szCs w:val="24"/>
          <w:highlight w:val="none"/>
          <w:lang w:val="en-US" w:eastAsia="zh-CN" w:bidi="en-US"/>
        </w:rPr>
        <w:t>46</w:t>
      </w:r>
      <w:r>
        <w:rPr>
          <w:rFonts w:hint="default" w:ascii="Times New Roman" w:hAnsi="Times New Roman" w:eastAsia="仿宋_GB2312" w:cs="Times New Roman"/>
          <w:b/>
          <w:color w:val="auto"/>
          <w:kern w:val="0"/>
          <w:szCs w:val="24"/>
          <w:highlight w:val="none"/>
          <w:lang w:bidi="en-US"/>
        </w:rPr>
        <w:t>%）</w:t>
      </w:r>
    </w:p>
    <w:tbl>
      <w:tblPr>
        <w:tblStyle w:val="36"/>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919"/>
        <w:gridCol w:w="794"/>
        <w:gridCol w:w="794"/>
        <w:gridCol w:w="794"/>
        <w:gridCol w:w="794"/>
        <w:gridCol w:w="794"/>
        <w:gridCol w:w="794"/>
        <w:gridCol w:w="794"/>
        <w:gridCol w:w="794"/>
        <w:gridCol w:w="794"/>
      </w:tblGrid>
      <w:tr w14:paraId="20B0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339CAD6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bookmarkStart w:id="121" w:name="_Toc496318865"/>
            <w:bookmarkStart w:id="122" w:name="_Toc524709363"/>
            <w:bookmarkStart w:id="123" w:name="_Toc12354974"/>
            <w:bookmarkStart w:id="124" w:name="_Toc524807343"/>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14:paraId="0492D62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w:t>
            </w:r>
          </w:p>
        </w:tc>
        <w:tc>
          <w:tcPr>
            <w:tcW w:w="794" w:type="dxa"/>
            <w:shd w:val="clear" w:color="auto" w:fill="auto"/>
            <w:noWrap/>
            <w:vAlign w:val="center"/>
          </w:tcPr>
          <w:p w14:paraId="15BC71D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w:t>
            </w:r>
          </w:p>
        </w:tc>
        <w:tc>
          <w:tcPr>
            <w:tcW w:w="794" w:type="dxa"/>
            <w:shd w:val="clear" w:color="auto" w:fill="auto"/>
            <w:noWrap/>
            <w:vAlign w:val="center"/>
          </w:tcPr>
          <w:p w14:paraId="7B93F03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w:t>
            </w:r>
          </w:p>
        </w:tc>
        <w:tc>
          <w:tcPr>
            <w:tcW w:w="794" w:type="dxa"/>
            <w:shd w:val="clear" w:color="auto" w:fill="auto"/>
            <w:noWrap/>
            <w:vAlign w:val="center"/>
          </w:tcPr>
          <w:p w14:paraId="582932A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w:t>
            </w:r>
          </w:p>
        </w:tc>
        <w:tc>
          <w:tcPr>
            <w:tcW w:w="794" w:type="dxa"/>
            <w:shd w:val="clear" w:color="auto" w:fill="auto"/>
            <w:noWrap/>
            <w:vAlign w:val="center"/>
          </w:tcPr>
          <w:p w14:paraId="22ED0DA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5</w:t>
            </w:r>
          </w:p>
        </w:tc>
        <w:tc>
          <w:tcPr>
            <w:tcW w:w="794" w:type="dxa"/>
            <w:shd w:val="clear" w:color="auto" w:fill="auto"/>
            <w:noWrap/>
            <w:vAlign w:val="center"/>
          </w:tcPr>
          <w:p w14:paraId="743157B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6</w:t>
            </w:r>
          </w:p>
        </w:tc>
        <w:tc>
          <w:tcPr>
            <w:tcW w:w="794" w:type="dxa"/>
            <w:shd w:val="clear" w:color="auto" w:fill="auto"/>
            <w:noWrap/>
            <w:vAlign w:val="center"/>
          </w:tcPr>
          <w:p w14:paraId="1E4135A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7</w:t>
            </w:r>
          </w:p>
        </w:tc>
        <w:tc>
          <w:tcPr>
            <w:tcW w:w="794" w:type="dxa"/>
            <w:shd w:val="clear" w:color="auto" w:fill="auto"/>
            <w:noWrap/>
            <w:vAlign w:val="center"/>
          </w:tcPr>
          <w:p w14:paraId="0561B4A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8</w:t>
            </w:r>
          </w:p>
        </w:tc>
        <w:tc>
          <w:tcPr>
            <w:tcW w:w="794" w:type="dxa"/>
            <w:shd w:val="clear" w:color="auto" w:fill="auto"/>
            <w:noWrap/>
            <w:vAlign w:val="center"/>
          </w:tcPr>
          <w:p w14:paraId="5BC19CD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9</w:t>
            </w:r>
          </w:p>
        </w:tc>
        <w:tc>
          <w:tcPr>
            <w:tcW w:w="794" w:type="dxa"/>
            <w:shd w:val="clear" w:color="auto" w:fill="auto"/>
            <w:noWrap/>
            <w:vAlign w:val="center"/>
          </w:tcPr>
          <w:p w14:paraId="2493F01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10</w:t>
            </w:r>
          </w:p>
        </w:tc>
      </w:tr>
      <w:tr w14:paraId="0785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0FB00B6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14:paraId="2020992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0.0481</w:t>
            </w:r>
          </w:p>
        </w:tc>
        <w:tc>
          <w:tcPr>
            <w:tcW w:w="794" w:type="dxa"/>
            <w:shd w:val="clear" w:color="auto" w:fill="auto"/>
            <w:noWrap/>
            <w:vAlign w:val="center"/>
          </w:tcPr>
          <w:p w14:paraId="759A5B1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0.0942</w:t>
            </w:r>
          </w:p>
        </w:tc>
        <w:tc>
          <w:tcPr>
            <w:tcW w:w="794" w:type="dxa"/>
            <w:shd w:val="clear" w:color="auto" w:fill="auto"/>
            <w:noWrap/>
            <w:vAlign w:val="center"/>
          </w:tcPr>
          <w:p w14:paraId="70FE7C0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0.1383</w:t>
            </w:r>
          </w:p>
        </w:tc>
        <w:tc>
          <w:tcPr>
            <w:tcW w:w="794" w:type="dxa"/>
            <w:shd w:val="clear" w:color="auto" w:fill="auto"/>
            <w:noWrap/>
            <w:vAlign w:val="center"/>
          </w:tcPr>
          <w:p w14:paraId="26691C5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0.1805</w:t>
            </w:r>
          </w:p>
        </w:tc>
        <w:tc>
          <w:tcPr>
            <w:tcW w:w="794" w:type="dxa"/>
            <w:shd w:val="clear" w:color="auto" w:fill="auto"/>
            <w:noWrap/>
            <w:vAlign w:val="center"/>
          </w:tcPr>
          <w:p w14:paraId="5BFC729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0.2209</w:t>
            </w:r>
          </w:p>
        </w:tc>
        <w:tc>
          <w:tcPr>
            <w:tcW w:w="794" w:type="dxa"/>
            <w:shd w:val="clear" w:color="auto" w:fill="auto"/>
            <w:noWrap/>
            <w:vAlign w:val="center"/>
          </w:tcPr>
          <w:p w14:paraId="7D19704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0.2596</w:t>
            </w:r>
          </w:p>
        </w:tc>
        <w:tc>
          <w:tcPr>
            <w:tcW w:w="794" w:type="dxa"/>
            <w:shd w:val="clear" w:color="auto" w:fill="auto"/>
            <w:noWrap/>
            <w:vAlign w:val="center"/>
          </w:tcPr>
          <w:p w14:paraId="0E14E47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0.2967</w:t>
            </w:r>
          </w:p>
        </w:tc>
        <w:tc>
          <w:tcPr>
            <w:tcW w:w="794" w:type="dxa"/>
            <w:shd w:val="clear" w:color="auto" w:fill="auto"/>
            <w:noWrap/>
            <w:vAlign w:val="center"/>
          </w:tcPr>
          <w:p w14:paraId="043640A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0.3321</w:t>
            </w:r>
          </w:p>
        </w:tc>
        <w:tc>
          <w:tcPr>
            <w:tcW w:w="794" w:type="dxa"/>
            <w:shd w:val="clear" w:color="auto" w:fill="auto"/>
            <w:noWrap/>
            <w:vAlign w:val="center"/>
          </w:tcPr>
          <w:p w14:paraId="4D10D47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0.3661</w:t>
            </w:r>
          </w:p>
        </w:tc>
        <w:tc>
          <w:tcPr>
            <w:tcW w:w="794" w:type="dxa"/>
            <w:shd w:val="clear" w:color="auto" w:fill="auto"/>
            <w:noWrap/>
            <w:vAlign w:val="center"/>
          </w:tcPr>
          <w:p w14:paraId="1DE0839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0.3986</w:t>
            </w:r>
          </w:p>
        </w:tc>
      </w:tr>
      <w:tr w14:paraId="224C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42E9AB1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14:paraId="016F7C5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11</w:t>
            </w:r>
          </w:p>
        </w:tc>
        <w:tc>
          <w:tcPr>
            <w:tcW w:w="794" w:type="dxa"/>
            <w:shd w:val="clear" w:color="auto" w:fill="auto"/>
            <w:noWrap/>
            <w:vAlign w:val="center"/>
          </w:tcPr>
          <w:p w14:paraId="494D4D8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12</w:t>
            </w:r>
          </w:p>
        </w:tc>
        <w:tc>
          <w:tcPr>
            <w:tcW w:w="794" w:type="dxa"/>
            <w:shd w:val="clear" w:color="auto" w:fill="auto"/>
            <w:noWrap/>
            <w:vAlign w:val="center"/>
          </w:tcPr>
          <w:p w14:paraId="1112FCF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13</w:t>
            </w:r>
          </w:p>
        </w:tc>
        <w:tc>
          <w:tcPr>
            <w:tcW w:w="794" w:type="dxa"/>
            <w:shd w:val="clear" w:color="auto" w:fill="auto"/>
            <w:noWrap/>
            <w:vAlign w:val="center"/>
          </w:tcPr>
          <w:p w14:paraId="1EF8E64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14</w:t>
            </w:r>
          </w:p>
        </w:tc>
        <w:tc>
          <w:tcPr>
            <w:tcW w:w="794" w:type="dxa"/>
            <w:shd w:val="clear" w:color="auto" w:fill="auto"/>
            <w:noWrap/>
            <w:vAlign w:val="center"/>
          </w:tcPr>
          <w:p w14:paraId="7BBF182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15</w:t>
            </w:r>
          </w:p>
        </w:tc>
        <w:tc>
          <w:tcPr>
            <w:tcW w:w="794" w:type="dxa"/>
            <w:shd w:val="clear" w:color="auto" w:fill="auto"/>
            <w:noWrap/>
            <w:vAlign w:val="center"/>
          </w:tcPr>
          <w:p w14:paraId="49257B1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16</w:t>
            </w:r>
          </w:p>
        </w:tc>
        <w:tc>
          <w:tcPr>
            <w:tcW w:w="794" w:type="dxa"/>
            <w:shd w:val="clear" w:color="auto" w:fill="auto"/>
            <w:noWrap/>
            <w:vAlign w:val="center"/>
          </w:tcPr>
          <w:p w14:paraId="76E8A98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17</w:t>
            </w:r>
          </w:p>
        </w:tc>
        <w:tc>
          <w:tcPr>
            <w:tcW w:w="794" w:type="dxa"/>
            <w:shd w:val="clear" w:color="auto" w:fill="auto"/>
            <w:noWrap/>
            <w:vAlign w:val="center"/>
          </w:tcPr>
          <w:p w14:paraId="79A204E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18</w:t>
            </w:r>
          </w:p>
        </w:tc>
        <w:tc>
          <w:tcPr>
            <w:tcW w:w="794" w:type="dxa"/>
            <w:shd w:val="clear" w:color="auto" w:fill="auto"/>
            <w:noWrap/>
            <w:vAlign w:val="center"/>
          </w:tcPr>
          <w:p w14:paraId="2FC4506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19</w:t>
            </w:r>
          </w:p>
        </w:tc>
        <w:tc>
          <w:tcPr>
            <w:tcW w:w="794" w:type="dxa"/>
            <w:shd w:val="clear" w:color="auto" w:fill="auto"/>
            <w:noWrap/>
            <w:vAlign w:val="center"/>
          </w:tcPr>
          <w:p w14:paraId="47542E4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20</w:t>
            </w:r>
          </w:p>
        </w:tc>
      </w:tr>
      <w:tr w14:paraId="0BA9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4606371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14:paraId="1790B41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0.4297</w:t>
            </w:r>
          </w:p>
        </w:tc>
        <w:tc>
          <w:tcPr>
            <w:tcW w:w="794" w:type="dxa"/>
            <w:shd w:val="clear" w:color="auto" w:fill="auto"/>
            <w:noWrap/>
            <w:vAlign w:val="center"/>
          </w:tcPr>
          <w:p w14:paraId="13F4EEE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0.4595</w:t>
            </w:r>
          </w:p>
        </w:tc>
        <w:tc>
          <w:tcPr>
            <w:tcW w:w="794" w:type="dxa"/>
            <w:shd w:val="clear" w:color="auto" w:fill="auto"/>
            <w:noWrap/>
            <w:vAlign w:val="center"/>
          </w:tcPr>
          <w:p w14:paraId="69BD26F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0.4880</w:t>
            </w:r>
          </w:p>
        </w:tc>
        <w:tc>
          <w:tcPr>
            <w:tcW w:w="794" w:type="dxa"/>
            <w:shd w:val="clear" w:color="auto" w:fill="auto"/>
            <w:noWrap/>
            <w:vAlign w:val="center"/>
          </w:tcPr>
          <w:p w14:paraId="74452B9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0.5153</w:t>
            </w:r>
          </w:p>
        </w:tc>
        <w:tc>
          <w:tcPr>
            <w:tcW w:w="794" w:type="dxa"/>
            <w:shd w:val="clear" w:color="auto" w:fill="auto"/>
            <w:noWrap/>
            <w:vAlign w:val="center"/>
          </w:tcPr>
          <w:p w14:paraId="006B86A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0.5414</w:t>
            </w:r>
          </w:p>
        </w:tc>
        <w:tc>
          <w:tcPr>
            <w:tcW w:w="794" w:type="dxa"/>
            <w:shd w:val="clear" w:color="auto" w:fill="auto"/>
            <w:noWrap/>
            <w:vAlign w:val="center"/>
          </w:tcPr>
          <w:p w14:paraId="23C06E6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0.5664</w:t>
            </w:r>
          </w:p>
        </w:tc>
        <w:tc>
          <w:tcPr>
            <w:tcW w:w="794" w:type="dxa"/>
            <w:shd w:val="clear" w:color="auto" w:fill="auto"/>
            <w:noWrap/>
            <w:vAlign w:val="center"/>
          </w:tcPr>
          <w:p w14:paraId="0766326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0.5904</w:t>
            </w:r>
          </w:p>
        </w:tc>
        <w:tc>
          <w:tcPr>
            <w:tcW w:w="794" w:type="dxa"/>
            <w:shd w:val="clear" w:color="auto" w:fill="auto"/>
            <w:noWrap/>
            <w:vAlign w:val="center"/>
          </w:tcPr>
          <w:p w14:paraId="022B300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0.6133</w:t>
            </w:r>
          </w:p>
        </w:tc>
        <w:tc>
          <w:tcPr>
            <w:tcW w:w="794" w:type="dxa"/>
            <w:shd w:val="clear" w:color="auto" w:fill="auto"/>
            <w:noWrap/>
            <w:vAlign w:val="center"/>
          </w:tcPr>
          <w:p w14:paraId="24E7A5E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0.6352</w:t>
            </w:r>
          </w:p>
        </w:tc>
        <w:tc>
          <w:tcPr>
            <w:tcW w:w="794" w:type="dxa"/>
            <w:shd w:val="clear" w:color="auto" w:fill="auto"/>
            <w:noWrap/>
            <w:vAlign w:val="center"/>
          </w:tcPr>
          <w:p w14:paraId="6AA7384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0.6562</w:t>
            </w:r>
          </w:p>
        </w:tc>
      </w:tr>
      <w:tr w14:paraId="2AFF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3823291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14:paraId="1BE8476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21</w:t>
            </w:r>
          </w:p>
        </w:tc>
        <w:tc>
          <w:tcPr>
            <w:tcW w:w="794" w:type="dxa"/>
            <w:shd w:val="clear" w:color="auto" w:fill="auto"/>
            <w:noWrap/>
            <w:vAlign w:val="center"/>
          </w:tcPr>
          <w:p w14:paraId="66183C5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22</w:t>
            </w:r>
          </w:p>
        </w:tc>
        <w:tc>
          <w:tcPr>
            <w:tcW w:w="794" w:type="dxa"/>
            <w:shd w:val="clear" w:color="auto" w:fill="auto"/>
            <w:noWrap/>
            <w:vAlign w:val="center"/>
          </w:tcPr>
          <w:p w14:paraId="7EDDCA4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23</w:t>
            </w:r>
          </w:p>
        </w:tc>
        <w:tc>
          <w:tcPr>
            <w:tcW w:w="794" w:type="dxa"/>
            <w:shd w:val="clear" w:color="auto" w:fill="auto"/>
            <w:noWrap/>
            <w:vAlign w:val="center"/>
          </w:tcPr>
          <w:p w14:paraId="556A802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24</w:t>
            </w:r>
          </w:p>
        </w:tc>
        <w:tc>
          <w:tcPr>
            <w:tcW w:w="794" w:type="dxa"/>
            <w:shd w:val="clear" w:color="auto" w:fill="auto"/>
            <w:noWrap/>
            <w:vAlign w:val="center"/>
          </w:tcPr>
          <w:p w14:paraId="7D7C3D4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25</w:t>
            </w:r>
          </w:p>
        </w:tc>
        <w:tc>
          <w:tcPr>
            <w:tcW w:w="794" w:type="dxa"/>
            <w:shd w:val="clear" w:color="auto" w:fill="auto"/>
            <w:noWrap/>
            <w:vAlign w:val="center"/>
          </w:tcPr>
          <w:p w14:paraId="41FCB19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26</w:t>
            </w:r>
          </w:p>
        </w:tc>
        <w:tc>
          <w:tcPr>
            <w:tcW w:w="794" w:type="dxa"/>
            <w:shd w:val="clear" w:color="auto" w:fill="auto"/>
            <w:noWrap/>
            <w:vAlign w:val="center"/>
          </w:tcPr>
          <w:p w14:paraId="27F2982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27</w:t>
            </w:r>
          </w:p>
        </w:tc>
        <w:tc>
          <w:tcPr>
            <w:tcW w:w="794" w:type="dxa"/>
            <w:shd w:val="clear" w:color="auto" w:fill="auto"/>
            <w:noWrap/>
            <w:vAlign w:val="center"/>
          </w:tcPr>
          <w:p w14:paraId="281BD50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28</w:t>
            </w:r>
          </w:p>
        </w:tc>
        <w:tc>
          <w:tcPr>
            <w:tcW w:w="794" w:type="dxa"/>
            <w:shd w:val="clear" w:color="auto" w:fill="auto"/>
            <w:noWrap/>
            <w:vAlign w:val="center"/>
          </w:tcPr>
          <w:p w14:paraId="6AADC61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29</w:t>
            </w:r>
          </w:p>
        </w:tc>
        <w:tc>
          <w:tcPr>
            <w:tcW w:w="794" w:type="dxa"/>
            <w:shd w:val="clear" w:color="auto" w:fill="auto"/>
            <w:noWrap/>
            <w:vAlign w:val="center"/>
          </w:tcPr>
          <w:p w14:paraId="42D39FF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30</w:t>
            </w:r>
          </w:p>
        </w:tc>
      </w:tr>
      <w:tr w14:paraId="00B6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1027750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14:paraId="7C3ED04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0.6763</w:t>
            </w:r>
          </w:p>
        </w:tc>
        <w:tc>
          <w:tcPr>
            <w:tcW w:w="794" w:type="dxa"/>
            <w:shd w:val="clear" w:color="auto" w:fill="auto"/>
            <w:noWrap/>
            <w:vAlign w:val="center"/>
          </w:tcPr>
          <w:p w14:paraId="3DF5516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0.6956</w:t>
            </w:r>
          </w:p>
        </w:tc>
        <w:tc>
          <w:tcPr>
            <w:tcW w:w="794" w:type="dxa"/>
            <w:shd w:val="clear" w:color="auto" w:fill="auto"/>
            <w:noWrap/>
            <w:vAlign w:val="center"/>
          </w:tcPr>
          <w:p w14:paraId="57A98D2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0.7140</w:t>
            </w:r>
          </w:p>
        </w:tc>
        <w:tc>
          <w:tcPr>
            <w:tcW w:w="794" w:type="dxa"/>
            <w:shd w:val="clear" w:color="auto" w:fill="auto"/>
            <w:noWrap/>
            <w:vAlign w:val="center"/>
          </w:tcPr>
          <w:p w14:paraId="7D8C8FB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0.7317</w:t>
            </w:r>
          </w:p>
        </w:tc>
        <w:tc>
          <w:tcPr>
            <w:tcW w:w="794" w:type="dxa"/>
            <w:shd w:val="clear" w:color="auto" w:fill="auto"/>
            <w:noWrap/>
            <w:vAlign w:val="center"/>
          </w:tcPr>
          <w:p w14:paraId="4298039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0.7485</w:t>
            </w:r>
          </w:p>
        </w:tc>
        <w:tc>
          <w:tcPr>
            <w:tcW w:w="794" w:type="dxa"/>
            <w:shd w:val="clear" w:color="auto" w:fill="auto"/>
            <w:noWrap/>
            <w:vAlign w:val="center"/>
          </w:tcPr>
          <w:p w14:paraId="0494886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0.7647</w:t>
            </w:r>
          </w:p>
        </w:tc>
        <w:tc>
          <w:tcPr>
            <w:tcW w:w="794" w:type="dxa"/>
            <w:shd w:val="clear" w:color="auto" w:fill="auto"/>
            <w:noWrap/>
            <w:vAlign w:val="center"/>
          </w:tcPr>
          <w:p w14:paraId="2D3C118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0.7802</w:t>
            </w:r>
          </w:p>
        </w:tc>
        <w:tc>
          <w:tcPr>
            <w:tcW w:w="794" w:type="dxa"/>
            <w:shd w:val="clear" w:color="auto" w:fill="auto"/>
            <w:noWrap/>
            <w:vAlign w:val="center"/>
          </w:tcPr>
          <w:p w14:paraId="12AEE75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0.7950</w:t>
            </w:r>
          </w:p>
        </w:tc>
        <w:tc>
          <w:tcPr>
            <w:tcW w:w="794" w:type="dxa"/>
            <w:shd w:val="clear" w:color="auto" w:fill="auto"/>
            <w:noWrap/>
            <w:vAlign w:val="center"/>
          </w:tcPr>
          <w:p w14:paraId="145AFDE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0.8092</w:t>
            </w:r>
          </w:p>
        </w:tc>
        <w:tc>
          <w:tcPr>
            <w:tcW w:w="794" w:type="dxa"/>
            <w:shd w:val="clear" w:color="auto" w:fill="auto"/>
            <w:noWrap/>
            <w:vAlign w:val="center"/>
          </w:tcPr>
          <w:p w14:paraId="6ADA90F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0.8228</w:t>
            </w:r>
          </w:p>
        </w:tc>
      </w:tr>
      <w:tr w14:paraId="5F63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220B81A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14:paraId="4C426BA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31</w:t>
            </w:r>
          </w:p>
        </w:tc>
        <w:tc>
          <w:tcPr>
            <w:tcW w:w="794" w:type="dxa"/>
            <w:shd w:val="clear" w:color="auto" w:fill="auto"/>
            <w:noWrap/>
            <w:vAlign w:val="center"/>
          </w:tcPr>
          <w:p w14:paraId="5552701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32</w:t>
            </w:r>
          </w:p>
        </w:tc>
        <w:tc>
          <w:tcPr>
            <w:tcW w:w="794" w:type="dxa"/>
            <w:shd w:val="clear" w:color="auto" w:fill="auto"/>
            <w:noWrap/>
            <w:vAlign w:val="center"/>
          </w:tcPr>
          <w:p w14:paraId="12D56A9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33</w:t>
            </w:r>
          </w:p>
        </w:tc>
        <w:tc>
          <w:tcPr>
            <w:tcW w:w="794" w:type="dxa"/>
            <w:shd w:val="clear" w:color="auto" w:fill="auto"/>
            <w:noWrap/>
            <w:vAlign w:val="center"/>
          </w:tcPr>
          <w:p w14:paraId="5A0EE43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34</w:t>
            </w:r>
          </w:p>
        </w:tc>
        <w:tc>
          <w:tcPr>
            <w:tcW w:w="794" w:type="dxa"/>
            <w:shd w:val="clear" w:color="auto" w:fill="auto"/>
            <w:noWrap/>
            <w:vAlign w:val="center"/>
          </w:tcPr>
          <w:p w14:paraId="678C9B2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35</w:t>
            </w:r>
          </w:p>
        </w:tc>
        <w:tc>
          <w:tcPr>
            <w:tcW w:w="794" w:type="dxa"/>
            <w:shd w:val="clear" w:color="auto" w:fill="auto"/>
            <w:noWrap/>
            <w:vAlign w:val="center"/>
          </w:tcPr>
          <w:p w14:paraId="6E04E35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36</w:t>
            </w:r>
          </w:p>
        </w:tc>
        <w:tc>
          <w:tcPr>
            <w:tcW w:w="794" w:type="dxa"/>
            <w:shd w:val="clear" w:color="auto" w:fill="auto"/>
            <w:noWrap/>
            <w:vAlign w:val="center"/>
          </w:tcPr>
          <w:p w14:paraId="367A8E0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37</w:t>
            </w:r>
          </w:p>
        </w:tc>
        <w:tc>
          <w:tcPr>
            <w:tcW w:w="794" w:type="dxa"/>
            <w:shd w:val="clear" w:color="auto" w:fill="auto"/>
            <w:noWrap/>
            <w:vAlign w:val="center"/>
          </w:tcPr>
          <w:p w14:paraId="08DFEFB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38</w:t>
            </w:r>
          </w:p>
        </w:tc>
        <w:tc>
          <w:tcPr>
            <w:tcW w:w="794" w:type="dxa"/>
            <w:shd w:val="clear" w:color="auto" w:fill="auto"/>
            <w:noWrap/>
            <w:vAlign w:val="center"/>
          </w:tcPr>
          <w:p w14:paraId="309978A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39</w:t>
            </w:r>
          </w:p>
        </w:tc>
        <w:tc>
          <w:tcPr>
            <w:tcW w:w="794" w:type="dxa"/>
            <w:shd w:val="clear" w:color="auto" w:fill="auto"/>
            <w:noWrap/>
            <w:vAlign w:val="center"/>
          </w:tcPr>
          <w:p w14:paraId="112387D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40</w:t>
            </w:r>
          </w:p>
        </w:tc>
      </w:tr>
      <w:tr w14:paraId="7933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09C17BB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14:paraId="5CCB051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0.8358</w:t>
            </w:r>
          </w:p>
        </w:tc>
        <w:tc>
          <w:tcPr>
            <w:tcW w:w="794" w:type="dxa"/>
            <w:shd w:val="clear" w:color="auto" w:fill="auto"/>
            <w:noWrap/>
            <w:vAlign w:val="center"/>
          </w:tcPr>
          <w:p w14:paraId="671DC4F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0.8482</w:t>
            </w:r>
          </w:p>
        </w:tc>
        <w:tc>
          <w:tcPr>
            <w:tcW w:w="794" w:type="dxa"/>
            <w:shd w:val="clear" w:color="auto" w:fill="auto"/>
            <w:noWrap/>
            <w:vAlign w:val="center"/>
          </w:tcPr>
          <w:p w14:paraId="1D3D7AE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0.8601</w:t>
            </w:r>
          </w:p>
        </w:tc>
        <w:tc>
          <w:tcPr>
            <w:tcW w:w="794" w:type="dxa"/>
            <w:shd w:val="clear" w:color="auto" w:fill="auto"/>
            <w:noWrap/>
            <w:vAlign w:val="center"/>
          </w:tcPr>
          <w:p w14:paraId="07706A4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0.8715</w:t>
            </w:r>
          </w:p>
        </w:tc>
        <w:tc>
          <w:tcPr>
            <w:tcW w:w="794" w:type="dxa"/>
            <w:shd w:val="clear" w:color="auto" w:fill="auto"/>
            <w:noWrap/>
            <w:vAlign w:val="center"/>
          </w:tcPr>
          <w:p w14:paraId="3F2EDA0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0.8824</w:t>
            </w:r>
          </w:p>
        </w:tc>
        <w:tc>
          <w:tcPr>
            <w:tcW w:w="794" w:type="dxa"/>
            <w:shd w:val="clear" w:color="auto" w:fill="auto"/>
            <w:noWrap/>
            <w:vAlign w:val="center"/>
          </w:tcPr>
          <w:p w14:paraId="02D34EB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0.8929</w:t>
            </w:r>
          </w:p>
        </w:tc>
        <w:tc>
          <w:tcPr>
            <w:tcW w:w="794" w:type="dxa"/>
            <w:shd w:val="clear" w:color="auto" w:fill="auto"/>
            <w:noWrap/>
            <w:vAlign w:val="center"/>
          </w:tcPr>
          <w:p w14:paraId="15DC9FF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0.9029</w:t>
            </w:r>
          </w:p>
        </w:tc>
        <w:tc>
          <w:tcPr>
            <w:tcW w:w="794" w:type="dxa"/>
            <w:shd w:val="clear" w:color="auto" w:fill="auto"/>
            <w:noWrap/>
            <w:vAlign w:val="center"/>
          </w:tcPr>
          <w:p w14:paraId="0BB5462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0.9125</w:t>
            </w:r>
          </w:p>
        </w:tc>
        <w:tc>
          <w:tcPr>
            <w:tcW w:w="794" w:type="dxa"/>
            <w:shd w:val="clear" w:color="auto" w:fill="auto"/>
            <w:noWrap/>
            <w:vAlign w:val="center"/>
          </w:tcPr>
          <w:p w14:paraId="3416541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0.9216</w:t>
            </w:r>
          </w:p>
        </w:tc>
        <w:tc>
          <w:tcPr>
            <w:tcW w:w="794" w:type="dxa"/>
            <w:shd w:val="clear" w:color="auto" w:fill="auto"/>
            <w:noWrap/>
            <w:vAlign w:val="center"/>
          </w:tcPr>
          <w:p w14:paraId="2FDDF57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0.9304</w:t>
            </w:r>
          </w:p>
        </w:tc>
      </w:tr>
      <w:tr w14:paraId="271D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695972B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剩余使用年期</w:t>
            </w:r>
          </w:p>
        </w:tc>
        <w:tc>
          <w:tcPr>
            <w:tcW w:w="919" w:type="dxa"/>
            <w:shd w:val="clear" w:color="auto" w:fill="auto"/>
            <w:noWrap/>
            <w:vAlign w:val="center"/>
          </w:tcPr>
          <w:p w14:paraId="263F4C8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41</w:t>
            </w:r>
          </w:p>
        </w:tc>
        <w:tc>
          <w:tcPr>
            <w:tcW w:w="794" w:type="dxa"/>
            <w:shd w:val="clear" w:color="auto" w:fill="auto"/>
            <w:noWrap/>
            <w:vAlign w:val="center"/>
          </w:tcPr>
          <w:p w14:paraId="6B7C0A5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42</w:t>
            </w:r>
          </w:p>
        </w:tc>
        <w:tc>
          <w:tcPr>
            <w:tcW w:w="794" w:type="dxa"/>
            <w:shd w:val="clear" w:color="auto" w:fill="auto"/>
            <w:noWrap/>
            <w:vAlign w:val="center"/>
          </w:tcPr>
          <w:p w14:paraId="4B65C38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43</w:t>
            </w:r>
          </w:p>
        </w:tc>
        <w:tc>
          <w:tcPr>
            <w:tcW w:w="794" w:type="dxa"/>
            <w:shd w:val="clear" w:color="auto" w:fill="auto"/>
            <w:noWrap/>
            <w:vAlign w:val="center"/>
          </w:tcPr>
          <w:p w14:paraId="6876A70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44</w:t>
            </w:r>
          </w:p>
        </w:tc>
        <w:tc>
          <w:tcPr>
            <w:tcW w:w="794" w:type="dxa"/>
            <w:shd w:val="clear" w:color="auto" w:fill="auto"/>
            <w:noWrap/>
            <w:vAlign w:val="center"/>
          </w:tcPr>
          <w:p w14:paraId="60888FE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45</w:t>
            </w:r>
          </w:p>
        </w:tc>
        <w:tc>
          <w:tcPr>
            <w:tcW w:w="794" w:type="dxa"/>
            <w:shd w:val="clear" w:color="auto" w:fill="auto"/>
            <w:noWrap/>
            <w:vAlign w:val="center"/>
          </w:tcPr>
          <w:p w14:paraId="29C6965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46</w:t>
            </w:r>
          </w:p>
        </w:tc>
        <w:tc>
          <w:tcPr>
            <w:tcW w:w="794" w:type="dxa"/>
            <w:shd w:val="clear" w:color="auto" w:fill="auto"/>
            <w:noWrap/>
            <w:vAlign w:val="center"/>
          </w:tcPr>
          <w:p w14:paraId="3B5CD62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47</w:t>
            </w:r>
          </w:p>
        </w:tc>
        <w:tc>
          <w:tcPr>
            <w:tcW w:w="794" w:type="dxa"/>
            <w:shd w:val="clear" w:color="auto" w:fill="auto"/>
            <w:noWrap/>
            <w:vAlign w:val="center"/>
          </w:tcPr>
          <w:p w14:paraId="3C6EEBD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48</w:t>
            </w:r>
          </w:p>
        </w:tc>
        <w:tc>
          <w:tcPr>
            <w:tcW w:w="794" w:type="dxa"/>
            <w:shd w:val="clear" w:color="auto" w:fill="auto"/>
            <w:noWrap/>
            <w:vAlign w:val="center"/>
          </w:tcPr>
          <w:p w14:paraId="045D2D2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49</w:t>
            </w:r>
          </w:p>
        </w:tc>
        <w:tc>
          <w:tcPr>
            <w:tcW w:w="794" w:type="dxa"/>
            <w:shd w:val="clear" w:color="auto" w:fill="auto"/>
            <w:noWrap/>
            <w:vAlign w:val="center"/>
          </w:tcPr>
          <w:p w14:paraId="109A093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50</w:t>
            </w:r>
          </w:p>
        </w:tc>
      </w:tr>
      <w:tr w14:paraId="6BE5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3" w:type="dxa"/>
            <w:shd w:val="clear" w:color="auto" w:fill="auto"/>
            <w:vAlign w:val="center"/>
          </w:tcPr>
          <w:p w14:paraId="585C83E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rPr>
              <w:t>修正系数</w:t>
            </w:r>
          </w:p>
        </w:tc>
        <w:tc>
          <w:tcPr>
            <w:tcW w:w="919" w:type="dxa"/>
            <w:shd w:val="clear" w:color="auto" w:fill="auto"/>
            <w:noWrap/>
            <w:vAlign w:val="center"/>
          </w:tcPr>
          <w:p w14:paraId="087B75C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0.9388</w:t>
            </w:r>
          </w:p>
        </w:tc>
        <w:tc>
          <w:tcPr>
            <w:tcW w:w="794" w:type="dxa"/>
            <w:shd w:val="clear" w:color="auto" w:fill="auto"/>
            <w:noWrap/>
            <w:vAlign w:val="center"/>
          </w:tcPr>
          <w:p w14:paraId="527181D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0.9469</w:t>
            </w:r>
          </w:p>
        </w:tc>
        <w:tc>
          <w:tcPr>
            <w:tcW w:w="794" w:type="dxa"/>
            <w:shd w:val="clear" w:color="auto" w:fill="auto"/>
            <w:noWrap/>
            <w:vAlign w:val="center"/>
          </w:tcPr>
          <w:p w14:paraId="2E40B56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0.9546</w:t>
            </w:r>
          </w:p>
        </w:tc>
        <w:tc>
          <w:tcPr>
            <w:tcW w:w="794" w:type="dxa"/>
            <w:shd w:val="clear" w:color="auto" w:fill="auto"/>
            <w:noWrap/>
            <w:vAlign w:val="center"/>
          </w:tcPr>
          <w:p w14:paraId="75A42FC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0.9619</w:t>
            </w:r>
          </w:p>
        </w:tc>
        <w:tc>
          <w:tcPr>
            <w:tcW w:w="794" w:type="dxa"/>
            <w:shd w:val="clear" w:color="auto" w:fill="auto"/>
            <w:noWrap/>
            <w:vAlign w:val="center"/>
          </w:tcPr>
          <w:p w14:paraId="1604E71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0.9690</w:t>
            </w:r>
          </w:p>
        </w:tc>
        <w:tc>
          <w:tcPr>
            <w:tcW w:w="794" w:type="dxa"/>
            <w:shd w:val="clear" w:color="auto" w:fill="auto"/>
            <w:noWrap/>
            <w:vAlign w:val="center"/>
          </w:tcPr>
          <w:p w14:paraId="39A8508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0.9757</w:t>
            </w:r>
          </w:p>
        </w:tc>
        <w:tc>
          <w:tcPr>
            <w:tcW w:w="794" w:type="dxa"/>
            <w:shd w:val="clear" w:color="auto" w:fill="auto"/>
            <w:noWrap/>
            <w:vAlign w:val="center"/>
          </w:tcPr>
          <w:p w14:paraId="57F0EE5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0.9822</w:t>
            </w:r>
          </w:p>
        </w:tc>
        <w:tc>
          <w:tcPr>
            <w:tcW w:w="794" w:type="dxa"/>
            <w:shd w:val="clear" w:color="auto" w:fill="auto"/>
            <w:noWrap/>
            <w:vAlign w:val="center"/>
          </w:tcPr>
          <w:p w14:paraId="550245B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0.9884</w:t>
            </w:r>
          </w:p>
        </w:tc>
        <w:tc>
          <w:tcPr>
            <w:tcW w:w="794" w:type="dxa"/>
            <w:shd w:val="clear" w:color="auto" w:fill="auto"/>
            <w:noWrap/>
            <w:vAlign w:val="center"/>
          </w:tcPr>
          <w:p w14:paraId="0EAC81C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0.9943</w:t>
            </w:r>
          </w:p>
        </w:tc>
        <w:tc>
          <w:tcPr>
            <w:tcW w:w="794" w:type="dxa"/>
            <w:shd w:val="clear" w:color="auto" w:fill="auto"/>
            <w:noWrap/>
            <w:vAlign w:val="center"/>
          </w:tcPr>
          <w:p w14:paraId="30DFDCE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bCs/>
                <w:color w:val="auto"/>
                <w:sz w:val="21"/>
                <w:szCs w:val="21"/>
                <w:highlight w:val="none"/>
                <w:lang w:val="en-US" w:eastAsia="zh-CN"/>
              </w:rPr>
              <w:t>1.0000</w:t>
            </w:r>
          </w:p>
        </w:tc>
      </w:tr>
    </w:tbl>
    <w:p w14:paraId="45095E21">
      <w:p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rPr>
        <w:t>7</w:t>
      </w:r>
      <w:r>
        <w:rPr>
          <w:rFonts w:hint="default" w:ascii="Times New Roman" w:hAnsi="Times New Roman" w:eastAsia="仿宋_GB2312" w:cs="Times New Roman"/>
          <w:b/>
          <w:color w:val="auto"/>
          <w:kern w:val="28"/>
          <w:sz w:val="24"/>
          <w:szCs w:val="24"/>
          <w:highlight w:val="none"/>
          <w:lang w:val="zh-CN"/>
        </w:rPr>
        <w:t>.土地开发程度修正（同</w:t>
      </w:r>
      <w:r>
        <w:rPr>
          <w:rFonts w:hint="eastAsia" w:ascii="Times New Roman" w:hAnsi="Times New Roman" w:eastAsia="仿宋_GB2312" w:cs="Times New Roman"/>
          <w:b/>
          <w:color w:val="auto"/>
          <w:kern w:val="28"/>
          <w:sz w:val="24"/>
          <w:szCs w:val="24"/>
          <w:highlight w:val="none"/>
          <w:lang w:val="zh-CN"/>
        </w:rPr>
        <w:t>城区</w:t>
      </w:r>
      <w:r>
        <w:rPr>
          <w:rFonts w:hint="default" w:ascii="Times New Roman" w:hAnsi="Times New Roman" w:eastAsia="仿宋_GB2312" w:cs="Times New Roman"/>
          <w:b/>
          <w:color w:val="auto"/>
          <w:kern w:val="28"/>
          <w:sz w:val="24"/>
          <w:szCs w:val="24"/>
          <w:highlight w:val="none"/>
          <w:lang w:val="zh-CN"/>
        </w:rPr>
        <w:t>商服用地，详见上文）</w:t>
      </w:r>
      <w:bookmarkEnd w:id="121"/>
      <w:bookmarkEnd w:id="122"/>
      <w:bookmarkEnd w:id="123"/>
      <w:bookmarkEnd w:id="124"/>
    </w:p>
    <w:p w14:paraId="13BD9B12">
      <w:pPr>
        <w:keepNext/>
        <w:keepLines/>
        <w:numPr>
          <w:ilvl w:val="0"/>
          <w:numId w:val="3"/>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25" w:name="_Toc27511"/>
      <w:r>
        <w:rPr>
          <w:rFonts w:hint="eastAsia" w:ascii="Times New Roman" w:hAnsi="Times New Roman" w:eastAsia="仿宋_GB2312" w:cs="Times New Roman"/>
          <w:b/>
          <w:bCs/>
          <w:color w:val="auto"/>
          <w:kern w:val="44"/>
          <w:sz w:val="24"/>
          <w:szCs w:val="24"/>
          <w:highlight w:val="none"/>
          <w:lang w:eastAsia="zh-CN"/>
        </w:rPr>
        <w:t>罗定市城区</w:t>
      </w:r>
      <w:r>
        <w:rPr>
          <w:rFonts w:hint="default" w:ascii="Times New Roman" w:hAnsi="Times New Roman" w:eastAsia="仿宋_GB2312" w:cs="Times New Roman"/>
          <w:b/>
          <w:bCs/>
          <w:color w:val="auto"/>
          <w:kern w:val="44"/>
          <w:sz w:val="24"/>
          <w:szCs w:val="24"/>
          <w:highlight w:val="none"/>
        </w:rPr>
        <w:t>公用设施用地宗地地价修正体系</w:t>
      </w:r>
      <w:bookmarkEnd w:id="125"/>
    </w:p>
    <w:p w14:paraId="261929E4">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26" w:name="_Toc5062016"/>
      <w:bookmarkStart w:id="127" w:name="_Toc12354976"/>
      <w:bookmarkStart w:id="128" w:name="_Toc496318868"/>
      <w:bookmarkStart w:id="129" w:name="_Toc524807346"/>
      <w:bookmarkStart w:id="130" w:name="_Toc524709366"/>
      <w:r>
        <w:rPr>
          <w:rFonts w:hint="default" w:ascii="Times New Roman" w:hAnsi="Times New Roman" w:eastAsia="仿宋_GB2312" w:cs="Times New Roman"/>
          <w:b/>
          <w:color w:val="auto"/>
          <w:kern w:val="28"/>
          <w:sz w:val="24"/>
          <w:szCs w:val="24"/>
          <w:highlight w:val="none"/>
          <w:lang w:val="zh-CN"/>
        </w:rPr>
        <w:t>1.</w:t>
      </w:r>
      <w:bookmarkStart w:id="131" w:name="_Toc1027987"/>
      <w:r>
        <w:rPr>
          <w:rFonts w:hint="default" w:ascii="Times New Roman" w:hAnsi="Times New Roman" w:eastAsia="仿宋_GB2312" w:cs="Times New Roman"/>
          <w:b/>
          <w:color w:val="auto"/>
          <w:kern w:val="28"/>
          <w:sz w:val="24"/>
          <w:szCs w:val="24"/>
          <w:highlight w:val="none"/>
          <w:lang w:val="zh-CN"/>
        </w:rPr>
        <w:t>公用设施用地宗地地价公式</w:t>
      </w:r>
      <w:bookmarkEnd w:id="126"/>
      <w:bookmarkEnd w:id="127"/>
      <w:bookmarkEnd w:id="131"/>
    </w:p>
    <w:p w14:paraId="1373C95B">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bookmarkStart w:id="132" w:name="_Toc12354977"/>
      <w:r>
        <w:rPr>
          <w:rFonts w:hint="default" w:ascii="Times New Roman" w:hAnsi="Times New Roman" w:eastAsia="仿宋_GB2312" w:cs="Times New Roman"/>
          <w:color w:val="auto"/>
          <w:kern w:val="28"/>
          <w:sz w:val="24"/>
          <w:highlight w:val="none"/>
          <w:lang w:val="zh-CN"/>
        </w:rPr>
        <w:t>公用设施用地单位地面地价=公用设施用地区片基准地价×其他用地价格参照修正系数×期日修正系数×（1+区域因素修正系数之和）×（1+其他个别因素修正系数之和）×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14:paraId="46C89A7C">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7BD7EDA4">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总地价=公用设施用地单位地面地价×公用设施用地土地总面积</w:t>
      </w:r>
    </w:p>
    <w:p w14:paraId="7A6DFD1E">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.区域因素修正</w:t>
      </w:r>
    </w:p>
    <w:p w14:paraId="3C11BF74">
      <w:pPr>
        <w:pStyle w:val="2849"/>
        <w:keepNext w:val="0"/>
        <w:keepLines w:val="0"/>
        <w:pageBreakBefore w:val="0"/>
        <w:widowControl w:val="0"/>
        <w:numPr>
          <w:ilvl w:val="0"/>
          <w:numId w:val="1"/>
        </w:numPr>
        <w:kinsoku/>
        <w:wordWrap/>
        <w:topLinePunct w:val="0"/>
        <w:autoSpaceDE w:val="0"/>
        <w:autoSpaceDN w:val="0"/>
        <w:bidi w:val="0"/>
        <w:adjustRightInd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公用设施用地</w:t>
      </w:r>
      <w:r>
        <w:rPr>
          <w:rFonts w:hint="default" w:ascii="Times New Roman" w:hAnsi="Times New Roman" w:eastAsia="仿宋_GB2312" w:cs="Times New Roman"/>
          <w:b/>
          <w:color w:val="auto"/>
          <w:kern w:val="0"/>
          <w:szCs w:val="24"/>
          <w:highlight w:val="none"/>
          <w:lang w:bidi="en-US"/>
        </w:rPr>
        <w:t>区域因素修正系数表</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2490"/>
        <w:gridCol w:w="4725"/>
      </w:tblGrid>
      <w:tr w14:paraId="2EEE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290" w:type="pct"/>
            <w:gridSpan w:val="2"/>
            <w:tcBorders>
              <w:top w:val="single" w:color="auto" w:sz="4" w:space="0"/>
              <w:left w:val="single" w:color="auto" w:sz="4" w:space="0"/>
              <w:bottom w:val="single" w:color="auto" w:sz="4" w:space="0"/>
              <w:right w:val="single" w:color="auto" w:sz="4" w:space="0"/>
            </w:tcBorders>
            <w:vAlign w:val="center"/>
          </w:tcPr>
          <w:p w14:paraId="4606A1E4">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2709" w:type="pct"/>
            <w:tcBorders>
              <w:top w:val="single" w:color="auto" w:sz="4" w:space="0"/>
              <w:left w:val="single" w:color="auto" w:sz="4" w:space="0"/>
              <w:bottom w:val="single" w:color="auto" w:sz="4" w:space="0"/>
              <w:right w:val="single" w:color="auto" w:sz="4" w:space="0"/>
            </w:tcBorders>
            <w:vAlign w:val="center"/>
          </w:tcPr>
          <w:p w14:paraId="020DE429">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判断标准</w:t>
            </w:r>
          </w:p>
        </w:tc>
      </w:tr>
      <w:tr w14:paraId="32C1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14:paraId="35B3CD38">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基本设施状况</w:t>
            </w:r>
          </w:p>
        </w:tc>
        <w:tc>
          <w:tcPr>
            <w:tcW w:w="1428" w:type="pct"/>
            <w:tcBorders>
              <w:top w:val="single" w:color="auto" w:sz="4" w:space="0"/>
              <w:left w:val="single" w:color="auto" w:sz="4" w:space="0"/>
              <w:bottom w:val="single" w:color="auto" w:sz="4" w:space="0"/>
              <w:right w:val="single" w:color="auto" w:sz="4" w:space="0"/>
            </w:tcBorders>
            <w:vAlign w:val="center"/>
          </w:tcPr>
          <w:p w14:paraId="5A0417E7">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14:paraId="325E7366">
            <w:pPr>
              <w:keepNext/>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市政供水保证率，排水状况，供电保障率，供气及电讯设施完备度，区域内医疗、文体、超市、中小学、停车场等住宅配套设施完善程度</w:t>
            </w:r>
          </w:p>
        </w:tc>
      </w:tr>
      <w:tr w14:paraId="04B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7217D7F4">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5A70E2C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14:paraId="35D8B064">
            <w:pPr>
              <w:keepNext/>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25.05</w:t>
            </w:r>
            <w:r>
              <w:rPr>
                <w:rFonts w:hint="default" w:ascii="Times New Roman" w:hAnsi="Times New Roman" w:eastAsia="仿宋_GB2312" w:cs="Times New Roman"/>
                <w:bCs/>
                <w:color w:val="auto"/>
                <w:kern w:val="0"/>
                <w:sz w:val="21"/>
                <w:szCs w:val="21"/>
                <w:highlight w:val="none"/>
              </w:rPr>
              <w:t>%</w:t>
            </w:r>
          </w:p>
        </w:tc>
      </w:tr>
      <w:tr w14:paraId="335F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537348A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14:paraId="448C4B0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14:paraId="1DC959A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1AB9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14:paraId="48E8FD2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交通条件</w:t>
            </w:r>
          </w:p>
        </w:tc>
        <w:tc>
          <w:tcPr>
            <w:tcW w:w="1428" w:type="pct"/>
            <w:tcBorders>
              <w:top w:val="single" w:color="auto" w:sz="4" w:space="0"/>
              <w:left w:val="single" w:color="auto" w:sz="4" w:space="0"/>
              <w:bottom w:val="single" w:color="auto" w:sz="4" w:space="0"/>
              <w:right w:val="single" w:color="auto" w:sz="4" w:space="0"/>
            </w:tcBorders>
            <w:vAlign w:val="center"/>
          </w:tcPr>
          <w:p w14:paraId="53BC419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14:paraId="3A91220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区域道路路网密集程度，公交站点密集程度，与汽车站、高速出入口、高铁站的距离</w:t>
            </w:r>
          </w:p>
        </w:tc>
      </w:tr>
      <w:tr w14:paraId="4D50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41DEDD5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70EEAFE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14:paraId="234156C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22.4</w:t>
            </w:r>
            <w:r>
              <w:rPr>
                <w:rFonts w:hint="default" w:ascii="Times New Roman" w:hAnsi="Times New Roman" w:eastAsia="仿宋_GB2312" w:cs="Times New Roman"/>
                <w:bCs/>
                <w:color w:val="auto"/>
                <w:kern w:val="0"/>
                <w:sz w:val="21"/>
                <w:szCs w:val="21"/>
                <w:highlight w:val="none"/>
              </w:rPr>
              <w:t>5%</w:t>
            </w:r>
          </w:p>
        </w:tc>
      </w:tr>
      <w:tr w14:paraId="018F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441BF68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14:paraId="554E3C6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14:paraId="1AAEC95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684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14:paraId="058C2D8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环境条件</w:t>
            </w:r>
          </w:p>
        </w:tc>
        <w:tc>
          <w:tcPr>
            <w:tcW w:w="1428" w:type="pct"/>
            <w:tcBorders>
              <w:top w:val="single" w:color="auto" w:sz="4" w:space="0"/>
              <w:left w:val="single" w:color="auto" w:sz="4" w:space="0"/>
              <w:bottom w:val="single" w:color="auto" w:sz="4" w:space="0"/>
              <w:right w:val="single" w:color="auto" w:sz="4" w:space="0"/>
            </w:tcBorders>
            <w:vAlign w:val="center"/>
          </w:tcPr>
          <w:p w14:paraId="3F91C5C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shd w:val="clear" w:color="auto" w:fill="FFFFFF"/>
            <w:vAlign w:val="center"/>
          </w:tcPr>
          <w:p w14:paraId="76EA481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区域内环境条件，是否有人文自然景观或污染源影响</w:t>
            </w:r>
          </w:p>
        </w:tc>
      </w:tr>
      <w:tr w14:paraId="2FB4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0DC4CB4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1BBD0D8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14:paraId="4CB3F8D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r>
              <w:rPr>
                <w:rFonts w:hint="default" w:ascii="Times New Roman" w:hAnsi="Times New Roman" w:eastAsia="仿宋_GB2312" w:cs="Times New Roman"/>
                <w:bCs/>
                <w:color w:val="auto"/>
                <w:kern w:val="0"/>
                <w:sz w:val="21"/>
                <w:szCs w:val="21"/>
                <w:highlight w:val="none"/>
                <w:lang w:val="en-US" w:eastAsia="zh-CN"/>
              </w:rPr>
              <w:t>5</w:t>
            </w:r>
            <w:r>
              <w:rPr>
                <w:rFonts w:hint="default" w:ascii="Times New Roman" w:hAnsi="Times New Roman" w:eastAsia="仿宋_GB2312" w:cs="Times New Roman"/>
                <w:bCs/>
                <w:color w:val="auto"/>
                <w:kern w:val="0"/>
                <w:sz w:val="21"/>
                <w:szCs w:val="21"/>
                <w:highlight w:val="none"/>
              </w:rPr>
              <w:t>.05%</w:t>
            </w:r>
          </w:p>
        </w:tc>
      </w:tr>
      <w:tr w14:paraId="5681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0B289F4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14:paraId="3728050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14:paraId="668F81C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410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14:paraId="34D674D7">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繁华程度</w:t>
            </w:r>
          </w:p>
        </w:tc>
        <w:tc>
          <w:tcPr>
            <w:tcW w:w="1428" w:type="pct"/>
            <w:tcBorders>
              <w:top w:val="single" w:color="auto" w:sz="4" w:space="0"/>
              <w:left w:val="single" w:color="auto" w:sz="4" w:space="0"/>
              <w:bottom w:val="single" w:color="auto" w:sz="4" w:space="0"/>
              <w:right w:val="single" w:color="auto" w:sz="4" w:space="0"/>
            </w:tcBorders>
            <w:vAlign w:val="center"/>
          </w:tcPr>
          <w:p w14:paraId="175466DD">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14:paraId="6FAB6B4B">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与商服中心、高级商务区的距离，区域商服氛围水平</w:t>
            </w:r>
          </w:p>
        </w:tc>
      </w:tr>
      <w:tr w14:paraId="461B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218C081A">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41C2AD3F">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14:paraId="6C515AD9">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12.</w:t>
            </w:r>
            <w:r>
              <w:rPr>
                <w:rFonts w:hint="default" w:ascii="Times New Roman" w:hAnsi="Times New Roman" w:eastAsia="仿宋_GB2312" w:cs="Times New Roman"/>
                <w:bCs/>
                <w:color w:val="auto"/>
                <w:kern w:val="0"/>
                <w:sz w:val="21"/>
                <w:szCs w:val="21"/>
                <w:highlight w:val="none"/>
                <w:lang w:val="en-US" w:eastAsia="zh-CN"/>
              </w:rPr>
              <w:t>75</w:t>
            </w:r>
            <w:r>
              <w:rPr>
                <w:rFonts w:hint="default" w:ascii="Times New Roman" w:hAnsi="Times New Roman" w:eastAsia="仿宋_GB2312" w:cs="Times New Roman"/>
                <w:bCs/>
                <w:color w:val="auto"/>
                <w:kern w:val="0"/>
                <w:sz w:val="21"/>
                <w:szCs w:val="21"/>
                <w:highlight w:val="none"/>
              </w:rPr>
              <w:t>%</w:t>
            </w:r>
          </w:p>
        </w:tc>
      </w:tr>
      <w:tr w14:paraId="5AAD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2760915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14:paraId="7E70A42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14:paraId="2927C93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4B9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14:paraId="5793ABD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产业集聚效益</w:t>
            </w:r>
          </w:p>
        </w:tc>
        <w:tc>
          <w:tcPr>
            <w:tcW w:w="1428" w:type="pct"/>
            <w:tcBorders>
              <w:top w:val="single" w:color="auto" w:sz="4" w:space="0"/>
              <w:left w:val="single" w:color="auto" w:sz="4" w:space="0"/>
              <w:bottom w:val="single" w:color="auto" w:sz="4" w:space="0"/>
              <w:right w:val="single" w:color="auto" w:sz="4" w:space="0"/>
            </w:tcBorders>
            <w:vAlign w:val="center"/>
          </w:tcPr>
          <w:p w14:paraId="2941A26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14:paraId="0CCDC51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区域内产业集聚度，周边工业区分布及联系紧密程度</w:t>
            </w:r>
          </w:p>
        </w:tc>
      </w:tr>
      <w:tr w14:paraId="2603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57115A2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2AED458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14:paraId="7DCF0BE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10.75</w:t>
            </w:r>
            <w:r>
              <w:rPr>
                <w:rFonts w:hint="default" w:ascii="Times New Roman" w:hAnsi="Times New Roman" w:eastAsia="仿宋_GB2312" w:cs="Times New Roman"/>
                <w:bCs/>
                <w:color w:val="auto"/>
                <w:kern w:val="0"/>
                <w:sz w:val="21"/>
                <w:szCs w:val="21"/>
                <w:highlight w:val="none"/>
              </w:rPr>
              <w:t>%</w:t>
            </w:r>
          </w:p>
        </w:tc>
      </w:tr>
      <w:tr w14:paraId="1813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5D6FB99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14:paraId="309F89B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14:paraId="47C16D4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6176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14:paraId="16ACD4C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人口状况</w:t>
            </w:r>
          </w:p>
        </w:tc>
        <w:tc>
          <w:tcPr>
            <w:tcW w:w="1428" w:type="pct"/>
            <w:tcBorders>
              <w:top w:val="single" w:color="auto" w:sz="4" w:space="0"/>
              <w:left w:val="single" w:color="auto" w:sz="4" w:space="0"/>
              <w:bottom w:val="single" w:color="auto" w:sz="4" w:space="0"/>
              <w:right w:val="single" w:color="auto" w:sz="4" w:space="0"/>
            </w:tcBorders>
            <w:vAlign w:val="center"/>
          </w:tcPr>
          <w:p w14:paraId="5E45C8F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14:paraId="3A0A079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人口密集程度，居住氛围度水平</w:t>
            </w:r>
          </w:p>
        </w:tc>
      </w:tr>
      <w:tr w14:paraId="6346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1BE8E1F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0D7700B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14:paraId="44D5AED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7.50</w:t>
            </w:r>
            <w:r>
              <w:rPr>
                <w:rFonts w:hint="default" w:ascii="Times New Roman" w:hAnsi="Times New Roman" w:eastAsia="仿宋_GB2312" w:cs="Times New Roman"/>
                <w:bCs/>
                <w:color w:val="auto"/>
                <w:kern w:val="0"/>
                <w:sz w:val="21"/>
                <w:szCs w:val="21"/>
                <w:highlight w:val="none"/>
              </w:rPr>
              <w:t>%</w:t>
            </w:r>
          </w:p>
        </w:tc>
      </w:tr>
      <w:tr w14:paraId="6BF6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55D7EE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14:paraId="1A86F47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14:paraId="1124520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r w14:paraId="550E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restart"/>
            <w:tcBorders>
              <w:top w:val="single" w:color="auto" w:sz="4" w:space="0"/>
              <w:left w:val="single" w:color="auto" w:sz="4" w:space="0"/>
              <w:bottom w:val="single" w:color="auto" w:sz="4" w:space="0"/>
              <w:right w:val="single" w:color="auto" w:sz="4" w:space="0"/>
            </w:tcBorders>
            <w:vAlign w:val="center"/>
          </w:tcPr>
          <w:p w14:paraId="3B53189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用地潜力</w:t>
            </w:r>
          </w:p>
        </w:tc>
        <w:tc>
          <w:tcPr>
            <w:tcW w:w="1428" w:type="pct"/>
            <w:tcBorders>
              <w:top w:val="single" w:color="auto" w:sz="4" w:space="0"/>
              <w:left w:val="single" w:color="auto" w:sz="4" w:space="0"/>
              <w:bottom w:val="single" w:color="auto" w:sz="4" w:space="0"/>
              <w:right w:val="single" w:color="auto" w:sz="4" w:space="0"/>
            </w:tcBorders>
            <w:vAlign w:val="center"/>
          </w:tcPr>
          <w:p w14:paraId="522A2C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2709" w:type="pct"/>
            <w:tcBorders>
              <w:top w:val="single" w:color="auto" w:sz="4" w:space="0"/>
              <w:left w:val="single" w:color="auto" w:sz="4" w:space="0"/>
              <w:bottom w:val="single" w:color="auto" w:sz="4" w:space="0"/>
              <w:right w:val="single" w:color="auto" w:sz="4" w:space="0"/>
            </w:tcBorders>
            <w:vAlign w:val="center"/>
          </w:tcPr>
          <w:p w14:paraId="523DC8A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区域规划主导土地利用规划用途，区域规划前景情况</w:t>
            </w:r>
          </w:p>
        </w:tc>
      </w:tr>
      <w:tr w14:paraId="58EB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33F4CFB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00AE6BE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指标权重值（Q）</w:t>
            </w:r>
          </w:p>
        </w:tc>
        <w:tc>
          <w:tcPr>
            <w:tcW w:w="2709" w:type="pct"/>
            <w:tcBorders>
              <w:top w:val="single" w:color="auto" w:sz="4" w:space="0"/>
              <w:left w:val="single" w:color="auto" w:sz="4" w:space="0"/>
              <w:bottom w:val="single" w:color="auto" w:sz="4" w:space="0"/>
              <w:right w:val="single" w:color="auto" w:sz="4" w:space="0"/>
            </w:tcBorders>
            <w:vAlign w:val="center"/>
          </w:tcPr>
          <w:p w14:paraId="57D3236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6.45</w:t>
            </w:r>
            <w:r>
              <w:rPr>
                <w:rFonts w:hint="default" w:ascii="Times New Roman" w:hAnsi="Times New Roman" w:eastAsia="仿宋_GB2312" w:cs="Times New Roman"/>
                <w:bCs/>
                <w:color w:val="auto"/>
                <w:kern w:val="0"/>
                <w:sz w:val="21"/>
                <w:szCs w:val="21"/>
                <w:highlight w:val="none"/>
              </w:rPr>
              <w:t>%</w:t>
            </w:r>
          </w:p>
        </w:tc>
      </w:tr>
      <w:tr w14:paraId="6D97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62" w:type="pct"/>
            <w:vMerge w:val="continue"/>
            <w:tcBorders>
              <w:top w:val="single" w:color="auto" w:sz="4" w:space="0"/>
              <w:left w:val="single" w:color="auto" w:sz="4" w:space="0"/>
              <w:bottom w:val="single" w:color="auto" w:sz="4" w:space="0"/>
              <w:right w:val="single" w:color="auto" w:sz="4" w:space="0"/>
            </w:tcBorders>
            <w:vAlign w:val="center"/>
          </w:tcPr>
          <w:p w14:paraId="089CDB8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2529" w:type="dxa"/>
            <w:tcBorders>
              <w:top w:val="single" w:color="auto" w:sz="4" w:space="0"/>
              <w:left w:val="single" w:color="auto" w:sz="4" w:space="0"/>
              <w:bottom w:val="single" w:color="auto" w:sz="4" w:space="0"/>
              <w:right w:val="single" w:color="auto" w:sz="4" w:space="0"/>
            </w:tcBorders>
            <w:vAlign w:val="center"/>
          </w:tcPr>
          <w:p w14:paraId="71F930A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各片区修正幅度范围</w:t>
            </w:r>
          </w:p>
        </w:tc>
        <w:tc>
          <w:tcPr>
            <w:tcW w:w="4798" w:type="dxa"/>
            <w:tcBorders>
              <w:top w:val="single" w:color="auto" w:sz="4" w:space="0"/>
              <w:left w:val="single" w:color="auto" w:sz="4" w:space="0"/>
              <w:bottom w:val="single" w:color="auto" w:sz="4" w:space="0"/>
              <w:right w:val="single" w:color="auto" w:sz="4" w:space="0"/>
            </w:tcBorders>
            <w:vAlign w:val="center"/>
          </w:tcPr>
          <w:p w14:paraId="1921BD7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指标权重值（Q）×区片总修正幅度</w:t>
            </w:r>
          </w:p>
        </w:tc>
      </w:tr>
    </w:tbl>
    <w:p w14:paraId="7B4448B5">
      <w:pPr>
        <w:pStyle w:val="2849"/>
        <w:keepNext w:val="0"/>
        <w:keepLines w:val="0"/>
        <w:pageBreakBefore w:val="0"/>
        <w:widowControl w:val="0"/>
        <w:numPr>
          <w:ilvl w:val="0"/>
          <w:numId w:val="1"/>
        </w:numPr>
        <w:kinsoku/>
        <w:wordWrap/>
        <w:topLinePunct w:val="0"/>
        <w:autoSpaceDE w:val="0"/>
        <w:autoSpaceDN w:val="0"/>
        <w:bidi w:val="0"/>
        <w:adjustRightInd w:val="0"/>
        <w:snapToGrid w:val="0"/>
        <w:spacing w:before="60" w:beforeLines="25" w:after="60" w:afterLines="25" w:line="240" w:lineRule="auto"/>
        <w:ind w:left="0" w:firstLine="0"/>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公用设施用地</w:t>
      </w:r>
      <w:r>
        <w:rPr>
          <w:rFonts w:hint="default" w:ascii="Times New Roman" w:hAnsi="Times New Roman" w:eastAsia="仿宋_GB2312" w:cs="Times New Roman"/>
          <w:b/>
          <w:color w:val="auto"/>
          <w:kern w:val="0"/>
          <w:szCs w:val="24"/>
          <w:highlight w:val="none"/>
          <w:lang w:bidi="en-US"/>
        </w:rPr>
        <w:t>各区片区域因素总修正幅度表</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655"/>
        <w:gridCol w:w="1341"/>
        <w:gridCol w:w="1006"/>
        <w:gridCol w:w="2263"/>
        <w:gridCol w:w="1446"/>
      </w:tblGrid>
      <w:tr w14:paraId="53A6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2A50C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编号</w:t>
            </w:r>
          </w:p>
        </w:tc>
        <w:tc>
          <w:tcPr>
            <w:tcW w:w="949" w:type="pct"/>
            <w:tcBorders>
              <w:top w:val="single" w:color="000000" w:sz="8" w:space="0"/>
              <w:left w:val="nil"/>
              <w:bottom w:val="single" w:color="000000" w:sz="8" w:space="0"/>
              <w:right w:val="single" w:color="000000" w:sz="8" w:space="0"/>
            </w:tcBorders>
            <w:shd w:val="clear" w:color="auto" w:fill="auto"/>
            <w:vAlign w:val="center"/>
          </w:tcPr>
          <w:p w14:paraId="2B2806E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769" w:type="pct"/>
            <w:tcBorders>
              <w:top w:val="single" w:color="000000" w:sz="8" w:space="0"/>
              <w:left w:val="nil"/>
              <w:bottom w:val="single" w:color="000000" w:sz="8" w:space="0"/>
              <w:right w:val="single" w:color="000000" w:sz="8" w:space="0"/>
            </w:tcBorders>
            <w:shd w:val="clear" w:color="auto" w:fill="auto"/>
            <w:vAlign w:val="center"/>
          </w:tcPr>
          <w:p w14:paraId="645CDD3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修正幅度</w:t>
            </w:r>
          </w:p>
        </w:tc>
        <w:tc>
          <w:tcPr>
            <w:tcW w:w="577" w:type="pct"/>
            <w:tcBorders>
              <w:top w:val="single" w:color="000000" w:sz="8" w:space="0"/>
              <w:left w:val="nil"/>
              <w:bottom w:val="single" w:color="000000" w:sz="8" w:space="0"/>
              <w:right w:val="single" w:color="000000" w:sz="8" w:space="0"/>
            </w:tcBorders>
            <w:shd w:val="clear" w:color="auto" w:fill="auto"/>
            <w:vAlign w:val="center"/>
          </w:tcPr>
          <w:p w14:paraId="7293398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编号</w:t>
            </w:r>
          </w:p>
        </w:tc>
        <w:tc>
          <w:tcPr>
            <w:tcW w:w="1298" w:type="pct"/>
            <w:tcBorders>
              <w:top w:val="single" w:color="000000" w:sz="8" w:space="0"/>
              <w:left w:val="nil"/>
              <w:bottom w:val="single" w:color="000000" w:sz="8" w:space="0"/>
              <w:right w:val="single" w:color="000000" w:sz="8" w:space="0"/>
            </w:tcBorders>
            <w:shd w:val="clear" w:color="auto" w:fill="auto"/>
            <w:vAlign w:val="center"/>
          </w:tcPr>
          <w:p w14:paraId="752F03A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区片名称</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66D05A5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修正幅度</w:t>
            </w:r>
          </w:p>
        </w:tc>
      </w:tr>
      <w:tr w14:paraId="60BA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38427A1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GS001</w:t>
            </w:r>
          </w:p>
        </w:tc>
        <w:tc>
          <w:tcPr>
            <w:tcW w:w="949" w:type="pct"/>
            <w:tcBorders>
              <w:top w:val="nil"/>
              <w:left w:val="nil"/>
              <w:bottom w:val="single" w:color="000000" w:sz="8" w:space="0"/>
              <w:right w:val="single" w:color="000000" w:sz="8" w:space="0"/>
            </w:tcBorders>
            <w:shd w:val="clear" w:color="auto" w:fill="auto"/>
            <w:noWrap/>
            <w:vAlign w:val="center"/>
          </w:tcPr>
          <w:p w14:paraId="55EB4E7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客都汇片</w:t>
            </w:r>
          </w:p>
        </w:tc>
        <w:tc>
          <w:tcPr>
            <w:tcW w:w="769" w:type="pct"/>
            <w:tcBorders>
              <w:top w:val="nil"/>
              <w:left w:val="nil"/>
              <w:bottom w:val="single" w:color="000000" w:sz="8" w:space="0"/>
              <w:right w:val="single" w:color="000000" w:sz="8" w:space="0"/>
            </w:tcBorders>
            <w:shd w:val="clear" w:color="auto" w:fill="auto"/>
            <w:vAlign w:val="center"/>
          </w:tcPr>
          <w:p w14:paraId="4A8141E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±4.04%</w:t>
            </w:r>
          </w:p>
        </w:tc>
        <w:tc>
          <w:tcPr>
            <w:tcW w:w="577" w:type="pct"/>
            <w:tcBorders>
              <w:top w:val="nil"/>
              <w:left w:val="nil"/>
              <w:bottom w:val="single" w:color="000000" w:sz="8" w:space="0"/>
              <w:right w:val="single" w:color="000000" w:sz="8" w:space="0"/>
            </w:tcBorders>
            <w:shd w:val="clear" w:color="auto" w:fill="auto"/>
            <w:vAlign w:val="center"/>
          </w:tcPr>
          <w:p w14:paraId="6EF111C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GS026</w:t>
            </w:r>
          </w:p>
        </w:tc>
        <w:tc>
          <w:tcPr>
            <w:tcW w:w="1298" w:type="pct"/>
            <w:tcBorders>
              <w:top w:val="nil"/>
              <w:left w:val="nil"/>
              <w:bottom w:val="single" w:color="000000" w:sz="8" w:space="0"/>
              <w:right w:val="single" w:color="000000" w:sz="8" w:space="0"/>
            </w:tcBorders>
            <w:shd w:val="clear" w:color="auto" w:fill="auto"/>
            <w:noWrap/>
            <w:vAlign w:val="center"/>
          </w:tcPr>
          <w:p w14:paraId="712B454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泷州新城片</w:t>
            </w:r>
          </w:p>
        </w:tc>
        <w:tc>
          <w:tcPr>
            <w:tcW w:w="829" w:type="pct"/>
            <w:tcBorders>
              <w:top w:val="nil"/>
              <w:left w:val="nil"/>
              <w:bottom w:val="single" w:color="000000" w:sz="8" w:space="0"/>
              <w:right w:val="single" w:color="000000" w:sz="8" w:space="0"/>
            </w:tcBorders>
            <w:shd w:val="clear" w:color="auto" w:fill="auto"/>
            <w:vAlign w:val="center"/>
          </w:tcPr>
          <w:p w14:paraId="129015C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±7.4</w:t>
            </w:r>
            <w:r>
              <w:rPr>
                <w:rFonts w:hint="eastAsia" w:ascii="Times New Roman" w:hAnsi="Times New Roman" w:eastAsia="仿宋_GB2312" w:cs="Times New Roman"/>
                <w:color w:val="auto"/>
                <w:kern w:val="0"/>
                <w:sz w:val="21"/>
                <w:szCs w:val="21"/>
                <w:highlight w:val="none"/>
                <w:lang w:val="en-US" w:eastAsia="zh-CN"/>
              </w:rPr>
              <w:t>0</w:t>
            </w:r>
            <w:r>
              <w:rPr>
                <w:rFonts w:hint="default" w:ascii="Times New Roman" w:hAnsi="Times New Roman" w:eastAsia="仿宋_GB2312" w:cs="Times New Roman"/>
                <w:color w:val="auto"/>
                <w:kern w:val="0"/>
                <w:sz w:val="21"/>
                <w:szCs w:val="21"/>
                <w:highlight w:val="none"/>
                <w:lang w:val="en-US" w:eastAsia="zh-CN"/>
              </w:rPr>
              <w:t>%</w:t>
            </w:r>
          </w:p>
        </w:tc>
      </w:tr>
      <w:tr w14:paraId="3FA2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349E101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GS002</w:t>
            </w:r>
          </w:p>
        </w:tc>
        <w:tc>
          <w:tcPr>
            <w:tcW w:w="949" w:type="pct"/>
            <w:tcBorders>
              <w:top w:val="nil"/>
              <w:left w:val="nil"/>
              <w:bottom w:val="single" w:color="000000" w:sz="8" w:space="0"/>
              <w:right w:val="single" w:color="000000" w:sz="8" w:space="0"/>
            </w:tcBorders>
            <w:shd w:val="clear" w:color="auto" w:fill="auto"/>
            <w:noWrap/>
            <w:vAlign w:val="center"/>
          </w:tcPr>
          <w:p w14:paraId="640F319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人民南路片</w:t>
            </w:r>
          </w:p>
        </w:tc>
        <w:tc>
          <w:tcPr>
            <w:tcW w:w="769" w:type="pct"/>
            <w:tcBorders>
              <w:top w:val="nil"/>
              <w:left w:val="nil"/>
              <w:bottom w:val="single" w:color="000000" w:sz="8" w:space="0"/>
              <w:right w:val="single" w:color="000000" w:sz="8" w:space="0"/>
            </w:tcBorders>
            <w:shd w:val="clear" w:color="auto" w:fill="auto"/>
            <w:vAlign w:val="center"/>
          </w:tcPr>
          <w:p w14:paraId="24D28F0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±3.26%</w:t>
            </w:r>
          </w:p>
        </w:tc>
        <w:tc>
          <w:tcPr>
            <w:tcW w:w="577" w:type="pct"/>
            <w:tcBorders>
              <w:top w:val="nil"/>
              <w:left w:val="nil"/>
              <w:bottom w:val="single" w:color="000000" w:sz="8" w:space="0"/>
              <w:right w:val="single" w:color="000000" w:sz="8" w:space="0"/>
            </w:tcBorders>
            <w:shd w:val="clear" w:color="auto" w:fill="auto"/>
            <w:vAlign w:val="center"/>
          </w:tcPr>
          <w:p w14:paraId="28C354F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GS027</w:t>
            </w:r>
          </w:p>
        </w:tc>
        <w:tc>
          <w:tcPr>
            <w:tcW w:w="1298" w:type="pct"/>
            <w:tcBorders>
              <w:top w:val="nil"/>
              <w:left w:val="nil"/>
              <w:bottom w:val="single" w:color="000000" w:sz="8" w:space="0"/>
              <w:right w:val="single" w:color="000000" w:sz="8" w:space="0"/>
            </w:tcBorders>
            <w:shd w:val="clear" w:color="auto" w:fill="auto"/>
            <w:noWrap/>
            <w:vAlign w:val="center"/>
          </w:tcPr>
          <w:p w14:paraId="2990F7D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素龙市场片</w:t>
            </w:r>
          </w:p>
        </w:tc>
        <w:tc>
          <w:tcPr>
            <w:tcW w:w="829" w:type="pct"/>
            <w:tcBorders>
              <w:top w:val="nil"/>
              <w:left w:val="nil"/>
              <w:bottom w:val="single" w:color="000000" w:sz="8" w:space="0"/>
              <w:right w:val="single" w:color="000000" w:sz="8" w:space="0"/>
            </w:tcBorders>
            <w:shd w:val="clear" w:color="auto" w:fill="auto"/>
            <w:vAlign w:val="center"/>
          </w:tcPr>
          <w:p w14:paraId="4002512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±7.57%</w:t>
            </w:r>
          </w:p>
        </w:tc>
      </w:tr>
      <w:tr w14:paraId="2BAB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6A338F2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GS003</w:t>
            </w:r>
          </w:p>
        </w:tc>
        <w:tc>
          <w:tcPr>
            <w:tcW w:w="949" w:type="pct"/>
            <w:tcBorders>
              <w:top w:val="nil"/>
              <w:left w:val="nil"/>
              <w:bottom w:val="single" w:color="000000" w:sz="8" w:space="0"/>
              <w:right w:val="single" w:color="000000" w:sz="8" w:space="0"/>
            </w:tcBorders>
            <w:shd w:val="clear" w:color="auto" w:fill="auto"/>
            <w:noWrap/>
            <w:vAlign w:val="center"/>
          </w:tcPr>
          <w:p w14:paraId="595738D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兴华一路西片</w:t>
            </w:r>
          </w:p>
        </w:tc>
        <w:tc>
          <w:tcPr>
            <w:tcW w:w="769" w:type="pct"/>
            <w:tcBorders>
              <w:top w:val="nil"/>
              <w:left w:val="nil"/>
              <w:bottom w:val="single" w:color="000000" w:sz="8" w:space="0"/>
              <w:right w:val="single" w:color="000000" w:sz="8" w:space="0"/>
            </w:tcBorders>
            <w:shd w:val="clear" w:color="auto" w:fill="auto"/>
            <w:vAlign w:val="center"/>
          </w:tcPr>
          <w:p w14:paraId="4E6486C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±5.77%</w:t>
            </w:r>
          </w:p>
        </w:tc>
        <w:tc>
          <w:tcPr>
            <w:tcW w:w="577" w:type="pct"/>
            <w:tcBorders>
              <w:top w:val="nil"/>
              <w:left w:val="nil"/>
              <w:bottom w:val="single" w:color="000000" w:sz="8" w:space="0"/>
              <w:right w:val="single" w:color="000000" w:sz="8" w:space="0"/>
            </w:tcBorders>
            <w:shd w:val="clear" w:color="auto" w:fill="auto"/>
            <w:vAlign w:val="center"/>
          </w:tcPr>
          <w:p w14:paraId="50EEAA8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GS028</w:t>
            </w:r>
          </w:p>
        </w:tc>
        <w:tc>
          <w:tcPr>
            <w:tcW w:w="1298" w:type="pct"/>
            <w:tcBorders>
              <w:top w:val="nil"/>
              <w:left w:val="nil"/>
              <w:bottom w:val="single" w:color="000000" w:sz="8" w:space="0"/>
              <w:right w:val="single" w:color="000000" w:sz="8" w:space="0"/>
            </w:tcBorders>
            <w:shd w:val="clear" w:color="auto" w:fill="auto"/>
            <w:noWrap/>
            <w:vAlign w:val="center"/>
          </w:tcPr>
          <w:p w14:paraId="389722B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素龙政府片</w:t>
            </w:r>
          </w:p>
        </w:tc>
        <w:tc>
          <w:tcPr>
            <w:tcW w:w="829" w:type="pct"/>
            <w:tcBorders>
              <w:top w:val="nil"/>
              <w:left w:val="nil"/>
              <w:bottom w:val="single" w:color="000000" w:sz="8" w:space="0"/>
              <w:right w:val="single" w:color="000000" w:sz="8" w:space="0"/>
            </w:tcBorders>
            <w:shd w:val="clear" w:color="auto" w:fill="auto"/>
            <w:vAlign w:val="center"/>
          </w:tcPr>
          <w:p w14:paraId="7473049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±5.12%</w:t>
            </w:r>
          </w:p>
        </w:tc>
      </w:tr>
      <w:tr w14:paraId="4A6F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0CD279F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GS004</w:t>
            </w:r>
          </w:p>
        </w:tc>
        <w:tc>
          <w:tcPr>
            <w:tcW w:w="949" w:type="pct"/>
            <w:tcBorders>
              <w:top w:val="nil"/>
              <w:left w:val="nil"/>
              <w:bottom w:val="single" w:color="000000" w:sz="8" w:space="0"/>
              <w:right w:val="single" w:color="000000" w:sz="8" w:space="0"/>
            </w:tcBorders>
            <w:shd w:val="clear" w:color="auto" w:fill="auto"/>
            <w:noWrap/>
            <w:vAlign w:val="center"/>
          </w:tcPr>
          <w:p w14:paraId="6F2BACA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兴华一路东片</w:t>
            </w:r>
          </w:p>
        </w:tc>
        <w:tc>
          <w:tcPr>
            <w:tcW w:w="769" w:type="pct"/>
            <w:tcBorders>
              <w:top w:val="nil"/>
              <w:left w:val="nil"/>
              <w:bottom w:val="single" w:color="000000" w:sz="8" w:space="0"/>
              <w:right w:val="single" w:color="000000" w:sz="8" w:space="0"/>
            </w:tcBorders>
            <w:shd w:val="clear" w:color="auto" w:fill="auto"/>
            <w:vAlign w:val="center"/>
          </w:tcPr>
          <w:p w14:paraId="7C415BC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±4.19%</w:t>
            </w:r>
          </w:p>
        </w:tc>
        <w:tc>
          <w:tcPr>
            <w:tcW w:w="577" w:type="pct"/>
            <w:tcBorders>
              <w:top w:val="nil"/>
              <w:left w:val="nil"/>
              <w:bottom w:val="single" w:color="000000" w:sz="8" w:space="0"/>
              <w:right w:val="single" w:color="000000" w:sz="8" w:space="0"/>
            </w:tcBorders>
            <w:shd w:val="clear" w:color="auto" w:fill="auto"/>
            <w:vAlign w:val="center"/>
          </w:tcPr>
          <w:p w14:paraId="6E9E016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GS029</w:t>
            </w:r>
          </w:p>
        </w:tc>
        <w:tc>
          <w:tcPr>
            <w:tcW w:w="1298" w:type="pct"/>
            <w:tcBorders>
              <w:top w:val="nil"/>
              <w:left w:val="nil"/>
              <w:bottom w:val="single" w:color="000000" w:sz="8" w:space="0"/>
              <w:right w:val="single" w:color="000000" w:sz="8" w:space="0"/>
            </w:tcBorders>
            <w:shd w:val="clear" w:color="auto" w:fill="auto"/>
            <w:noWrap/>
            <w:vAlign w:val="center"/>
          </w:tcPr>
          <w:p w14:paraId="3C6E226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环市东路片</w:t>
            </w:r>
          </w:p>
        </w:tc>
        <w:tc>
          <w:tcPr>
            <w:tcW w:w="829" w:type="pct"/>
            <w:tcBorders>
              <w:top w:val="nil"/>
              <w:left w:val="nil"/>
              <w:bottom w:val="single" w:color="000000" w:sz="8" w:space="0"/>
              <w:right w:val="single" w:color="000000" w:sz="8" w:space="0"/>
            </w:tcBorders>
            <w:shd w:val="clear" w:color="auto" w:fill="auto"/>
            <w:vAlign w:val="center"/>
          </w:tcPr>
          <w:p w14:paraId="64C0212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±7.54%</w:t>
            </w:r>
          </w:p>
        </w:tc>
      </w:tr>
      <w:tr w14:paraId="0992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4073C8E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GS005</w:t>
            </w:r>
          </w:p>
        </w:tc>
        <w:tc>
          <w:tcPr>
            <w:tcW w:w="949" w:type="pct"/>
            <w:tcBorders>
              <w:top w:val="nil"/>
              <w:left w:val="nil"/>
              <w:bottom w:val="single" w:color="000000" w:sz="8" w:space="0"/>
              <w:right w:val="single" w:color="000000" w:sz="8" w:space="0"/>
            </w:tcBorders>
            <w:shd w:val="clear" w:color="auto" w:fill="auto"/>
            <w:noWrap/>
            <w:vAlign w:val="center"/>
          </w:tcPr>
          <w:p w14:paraId="67306DF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泷州中学片</w:t>
            </w:r>
          </w:p>
        </w:tc>
        <w:tc>
          <w:tcPr>
            <w:tcW w:w="769" w:type="pct"/>
            <w:tcBorders>
              <w:top w:val="nil"/>
              <w:left w:val="nil"/>
              <w:bottom w:val="single" w:color="000000" w:sz="8" w:space="0"/>
              <w:right w:val="single" w:color="000000" w:sz="8" w:space="0"/>
            </w:tcBorders>
            <w:shd w:val="clear" w:color="auto" w:fill="auto"/>
            <w:vAlign w:val="center"/>
          </w:tcPr>
          <w:p w14:paraId="4FE3770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±4.67%</w:t>
            </w:r>
          </w:p>
        </w:tc>
        <w:tc>
          <w:tcPr>
            <w:tcW w:w="577" w:type="pct"/>
            <w:tcBorders>
              <w:top w:val="nil"/>
              <w:left w:val="nil"/>
              <w:bottom w:val="single" w:color="000000" w:sz="8" w:space="0"/>
              <w:right w:val="single" w:color="000000" w:sz="8" w:space="0"/>
            </w:tcBorders>
            <w:shd w:val="clear" w:color="auto" w:fill="auto"/>
            <w:vAlign w:val="center"/>
          </w:tcPr>
          <w:p w14:paraId="6EC25A2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GS030</w:t>
            </w:r>
          </w:p>
        </w:tc>
        <w:tc>
          <w:tcPr>
            <w:tcW w:w="1298" w:type="pct"/>
            <w:tcBorders>
              <w:top w:val="nil"/>
              <w:left w:val="nil"/>
              <w:bottom w:val="single" w:color="000000" w:sz="8" w:space="0"/>
              <w:right w:val="single" w:color="000000" w:sz="8" w:space="0"/>
            </w:tcBorders>
            <w:shd w:val="clear" w:color="auto" w:fill="auto"/>
            <w:noWrap/>
            <w:vAlign w:val="center"/>
          </w:tcPr>
          <w:p w14:paraId="1908248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福泰花园南片</w:t>
            </w:r>
          </w:p>
        </w:tc>
        <w:tc>
          <w:tcPr>
            <w:tcW w:w="829" w:type="pct"/>
            <w:tcBorders>
              <w:top w:val="nil"/>
              <w:left w:val="nil"/>
              <w:bottom w:val="single" w:color="000000" w:sz="8" w:space="0"/>
              <w:right w:val="single" w:color="000000" w:sz="8" w:space="0"/>
            </w:tcBorders>
            <w:shd w:val="clear" w:color="auto" w:fill="auto"/>
            <w:vAlign w:val="center"/>
          </w:tcPr>
          <w:p w14:paraId="5E3F058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±7.62%</w:t>
            </w:r>
          </w:p>
        </w:tc>
      </w:tr>
      <w:tr w14:paraId="0EBF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77FC8A14">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GS006</w:t>
            </w:r>
          </w:p>
        </w:tc>
        <w:tc>
          <w:tcPr>
            <w:tcW w:w="949" w:type="pct"/>
            <w:tcBorders>
              <w:top w:val="nil"/>
              <w:left w:val="nil"/>
              <w:bottom w:val="single" w:color="000000" w:sz="8" w:space="0"/>
              <w:right w:val="single" w:color="000000" w:sz="8" w:space="0"/>
            </w:tcBorders>
            <w:shd w:val="clear" w:color="auto" w:fill="auto"/>
            <w:noWrap/>
            <w:vAlign w:val="center"/>
          </w:tcPr>
          <w:p w14:paraId="1A6ACD8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沿江一路片</w:t>
            </w:r>
          </w:p>
        </w:tc>
        <w:tc>
          <w:tcPr>
            <w:tcW w:w="769" w:type="pct"/>
            <w:tcBorders>
              <w:top w:val="nil"/>
              <w:left w:val="nil"/>
              <w:bottom w:val="single" w:color="000000" w:sz="8" w:space="0"/>
              <w:right w:val="single" w:color="000000" w:sz="8" w:space="0"/>
            </w:tcBorders>
            <w:shd w:val="clear" w:color="auto" w:fill="auto"/>
            <w:vAlign w:val="center"/>
          </w:tcPr>
          <w:p w14:paraId="1A57219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±5.17%</w:t>
            </w:r>
          </w:p>
        </w:tc>
        <w:tc>
          <w:tcPr>
            <w:tcW w:w="577" w:type="pct"/>
            <w:tcBorders>
              <w:top w:val="nil"/>
              <w:left w:val="nil"/>
              <w:bottom w:val="single" w:color="000000" w:sz="8" w:space="0"/>
              <w:right w:val="single" w:color="000000" w:sz="8" w:space="0"/>
            </w:tcBorders>
            <w:shd w:val="clear" w:color="auto" w:fill="auto"/>
            <w:vAlign w:val="center"/>
          </w:tcPr>
          <w:p w14:paraId="6E2F6A2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GS031</w:t>
            </w:r>
          </w:p>
        </w:tc>
        <w:tc>
          <w:tcPr>
            <w:tcW w:w="1298" w:type="pct"/>
            <w:tcBorders>
              <w:top w:val="nil"/>
              <w:left w:val="nil"/>
              <w:bottom w:val="single" w:color="000000" w:sz="8" w:space="0"/>
              <w:right w:val="single" w:color="000000" w:sz="8" w:space="0"/>
            </w:tcBorders>
            <w:shd w:val="clear" w:color="auto" w:fill="auto"/>
            <w:noWrap/>
            <w:vAlign w:val="center"/>
          </w:tcPr>
          <w:p w14:paraId="634A572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泷江路西片</w:t>
            </w:r>
          </w:p>
        </w:tc>
        <w:tc>
          <w:tcPr>
            <w:tcW w:w="829" w:type="pct"/>
            <w:tcBorders>
              <w:top w:val="nil"/>
              <w:left w:val="nil"/>
              <w:bottom w:val="single" w:color="000000" w:sz="8" w:space="0"/>
              <w:right w:val="single" w:color="000000" w:sz="8" w:space="0"/>
            </w:tcBorders>
            <w:shd w:val="clear" w:color="auto" w:fill="auto"/>
            <w:vAlign w:val="center"/>
          </w:tcPr>
          <w:p w14:paraId="168FB22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±7.75%</w:t>
            </w:r>
          </w:p>
        </w:tc>
      </w:tr>
      <w:tr w14:paraId="1EC6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21961CD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GS007</w:t>
            </w:r>
          </w:p>
        </w:tc>
        <w:tc>
          <w:tcPr>
            <w:tcW w:w="949" w:type="pct"/>
            <w:tcBorders>
              <w:top w:val="nil"/>
              <w:left w:val="nil"/>
              <w:bottom w:val="single" w:color="000000" w:sz="8" w:space="0"/>
              <w:right w:val="single" w:color="000000" w:sz="8" w:space="0"/>
            </w:tcBorders>
            <w:shd w:val="clear" w:color="auto" w:fill="auto"/>
            <w:noWrap/>
            <w:vAlign w:val="center"/>
          </w:tcPr>
          <w:p w14:paraId="6760D49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市政广场片</w:t>
            </w:r>
          </w:p>
        </w:tc>
        <w:tc>
          <w:tcPr>
            <w:tcW w:w="769" w:type="pct"/>
            <w:tcBorders>
              <w:top w:val="nil"/>
              <w:left w:val="nil"/>
              <w:bottom w:val="single" w:color="000000" w:sz="8" w:space="0"/>
              <w:right w:val="single" w:color="000000" w:sz="8" w:space="0"/>
            </w:tcBorders>
            <w:shd w:val="clear" w:color="auto" w:fill="auto"/>
            <w:vAlign w:val="center"/>
          </w:tcPr>
          <w:p w14:paraId="03B0403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±4.96%</w:t>
            </w:r>
          </w:p>
        </w:tc>
        <w:tc>
          <w:tcPr>
            <w:tcW w:w="577" w:type="pct"/>
            <w:tcBorders>
              <w:top w:val="nil"/>
              <w:left w:val="nil"/>
              <w:bottom w:val="single" w:color="000000" w:sz="8" w:space="0"/>
              <w:right w:val="single" w:color="000000" w:sz="8" w:space="0"/>
            </w:tcBorders>
            <w:shd w:val="clear" w:color="auto" w:fill="auto"/>
            <w:vAlign w:val="center"/>
          </w:tcPr>
          <w:p w14:paraId="598AA97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GS032</w:t>
            </w:r>
          </w:p>
        </w:tc>
        <w:tc>
          <w:tcPr>
            <w:tcW w:w="1298" w:type="pct"/>
            <w:tcBorders>
              <w:top w:val="nil"/>
              <w:left w:val="nil"/>
              <w:bottom w:val="single" w:color="000000" w:sz="8" w:space="0"/>
              <w:right w:val="single" w:color="000000" w:sz="8" w:space="0"/>
            </w:tcBorders>
            <w:shd w:val="clear" w:color="auto" w:fill="auto"/>
            <w:noWrap/>
            <w:vAlign w:val="center"/>
          </w:tcPr>
          <w:p w14:paraId="37B8B4F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高峰村片</w:t>
            </w:r>
          </w:p>
        </w:tc>
        <w:tc>
          <w:tcPr>
            <w:tcW w:w="829" w:type="pct"/>
            <w:tcBorders>
              <w:top w:val="nil"/>
              <w:left w:val="nil"/>
              <w:bottom w:val="single" w:color="000000" w:sz="8" w:space="0"/>
              <w:right w:val="single" w:color="000000" w:sz="8" w:space="0"/>
            </w:tcBorders>
            <w:shd w:val="clear" w:color="auto" w:fill="auto"/>
            <w:vAlign w:val="center"/>
          </w:tcPr>
          <w:p w14:paraId="1BC62A1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±7.33%</w:t>
            </w:r>
          </w:p>
        </w:tc>
      </w:tr>
      <w:tr w14:paraId="1FA4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35EAC4E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GS008</w:t>
            </w:r>
          </w:p>
        </w:tc>
        <w:tc>
          <w:tcPr>
            <w:tcW w:w="949" w:type="pct"/>
            <w:tcBorders>
              <w:top w:val="nil"/>
              <w:left w:val="nil"/>
              <w:bottom w:val="single" w:color="000000" w:sz="8" w:space="0"/>
              <w:right w:val="single" w:color="000000" w:sz="8" w:space="0"/>
            </w:tcBorders>
            <w:shd w:val="clear" w:color="auto" w:fill="auto"/>
            <w:noWrap/>
            <w:vAlign w:val="center"/>
          </w:tcPr>
          <w:p w14:paraId="321E443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大新中路片</w:t>
            </w:r>
          </w:p>
        </w:tc>
        <w:tc>
          <w:tcPr>
            <w:tcW w:w="769" w:type="pct"/>
            <w:tcBorders>
              <w:top w:val="nil"/>
              <w:left w:val="nil"/>
              <w:bottom w:val="single" w:color="000000" w:sz="8" w:space="0"/>
              <w:right w:val="single" w:color="000000" w:sz="8" w:space="0"/>
            </w:tcBorders>
            <w:shd w:val="clear" w:color="auto" w:fill="auto"/>
            <w:vAlign w:val="center"/>
          </w:tcPr>
          <w:p w14:paraId="007C968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±4.62%</w:t>
            </w:r>
          </w:p>
        </w:tc>
        <w:tc>
          <w:tcPr>
            <w:tcW w:w="577" w:type="pct"/>
            <w:tcBorders>
              <w:top w:val="nil"/>
              <w:left w:val="nil"/>
              <w:bottom w:val="single" w:color="000000" w:sz="8" w:space="0"/>
              <w:right w:val="single" w:color="000000" w:sz="8" w:space="0"/>
            </w:tcBorders>
            <w:shd w:val="clear" w:color="auto" w:fill="auto"/>
            <w:vAlign w:val="center"/>
          </w:tcPr>
          <w:p w14:paraId="1B1592D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GS033</w:t>
            </w:r>
          </w:p>
        </w:tc>
        <w:tc>
          <w:tcPr>
            <w:tcW w:w="1298" w:type="pct"/>
            <w:tcBorders>
              <w:top w:val="nil"/>
              <w:left w:val="nil"/>
              <w:bottom w:val="single" w:color="000000" w:sz="8" w:space="0"/>
              <w:right w:val="single" w:color="000000" w:sz="8" w:space="0"/>
            </w:tcBorders>
            <w:shd w:val="clear" w:color="auto" w:fill="auto"/>
            <w:noWrap/>
            <w:vAlign w:val="center"/>
          </w:tcPr>
          <w:p w14:paraId="3E04C76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迎宾四路西片</w:t>
            </w:r>
          </w:p>
        </w:tc>
        <w:tc>
          <w:tcPr>
            <w:tcW w:w="829" w:type="pct"/>
            <w:tcBorders>
              <w:top w:val="nil"/>
              <w:left w:val="nil"/>
              <w:bottom w:val="single" w:color="000000" w:sz="8" w:space="0"/>
              <w:right w:val="single" w:color="000000" w:sz="8" w:space="0"/>
            </w:tcBorders>
            <w:shd w:val="clear" w:color="auto" w:fill="auto"/>
            <w:vAlign w:val="center"/>
          </w:tcPr>
          <w:p w14:paraId="1BFC4B7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±6.58%</w:t>
            </w:r>
          </w:p>
        </w:tc>
      </w:tr>
      <w:tr w14:paraId="0130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6FBC5EB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GS009</w:t>
            </w:r>
          </w:p>
        </w:tc>
        <w:tc>
          <w:tcPr>
            <w:tcW w:w="949" w:type="pct"/>
            <w:tcBorders>
              <w:top w:val="nil"/>
              <w:left w:val="nil"/>
              <w:bottom w:val="single" w:color="000000" w:sz="8" w:space="0"/>
              <w:right w:val="single" w:color="000000" w:sz="8" w:space="0"/>
            </w:tcBorders>
            <w:shd w:val="clear" w:color="auto" w:fill="auto"/>
            <w:noWrap/>
            <w:vAlign w:val="center"/>
          </w:tcPr>
          <w:p w14:paraId="47A00DE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廷锴中学片</w:t>
            </w:r>
          </w:p>
        </w:tc>
        <w:tc>
          <w:tcPr>
            <w:tcW w:w="769" w:type="pct"/>
            <w:tcBorders>
              <w:top w:val="nil"/>
              <w:left w:val="nil"/>
              <w:bottom w:val="single" w:color="000000" w:sz="8" w:space="0"/>
              <w:right w:val="single" w:color="000000" w:sz="8" w:space="0"/>
            </w:tcBorders>
            <w:shd w:val="clear" w:color="auto" w:fill="auto"/>
            <w:vAlign w:val="center"/>
          </w:tcPr>
          <w:p w14:paraId="3087809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±5.75%</w:t>
            </w:r>
          </w:p>
        </w:tc>
        <w:tc>
          <w:tcPr>
            <w:tcW w:w="577" w:type="pct"/>
            <w:tcBorders>
              <w:top w:val="nil"/>
              <w:left w:val="nil"/>
              <w:bottom w:val="single" w:color="000000" w:sz="8" w:space="0"/>
              <w:right w:val="single" w:color="000000" w:sz="8" w:space="0"/>
            </w:tcBorders>
            <w:shd w:val="clear" w:color="auto" w:fill="auto"/>
            <w:vAlign w:val="center"/>
          </w:tcPr>
          <w:p w14:paraId="52732D9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GS034</w:t>
            </w:r>
          </w:p>
        </w:tc>
        <w:tc>
          <w:tcPr>
            <w:tcW w:w="1298" w:type="pct"/>
            <w:tcBorders>
              <w:top w:val="nil"/>
              <w:left w:val="nil"/>
              <w:bottom w:val="single" w:color="000000" w:sz="8" w:space="0"/>
              <w:right w:val="single" w:color="000000" w:sz="8" w:space="0"/>
            </w:tcBorders>
            <w:shd w:val="clear" w:color="auto" w:fill="auto"/>
            <w:noWrap/>
            <w:vAlign w:val="center"/>
          </w:tcPr>
          <w:p w14:paraId="3CD0D58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龙信南路片</w:t>
            </w:r>
          </w:p>
        </w:tc>
        <w:tc>
          <w:tcPr>
            <w:tcW w:w="829" w:type="pct"/>
            <w:tcBorders>
              <w:top w:val="nil"/>
              <w:left w:val="nil"/>
              <w:bottom w:val="single" w:color="000000" w:sz="8" w:space="0"/>
              <w:right w:val="single" w:color="000000" w:sz="8" w:space="0"/>
            </w:tcBorders>
            <w:shd w:val="clear" w:color="auto" w:fill="auto"/>
            <w:vAlign w:val="center"/>
          </w:tcPr>
          <w:p w14:paraId="7148CB4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±5.28%</w:t>
            </w:r>
          </w:p>
        </w:tc>
      </w:tr>
      <w:tr w14:paraId="070A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09919E3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GS010</w:t>
            </w:r>
          </w:p>
        </w:tc>
        <w:tc>
          <w:tcPr>
            <w:tcW w:w="949" w:type="pct"/>
            <w:tcBorders>
              <w:top w:val="nil"/>
              <w:left w:val="nil"/>
              <w:bottom w:val="single" w:color="000000" w:sz="8" w:space="0"/>
              <w:right w:val="single" w:color="000000" w:sz="8" w:space="0"/>
            </w:tcBorders>
            <w:shd w:val="clear" w:color="auto" w:fill="auto"/>
            <w:noWrap/>
            <w:vAlign w:val="center"/>
          </w:tcPr>
          <w:p w14:paraId="2851204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兴华三路片</w:t>
            </w:r>
          </w:p>
        </w:tc>
        <w:tc>
          <w:tcPr>
            <w:tcW w:w="769" w:type="pct"/>
            <w:tcBorders>
              <w:top w:val="nil"/>
              <w:left w:val="nil"/>
              <w:bottom w:val="single" w:color="000000" w:sz="8" w:space="0"/>
              <w:right w:val="single" w:color="000000" w:sz="8" w:space="0"/>
            </w:tcBorders>
            <w:shd w:val="clear" w:color="auto" w:fill="auto"/>
            <w:vAlign w:val="center"/>
          </w:tcPr>
          <w:p w14:paraId="25A5A85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±5.78%</w:t>
            </w:r>
          </w:p>
        </w:tc>
        <w:tc>
          <w:tcPr>
            <w:tcW w:w="577" w:type="pct"/>
            <w:tcBorders>
              <w:top w:val="nil"/>
              <w:left w:val="nil"/>
              <w:bottom w:val="single" w:color="000000" w:sz="8" w:space="0"/>
              <w:right w:val="single" w:color="000000" w:sz="8" w:space="0"/>
            </w:tcBorders>
            <w:shd w:val="clear" w:color="auto" w:fill="auto"/>
            <w:vAlign w:val="center"/>
          </w:tcPr>
          <w:p w14:paraId="5CF796B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GS035</w:t>
            </w:r>
          </w:p>
        </w:tc>
        <w:tc>
          <w:tcPr>
            <w:tcW w:w="1298" w:type="pct"/>
            <w:tcBorders>
              <w:top w:val="nil"/>
              <w:left w:val="nil"/>
              <w:bottom w:val="single" w:color="000000" w:sz="8" w:space="0"/>
              <w:right w:val="single" w:color="000000" w:sz="8" w:space="0"/>
            </w:tcBorders>
            <w:shd w:val="clear" w:color="auto" w:fill="auto"/>
            <w:noWrap/>
            <w:vAlign w:val="center"/>
          </w:tcPr>
          <w:p w14:paraId="2B81C01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附城工业园片</w:t>
            </w:r>
          </w:p>
        </w:tc>
        <w:tc>
          <w:tcPr>
            <w:tcW w:w="829" w:type="pct"/>
            <w:tcBorders>
              <w:top w:val="nil"/>
              <w:left w:val="nil"/>
              <w:bottom w:val="single" w:color="000000" w:sz="8" w:space="0"/>
              <w:right w:val="single" w:color="000000" w:sz="8" w:space="0"/>
            </w:tcBorders>
            <w:shd w:val="clear" w:color="auto" w:fill="auto"/>
            <w:vAlign w:val="center"/>
          </w:tcPr>
          <w:p w14:paraId="7D8667F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±7.15%</w:t>
            </w:r>
          </w:p>
        </w:tc>
      </w:tr>
      <w:tr w14:paraId="2513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408BCB7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GS011</w:t>
            </w:r>
          </w:p>
        </w:tc>
        <w:tc>
          <w:tcPr>
            <w:tcW w:w="949" w:type="pct"/>
            <w:tcBorders>
              <w:top w:val="nil"/>
              <w:left w:val="nil"/>
              <w:bottom w:val="single" w:color="000000" w:sz="8" w:space="0"/>
              <w:right w:val="single" w:color="000000" w:sz="8" w:space="0"/>
            </w:tcBorders>
            <w:shd w:val="clear" w:color="auto" w:fill="auto"/>
            <w:noWrap/>
            <w:vAlign w:val="center"/>
          </w:tcPr>
          <w:p w14:paraId="411960C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兴业雅苑片</w:t>
            </w:r>
          </w:p>
        </w:tc>
        <w:tc>
          <w:tcPr>
            <w:tcW w:w="769" w:type="pct"/>
            <w:tcBorders>
              <w:top w:val="nil"/>
              <w:left w:val="nil"/>
              <w:bottom w:val="single" w:color="000000" w:sz="8" w:space="0"/>
              <w:right w:val="single" w:color="000000" w:sz="8" w:space="0"/>
            </w:tcBorders>
            <w:shd w:val="clear" w:color="auto" w:fill="auto"/>
            <w:vAlign w:val="center"/>
          </w:tcPr>
          <w:p w14:paraId="17451FD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±5.62%</w:t>
            </w:r>
          </w:p>
        </w:tc>
        <w:tc>
          <w:tcPr>
            <w:tcW w:w="577" w:type="pct"/>
            <w:tcBorders>
              <w:top w:val="nil"/>
              <w:left w:val="nil"/>
              <w:bottom w:val="single" w:color="000000" w:sz="8" w:space="0"/>
              <w:right w:val="single" w:color="000000" w:sz="8" w:space="0"/>
            </w:tcBorders>
            <w:shd w:val="clear" w:color="auto" w:fill="auto"/>
            <w:vAlign w:val="center"/>
          </w:tcPr>
          <w:p w14:paraId="0617F73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GS036</w:t>
            </w:r>
          </w:p>
        </w:tc>
        <w:tc>
          <w:tcPr>
            <w:tcW w:w="1298" w:type="pct"/>
            <w:tcBorders>
              <w:top w:val="nil"/>
              <w:left w:val="nil"/>
              <w:bottom w:val="single" w:color="000000" w:sz="8" w:space="0"/>
              <w:right w:val="single" w:color="000000" w:sz="8" w:space="0"/>
            </w:tcBorders>
            <w:shd w:val="clear" w:color="auto" w:fill="auto"/>
            <w:noWrap/>
            <w:vAlign w:val="center"/>
          </w:tcPr>
          <w:p w14:paraId="14FA5BE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迎宾四路东片</w:t>
            </w:r>
          </w:p>
        </w:tc>
        <w:tc>
          <w:tcPr>
            <w:tcW w:w="829" w:type="pct"/>
            <w:tcBorders>
              <w:top w:val="nil"/>
              <w:left w:val="nil"/>
              <w:bottom w:val="single" w:color="000000" w:sz="8" w:space="0"/>
              <w:right w:val="single" w:color="000000" w:sz="8" w:space="0"/>
            </w:tcBorders>
            <w:shd w:val="clear" w:color="auto" w:fill="auto"/>
            <w:vAlign w:val="center"/>
          </w:tcPr>
          <w:p w14:paraId="6B68828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±5.25%</w:t>
            </w:r>
          </w:p>
        </w:tc>
      </w:tr>
      <w:tr w14:paraId="08A8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29E5A92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GS012</w:t>
            </w:r>
          </w:p>
        </w:tc>
        <w:tc>
          <w:tcPr>
            <w:tcW w:w="949" w:type="pct"/>
            <w:tcBorders>
              <w:top w:val="nil"/>
              <w:left w:val="nil"/>
              <w:bottom w:val="single" w:color="000000" w:sz="8" w:space="0"/>
              <w:right w:val="single" w:color="000000" w:sz="8" w:space="0"/>
            </w:tcBorders>
            <w:shd w:val="clear" w:color="auto" w:fill="auto"/>
            <w:noWrap/>
            <w:vAlign w:val="center"/>
          </w:tcPr>
          <w:p w14:paraId="3BB03D5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凯旋广场片</w:t>
            </w:r>
          </w:p>
        </w:tc>
        <w:tc>
          <w:tcPr>
            <w:tcW w:w="769" w:type="pct"/>
            <w:tcBorders>
              <w:top w:val="nil"/>
              <w:left w:val="nil"/>
              <w:bottom w:val="single" w:color="000000" w:sz="8" w:space="0"/>
              <w:right w:val="single" w:color="000000" w:sz="8" w:space="0"/>
            </w:tcBorders>
            <w:shd w:val="clear" w:color="auto" w:fill="auto"/>
            <w:vAlign w:val="center"/>
          </w:tcPr>
          <w:p w14:paraId="17910F1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±5.94%</w:t>
            </w:r>
          </w:p>
        </w:tc>
        <w:tc>
          <w:tcPr>
            <w:tcW w:w="577" w:type="pct"/>
            <w:tcBorders>
              <w:top w:val="nil"/>
              <w:left w:val="nil"/>
              <w:bottom w:val="single" w:color="000000" w:sz="8" w:space="0"/>
              <w:right w:val="single" w:color="000000" w:sz="8" w:space="0"/>
            </w:tcBorders>
            <w:shd w:val="clear" w:color="auto" w:fill="auto"/>
            <w:vAlign w:val="center"/>
          </w:tcPr>
          <w:p w14:paraId="4008845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GS037</w:t>
            </w:r>
          </w:p>
        </w:tc>
        <w:tc>
          <w:tcPr>
            <w:tcW w:w="1298" w:type="pct"/>
            <w:tcBorders>
              <w:top w:val="nil"/>
              <w:left w:val="nil"/>
              <w:bottom w:val="single" w:color="000000" w:sz="8" w:space="0"/>
              <w:right w:val="single" w:color="000000" w:sz="8" w:space="0"/>
            </w:tcBorders>
            <w:shd w:val="clear" w:color="auto" w:fill="auto"/>
            <w:noWrap/>
            <w:vAlign w:val="center"/>
          </w:tcPr>
          <w:p w14:paraId="7763C5A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附城北片</w:t>
            </w:r>
          </w:p>
        </w:tc>
        <w:tc>
          <w:tcPr>
            <w:tcW w:w="829" w:type="pct"/>
            <w:tcBorders>
              <w:top w:val="nil"/>
              <w:left w:val="nil"/>
              <w:bottom w:val="single" w:color="000000" w:sz="8" w:space="0"/>
              <w:right w:val="single" w:color="000000" w:sz="8" w:space="0"/>
            </w:tcBorders>
            <w:shd w:val="clear" w:color="auto" w:fill="auto"/>
            <w:vAlign w:val="center"/>
          </w:tcPr>
          <w:p w14:paraId="494D375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±6.43%</w:t>
            </w:r>
          </w:p>
        </w:tc>
      </w:tr>
      <w:tr w14:paraId="5FD4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23AE952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GS013</w:t>
            </w:r>
          </w:p>
        </w:tc>
        <w:tc>
          <w:tcPr>
            <w:tcW w:w="949" w:type="pct"/>
            <w:tcBorders>
              <w:top w:val="nil"/>
              <w:left w:val="nil"/>
              <w:bottom w:val="single" w:color="000000" w:sz="8" w:space="0"/>
              <w:right w:val="single" w:color="000000" w:sz="8" w:space="0"/>
            </w:tcBorders>
            <w:shd w:val="clear" w:color="auto" w:fill="auto"/>
            <w:noWrap/>
            <w:vAlign w:val="center"/>
          </w:tcPr>
          <w:p w14:paraId="6AEDB17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锦绣江南片</w:t>
            </w:r>
          </w:p>
        </w:tc>
        <w:tc>
          <w:tcPr>
            <w:tcW w:w="769" w:type="pct"/>
            <w:tcBorders>
              <w:top w:val="nil"/>
              <w:left w:val="nil"/>
              <w:bottom w:val="single" w:color="000000" w:sz="8" w:space="0"/>
              <w:right w:val="single" w:color="000000" w:sz="8" w:space="0"/>
            </w:tcBorders>
            <w:shd w:val="clear" w:color="auto" w:fill="auto"/>
            <w:vAlign w:val="center"/>
          </w:tcPr>
          <w:p w14:paraId="22819EB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±6.47%</w:t>
            </w:r>
          </w:p>
        </w:tc>
        <w:tc>
          <w:tcPr>
            <w:tcW w:w="577" w:type="pct"/>
            <w:tcBorders>
              <w:top w:val="nil"/>
              <w:left w:val="nil"/>
              <w:bottom w:val="single" w:color="000000" w:sz="8" w:space="0"/>
              <w:right w:val="single" w:color="000000" w:sz="8" w:space="0"/>
            </w:tcBorders>
            <w:shd w:val="clear" w:color="auto" w:fill="auto"/>
            <w:vAlign w:val="center"/>
          </w:tcPr>
          <w:p w14:paraId="51C738B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GS038</w:t>
            </w:r>
          </w:p>
        </w:tc>
        <w:tc>
          <w:tcPr>
            <w:tcW w:w="1298" w:type="pct"/>
            <w:tcBorders>
              <w:top w:val="nil"/>
              <w:left w:val="nil"/>
              <w:bottom w:val="single" w:color="000000" w:sz="8" w:space="0"/>
              <w:right w:val="single" w:color="000000" w:sz="8" w:space="0"/>
            </w:tcBorders>
            <w:shd w:val="clear" w:color="auto" w:fill="auto"/>
            <w:noWrap/>
            <w:vAlign w:val="center"/>
          </w:tcPr>
          <w:p w14:paraId="3458370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迎宾路东片</w:t>
            </w:r>
          </w:p>
        </w:tc>
        <w:tc>
          <w:tcPr>
            <w:tcW w:w="829" w:type="pct"/>
            <w:tcBorders>
              <w:top w:val="nil"/>
              <w:left w:val="nil"/>
              <w:bottom w:val="single" w:color="000000" w:sz="8" w:space="0"/>
              <w:right w:val="single" w:color="000000" w:sz="8" w:space="0"/>
            </w:tcBorders>
            <w:shd w:val="clear" w:color="auto" w:fill="auto"/>
            <w:vAlign w:val="center"/>
          </w:tcPr>
          <w:p w14:paraId="78EFC25D">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±5.49%</w:t>
            </w:r>
          </w:p>
        </w:tc>
      </w:tr>
      <w:tr w14:paraId="2DC1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5C9FCDE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GS014</w:t>
            </w:r>
          </w:p>
        </w:tc>
        <w:tc>
          <w:tcPr>
            <w:tcW w:w="949" w:type="pct"/>
            <w:tcBorders>
              <w:top w:val="nil"/>
              <w:left w:val="nil"/>
              <w:bottom w:val="single" w:color="000000" w:sz="8" w:space="0"/>
              <w:right w:val="single" w:color="000000" w:sz="8" w:space="0"/>
            </w:tcBorders>
            <w:shd w:val="clear" w:color="auto" w:fill="auto"/>
            <w:noWrap/>
            <w:vAlign w:val="center"/>
          </w:tcPr>
          <w:p w14:paraId="19647AA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大新前路西片</w:t>
            </w:r>
          </w:p>
        </w:tc>
        <w:tc>
          <w:tcPr>
            <w:tcW w:w="769" w:type="pct"/>
            <w:tcBorders>
              <w:top w:val="nil"/>
              <w:left w:val="nil"/>
              <w:bottom w:val="single" w:color="000000" w:sz="8" w:space="0"/>
              <w:right w:val="single" w:color="000000" w:sz="8" w:space="0"/>
            </w:tcBorders>
            <w:shd w:val="clear" w:color="auto" w:fill="auto"/>
            <w:vAlign w:val="center"/>
          </w:tcPr>
          <w:p w14:paraId="1AE6412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±5.75%</w:t>
            </w:r>
          </w:p>
        </w:tc>
        <w:tc>
          <w:tcPr>
            <w:tcW w:w="577" w:type="pct"/>
            <w:tcBorders>
              <w:top w:val="nil"/>
              <w:left w:val="nil"/>
              <w:bottom w:val="single" w:color="000000" w:sz="8" w:space="0"/>
              <w:right w:val="single" w:color="000000" w:sz="8" w:space="0"/>
            </w:tcBorders>
            <w:shd w:val="clear" w:color="auto" w:fill="auto"/>
            <w:vAlign w:val="center"/>
          </w:tcPr>
          <w:p w14:paraId="0C21538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GS039</w:t>
            </w:r>
          </w:p>
        </w:tc>
        <w:tc>
          <w:tcPr>
            <w:tcW w:w="1298" w:type="pct"/>
            <w:tcBorders>
              <w:top w:val="nil"/>
              <w:left w:val="nil"/>
              <w:bottom w:val="single" w:color="000000" w:sz="8" w:space="0"/>
              <w:right w:val="single" w:color="000000" w:sz="8" w:space="0"/>
            </w:tcBorders>
            <w:shd w:val="clear" w:color="auto" w:fill="auto"/>
            <w:noWrap/>
            <w:vAlign w:val="center"/>
          </w:tcPr>
          <w:p w14:paraId="57E703C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迎宾五路西片</w:t>
            </w:r>
          </w:p>
        </w:tc>
        <w:tc>
          <w:tcPr>
            <w:tcW w:w="829" w:type="pct"/>
            <w:tcBorders>
              <w:top w:val="nil"/>
              <w:left w:val="nil"/>
              <w:bottom w:val="single" w:color="000000" w:sz="8" w:space="0"/>
              <w:right w:val="single" w:color="000000" w:sz="8" w:space="0"/>
            </w:tcBorders>
            <w:shd w:val="clear" w:color="auto" w:fill="auto"/>
            <w:vAlign w:val="center"/>
          </w:tcPr>
          <w:p w14:paraId="43848FD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±6.56%</w:t>
            </w:r>
          </w:p>
        </w:tc>
      </w:tr>
      <w:tr w14:paraId="5C28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487466C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GS015</w:t>
            </w:r>
          </w:p>
        </w:tc>
        <w:tc>
          <w:tcPr>
            <w:tcW w:w="949" w:type="pct"/>
            <w:tcBorders>
              <w:top w:val="nil"/>
              <w:left w:val="nil"/>
              <w:bottom w:val="single" w:color="000000" w:sz="8" w:space="0"/>
              <w:right w:val="single" w:color="000000" w:sz="8" w:space="0"/>
            </w:tcBorders>
            <w:shd w:val="clear" w:color="auto" w:fill="auto"/>
            <w:noWrap/>
            <w:vAlign w:val="center"/>
          </w:tcPr>
          <w:p w14:paraId="53BA9FD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泰德花园片</w:t>
            </w:r>
          </w:p>
        </w:tc>
        <w:tc>
          <w:tcPr>
            <w:tcW w:w="769" w:type="pct"/>
            <w:tcBorders>
              <w:top w:val="nil"/>
              <w:left w:val="nil"/>
              <w:bottom w:val="single" w:color="000000" w:sz="8" w:space="0"/>
              <w:right w:val="single" w:color="000000" w:sz="8" w:space="0"/>
            </w:tcBorders>
            <w:shd w:val="clear" w:color="auto" w:fill="auto"/>
            <w:vAlign w:val="center"/>
          </w:tcPr>
          <w:p w14:paraId="31A1636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±4.86%</w:t>
            </w:r>
          </w:p>
        </w:tc>
        <w:tc>
          <w:tcPr>
            <w:tcW w:w="577" w:type="pct"/>
            <w:tcBorders>
              <w:top w:val="nil"/>
              <w:left w:val="nil"/>
              <w:bottom w:val="single" w:color="000000" w:sz="8" w:space="0"/>
              <w:right w:val="single" w:color="000000" w:sz="8" w:space="0"/>
            </w:tcBorders>
            <w:shd w:val="clear" w:color="auto" w:fill="auto"/>
            <w:vAlign w:val="center"/>
          </w:tcPr>
          <w:p w14:paraId="0A2CD07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GS040</w:t>
            </w:r>
          </w:p>
        </w:tc>
        <w:tc>
          <w:tcPr>
            <w:tcW w:w="1298" w:type="pct"/>
            <w:tcBorders>
              <w:top w:val="nil"/>
              <w:left w:val="nil"/>
              <w:bottom w:val="single" w:color="000000" w:sz="8" w:space="0"/>
              <w:right w:val="single" w:color="000000" w:sz="8" w:space="0"/>
            </w:tcBorders>
            <w:shd w:val="clear" w:color="auto" w:fill="auto"/>
            <w:noWrap/>
            <w:vAlign w:val="center"/>
          </w:tcPr>
          <w:p w14:paraId="67A207C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七和村片</w:t>
            </w:r>
          </w:p>
        </w:tc>
        <w:tc>
          <w:tcPr>
            <w:tcW w:w="829" w:type="pct"/>
            <w:tcBorders>
              <w:top w:val="nil"/>
              <w:left w:val="nil"/>
              <w:bottom w:val="single" w:color="000000" w:sz="8" w:space="0"/>
              <w:right w:val="single" w:color="000000" w:sz="8" w:space="0"/>
            </w:tcBorders>
            <w:shd w:val="clear" w:color="auto" w:fill="auto"/>
            <w:vAlign w:val="center"/>
          </w:tcPr>
          <w:p w14:paraId="56D3B5F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±7.01%</w:t>
            </w:r>
          </w:p>
        </w:tc>
      </w:tr>
      <w:tr w14:paraId="2534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4A1EE64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GS016</w:t>
            </w:r>
          </w:p>
        </w:tc>
        <w:tc>
          <w:tcPr>
            <w:tcW w:w="949" w:type="pct"/>
            <w:tcBorders>
              <w:top w:val="nil"/>
              <w:left w:val="nil"/>
              <w:bottom w:val="single" w:color="000000" w:sz="8" w:space="0"/>
              <w:right w:val="single" w:color="000000" w:sz="8" w:space="0"/>
            </w:tcBorders>
            <w:shd w:val="clear" w:color="auto" w:fill="auto"/>
            <w:noWrap/>
            <w:vAlign w:val="center"/>
          </w:tcPr>
          <w:p w14:paraId="44E1F80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万汇广场片</w:t>
            </w:r>
          </w:p>
        </w:tc>
        <w:tc>
          <w:tcPr>
            <w:tcW w:w="769" w:type="pct"/>
            <w:tcBorders>
              <w:top w:val="nil"/>
              <w:left w:val="nil"/>
              <w:bottom w:val="single" w:color="000000" w:sz="8" w:space="0"/>
              <w:right w:val="single" w:color="000000" w:sz="8" w:space="0"/>
            </w:tcBorders>
            <w:shd w:val="clear" w:color="auto" w:fill="auto"/>
            <w:vAlign w:val="center"/>
          </w:tcPr>
          <w:p w14:paraId="60CA2BF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±7.59%</w:t>
            </w:r>
          </w:p>
        </w:tc>
        <w:tc>
          <w:tcPr>
            <w:tcW w:w="577" w:type="pct"/>
            <w:tcBorders>
              <w:top w:val="nil"/>
              <w:left w:val="nil"/>
              <w:bottom w:val="single" w:color="000000" w:sz="8" w:space="0"/>
              <w:right w:val="single" w:color="000000" w:sz="8" w:space="0"/>
            </w:tcBorders>
            <w:shd w:val="clear" w:color="auto" w:fill="auto"/>
            <w:vAlign w:val="center"/>
          </w:tcPr>
          <w:p w14:paraId="43BA694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GS041</w:t>
            </w:r>
          </w:p>
        </w:tc>
        <w:tc>
          <w:tcPr>
            <w:tcW w:w="1298" w:type="pct"/>
            <w:tcBorders>
              <w:top w:val="nil"/>
              <w:left w:val="nil"/>
              <w:bottom w:val="single" w:color="000000" w:sz="8" w:space="0"/>
              <w:right w:val="single" w:color="000000" w:sz="8" w:space="0"/>
            </w:tcBorders>
            <w:shd w:val="clear" w:color="auto" w:fill="auto"/>
            <w:noWrap/>
            <w:vAlign w:val="center"/>
          </w:tcPr>
          <w:p w14:paraId="6C3C584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环市东路南片</w:t>
            </w:r>
          </w:p>
        </w:tc>
        <w:tc>
          <w:tcPr>
            <w:tcW w:w="829" w:type="pct"/>
            <w:tcBorders>
              <w:top w:val="nil"/>
              <w:left w:val="nil"/>
              <w:bottom w:val="single" w:color="000000" w:sz="8" w:space="0"/>
              <w:right w:val="single" w:color="000000" w:sz="8" w:space="0"/>
            </w:tcBorders>
            <w:shd w:val="clear" w:color="auto" w:fill="auto"/>
            <w:vAlign w:val="center"/>
          </w:tcPr>
          <w:p w14:paraId="0668F03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±7.68%</w:t>
            </w:r>
          </w:p>
        </w:tc>
      </w:tr>
      <w:tr w14:paraId="1B30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08B95EF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GS017</w:t>
            </w:r>
          </w:p>
        </w:tc>
        <w:tc>
          <w:tcPr>
            <w:tcW w:w="949" w:type="pct"/>
            <w:tcBorders>
              <w:top w:val="nil"/>
              <w:left w:val="nil"/>
              <w:bottom w:val="single" w:color="000000" w:sz="8" w:space="0"/>
              <w:right w:val="single" w:color="000000" w:sz="8" w:space="0"/>
            </w:tcBorders>
            <w:shd w:val="clear" w:color="auto" w:fill="auto"/>
            <w:noWrap/>
            <w:vAlign w:val="center"/>
          </w:tcPr>
          <w:p w14:paraId="2FB7AFC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侨城花园片</w:t>
            </w:r>
          </w:p>
        </w:tc>
        <w:tc>
          <w:tcPr>
            <w:tcW w:w="769" w:type="pct"/>
            <w:tcBorders>
              <w:top w:val="nil"/>
              <w:left w:val="nil"/>
              <w:bottom w:val="single" w:color="000000" w:sz="8" w:space="0"/>
              <w:right w:val="single" w:color="000000" w:sz="8" w:space="0"/>
            </w:tcBorders>
            <w:shd w:val="clear" w:color="auto" w:fill="auto"/>
            <w:vAlign w:val="center"/>
          </w:tcPr>
          <w:p w14:paraId="10B858E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±6.67%</w:t>
            </w:r>
          </w:p>
        </w:tc>
        <w:tc>
          <w:tcPr>
            <w:tcW w:w="577" w:type="pct"/>
            <w:tcBorders>
              <w:top w:val="nil"/>
              <w:left w:val="nil"/>
              <w:bottom w:val="single" w:color="000000" w:sz="8" w:space="0"/>
              <w:right w:val="single" w:color="000000" w:sz="8" w:space="0"/>
            </w:tcBorders>
            <w:shd w:val="clear" w:color="auto" w:fill="auto"/>
            <w:vAlign w:val="center"/>
          </w:tcPr>
          <w:p w14:paraId="63AC44B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GS042</w:t>
            </w:r>
          </w:p>
        </w:tc>
        <w:tc>
          <w:tcPr>
            <w:tcW w:w="1298" w:type="pct"/>
            <w:tcBorders>
              <w:top w:val="nil"/>
              <w:left w:val="nil"/>
              <w:bottom w:val="single" w:color="000000" w:sz="8" w:space="0"/>
              <w:right w:val="single" w:color="000000" w:sz="8" w:space="0"/>
            </w:tcBorders>
            <w:shd w:val="clear" w:color="auto" w:fill="auto"/>
            <w:noWrap/>
            <w:vAlign w:val="center"/>
          </w:tcPr>
          <w:p w14:paraId="53AA34D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火车站片</w:t>
            </w:r>
          </w:p>
        </w:tc>
        <w:tc>
          <w:tcPr>
            <w:tcW w:w="829" w:type="pct"/>
            <w:tcBorders>
              <w:top w:val="nil"/>
              <w:left w:val="nil"/>
              <w:bottom w:val="single" w:color="000000" w:sz="8" w:space="0"/>
              <w:right w:val="single" w:color="000000" w:sz="8" w:space="0"/>
            </w:tcBorders>
            <w:shd w:val="clear" w:color="auto" w:fill="auto"/>
            <w:vAlign w:val="center"/>
          </w:tcPr>
          <w:p w14:paraId="4DFE53F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±6.72%</w:t>
            </w:r>
          </w:p>
        </w:tc>
      </w:tr>
      <w:tr w14:paraId="03A1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535086D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GS018</w:t>
            </w:r>
          </w:p>
        </w:tc>
        <w:tc>
          <w:tcPr>
            <w:tcW w:w="949" w:type="pct"/>
            <w:tcBorders>
              <w:top w:val="nil"/>
              <w:left w:val="nil"/>
              <w:bottom w:val="single" w:color="000000" w:sz="8" w:space="0"/>
              <w:right w:val="single" w:color="000000" w:sz="8" w:space="0"/>
            </w:tcBorders>
            <w:shd w:val="clear" w:color="auto" w:fill="auto"/>
            <w:noWrap/>
            <w:vAlign w:val="center"/>
          </w:tcPr>
          <w:p w14:paraId="77A85BB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附城政府片</w:t>
            </w:r>
          </w:p>
        </w:tc>
        <w:tc>
          <w:tcPr>
            <w:tcW w:w="769" w:type="pct"/>
            <w:tcBorders>
              <w:top w:val="nil"/>
              <w:left w:val="nil"/>
              <w:bottom w:val="single" w:color="000000" w:sz="8" w:space="0"/>
              <w:right w:val="single" w:color="000000" w:sz="8" w:space="0"/>
            </w:tcBorders>
            <w:shd w:val="clear" w:color="auto" w:fill="auto"/>
            <w:vAlign w:val="center"/>
          </w:tcPr>
          <w:p w14:paraId="58B9AE9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±5.59%</w:t>
            </w:r>
          </w:p>
        </w:tc>
        <w:tc>
          <w:tcPr>
            <w:tcW w:w="577" w:type="pct"/>
            <w:tcBorders>
              <w:top w:val="nil"/>
              <w:left w:val="nil"/>
              <w:bottom w:val="single" w:color="000000" w:sz="8" w:space="0"/>
              <w:right w:val="single" w:color="000000" w:sz="8" w:space="0"/>
            </w:tcBorders>
            <w:shd w:val="clear" w:color="auto" w:fill="auto"/>
            <w:vAlign w:val="center"/>
          </w:tcPr>
          <w:p w14:paraId="6B79459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GS043</w:t>
            </w:r>
          </w:p>
        </w:tc>
        <w:tc>
          <w:tcPr>
            <w:tcW w:w="1298" w:type="pct"/>
            <w:tcBorders>
              <w:top w:val="nil"/>
              <w:left w:val="nil"/>
              <w:bottom w:val="single" w:color="000000" w:sz="8" w:space="0"/>
              <w:right w:val="single" w:color="000000" w:sz="8" w:space="0"/>
            </w:tcBorders>
            <w:shd w:val="clear" w:color="auto" w:fill="auto"/>
            <w:noWrap/>
            <w:vAlign w:val="center"/>
          </w:tcPr>
          <w:p w14:paraId="2B9BF44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迎宾八路北片</w:t>
            </w:r>
          </w:p>
        </w:tc>
        <w:tc>
          <w:tcPr>
            <w:tcW w:w="829" w:type="pct"/>
            <w:tcBorders>
              <w:top w:val="nil"/>
              <w:left w:val="nil"/>
              <w:bottom w:val="single" w:color="000000" w:sz="8" w:space="0"/>
              <w:right w:val="single" w:color="000000" w:sz="8" w:space="0"/>
            </w:tcBorders>
            <w:shd w:val="clear" w:color="auto" w:fill="auto"/>
            <w:vAlign w:val="center"/>
          </w:tcPr>
          <w:p w14:paraId="560889B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±6.44%</w:t>
            </w:r>
          </w:p>
        </w:tc>
      </w:tr>
      <w:tr w14:paraId="1247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7687D2B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GS019</w:t>
            </w:r>
          </w:p>
        </w:tc>
        <w:tc>
          <w:tcPr>
            <w:tcW w:w="949" w:type="pct"/>
            <w:tcBorders>
              <w:top w:val="nil"/>
              <w:left w:val="nil"/>
              <w:bottom w:val="single" w:color="000000" w:sz="8" w:space="0"/>
              <w:right w:val="single" w:color="000000" w:sz="8" w:space="0"/>
            </w:tcBorders>
            <w:shd w:val="clear" w:color="auto" w:fill="auto"/>
            <w:noWrap/>
            <w:vAlign w:val="center"/>
          </w:tcPr>
          <w:p w14:paraId="108D109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一方名轩片</w:t>
            </w:r>
          </w:p>
        </w:tc>
        <w:tc>
          <w:tcPr>
            <w:tcW w:w="769" w:type="pct"/>
            <w:tcBorders>
              <w:top w:val="nil"/>
              <w:left w:val="nil"/>
              <w:bottom w:val="single" w:color="000000" w:sz="8" w:space="0"/>
              <w:right w:val="single" w:color="000000" w:sz="8" w:space="0"/>
            </w:tcBorders>
            <w:shd w:val="clear" w:color="auto" w:fill="auto"/>
            <w:vAlign w:val="center"/>
          </w:tcPr>
          <w:p w14:paraId="5C67CA9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±7.24%</w:t>
            </w:r>
          </w:p>
        </w:tc>
        <w:tc>
          <w:tcPr>
            <w:tcW w:w="577" w:type="pct"/>
            <w:tcBorders>
              <w:top w:val="nil"/>
              <w:left w:val="nil"/>
              <w:bottom w:val="single" w:color="000000" w:sz="8" w:space="0"/>
              <w:right w:val="single" w:color="000000" w:sz="8" w:space="0"/>
            </w:tcBorders>
            <w:shd w:val="clear" w:color="auto" w:fill="auto"/>
            <w:vAlign w:val="center"/>
          </w:tcPr>
          <w:p w14:paraId="30F730A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GS044</w:t>
            </w:r>
          </w:p>
        </w:tc>
        <w:tc>
          <w:tcPr>
            <w:tcW w:w="1298" w:type="pct"/>
            <w:tcBorders>
              <w:top w:val="nil"/>
              <w:left w:val="nil"/>
              <w:bottom w:val="single" w:color="000000" w:sz="8" w:space="0"/>
              <w:right w:val="single" w:color="000000" w:sz="8" w:space="0"/>
            </w:tcBorders>
            <w:shd w:val="clear" w:color="auto" w:fill="auto"/>
            <w:noWrap/>
            <w:vAlign w:val="center"/>
          </w:tcPr>
          <w:p w14:paraId="2FC06E5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双东出口片</w:t>
            </w:r>
          </w:p>
        </w:tc>
        <w:tc>
          <w:tcPr>
            <w:tcW w:w="829" w:type="pct"/>
            <w:tcBorders>
              <w:top w:val="nil"/>
              <w:left w:val="nil"/>
              <w:bottom w:val="single" w:color="000000" w:sz="8" w:space="0"/>
              <w:right w:val="single" w:color="000000" w:sz="8" w:space="0"/>
            </w:tcBorders>
            <w:shd w:val="clear" w:color="auto" w:fill="auto"/>
            <w:vAlign w:val="center"/>
          </w:tcPr>
          <w:p w14:paraId="3540AE8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±7.35%</w:t>
            </w:r>
          </w:p>
        </w:tc>
      </w:tr>
      <w:tr w14:paraId="0D15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5741D87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GS020</w:t>
            </w:r>
          </w:p>
        </w:tc>
        <w:tc>
          <w:tcPr>
            <w:tcW w:w="949" w:type="pct"/>
            <w:tcBorders>
              <w:top w:val="nil"/>
              <w:left w:val="nil"/>
              <w:bottom w:val="single" w:color="000000" w:sz="8" w:space="0"/>
              <w:right w:val="single" w:color="000000" w:sz="8" w:space="0"/>
            </w:tcBorders>
            <w:shd w:val="clear" w:color="auto" w:fill="auto"/>
            <w:noWrap/>
            <w:vAlign w:val="center"/>
          </w:tcPr>
          <w:p w14:paraId="49BF973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泷江翡翠城片</w:t>
            </w:r>
          </w:p>
        </w:tc>
        <w:tc>
          <w:tcPr>
            <w:tcW w:w="769" w:type="pct"/>
            <w:tcBorders>
              <w:top w:val="nil"/>
              <w:left w:val="nil"/>
              <w:bottom w:val="single" w:color="000000" w:sz="8" w:space="0"/>
              <w:right w:val="single" w:color="000000" w:sz="8" w:space="0"/>
            </w:tcBorders>
            <w:shd w:val="clear" w:color="auto" w:fill="auto"/>
            <w:vAlign w:val="center"/>
          </w:tcPr>
          <w:p w14:paraId="667DACE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w:t>
            </w:r>
          </w:p>
        </w:tc>
        <w:tc>
          <w:tcPr>
            <w:tcW w:w="577" w:type="pct"/>
            <w:tcBorders>
              <w:top w:val="nil"/>
              <w:left w:val="nil"/>
              <w:bottom w:val="single" w:color="000000" w:sz="8" w:space="0"/>
              <w:right w:val="single" w:color="000000" w:sz="8" w:space="0"/>
            </w:tcBorders>
            <w:shd w:val="clear" w:color="auto" w:fill="auto"/>
            <w:vAlign w:val="center"/>
          </w:tcPr>
          <w:p w14:paraId="16FF651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GS045</w:t>
            </w:r>
          </w:p>
        </w:tc>
        <w:tc>
          <w:tcPr>
            <w:tcW w:w="1298" w:type="pct"/>
            <w:tcBorders>
              <w:top w:val="nil"/>
              <w:left w:val="nil"/>
              <w:bottom w:val="single" w:color="000000" w:sz="8" w:space="0"/>
              <w:right w:val="single" w:color="000000" w:sz="8" w:space="0"/>
            </w:tcBorders>
            <w:shd w:val="clear" w:color="auto" w:fill="auto"/>
            <w:noWrap/>
            <w:vAlign w:val="center"/>
          </w:tcPr>
          <w:p w14:paraId="5F4DB47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汽配城片</w:t>
            </w:r>
          </w:p>
        </w:tc>
        <w:tc>
          <w:tcPr>
            <w:tcW w:w="829" w:type="pct"/>
            <w:tcBorders>
              <w:top w:val="nil"/>
              <w:left w:val="nil"/>
              <w:bottom w:val="single" w:color="000000" w:sz="8" w:space="0"/>
              <w:right w:val="single" w:color="000000" w:sz="8" w:space="0"/>
            </w:tcBorders>
            <w:shd w:val="clear" w:color="auto" w:fill="auto"/>
            <w:vAlign w:val="center"/>
          </w:tcPr>
          <w:p w14:paraId="254C367F">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±4.61%</w:t>
            </w:r>
          </w:p>
        </w:tc>
      </w:tr>
      <w:tr w14:paraId="7FF8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54446B9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GS021</w:t>
            </w:r>
          </w:p>
        </w:tc>
        <w:tc>
          <w:tcPr>
            <w:tcW w:w="949" w:type="pct"/>
            <w:tcBorders>
              <w:top w:val="nil"/>
              <w:left w:val="nil"/>
              <w:bottom w:val="single" w:color="000000" w:sz="8" w:space="0"/>
              <w:right w:val="single" w:color="000000" w:sz="8" w:space="0"/>
            </w:tcBorders>
            <w:shd w:val="clear" w:color="auto" w:fill="auto"/>
            <w:noWrap/>
            <w:vAlign w:val="center"/>
          </w:tcPr>
          <w:p w14:paraId="0CD2A6F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西城都荟片</w:t>
            </w:r>
          </w:p>
        </w:tc>
        <w:tc>
          <w:tcPr>
            <w:tcW w:w="769" w:type="pct"/>
            <w:tcBorders>
              <w:top w:val="nil"/>
              <w:left w:val="nil"/>
              <w:bottom w:val="single" w:color="000000" w:sz="8" w:space="0"/>
              <w:right w:val="single" w:color="000000" w:sz="8" w:space="0"/>
            </w:tcBorders>
            <w:shd w:val="clear" w:color="auto" w:fill="auto"/>
            <w:vAlign w:val="center"/>
          </w:tcPr>
          <w:p w14:paraId="175CEFA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±6.55%</w:t>
            </w:r>
          </w:p>
        </w:tc>
        <w:tc>
          <w:tcPr>
            <w:tcW w:w="577" w:type="pct"/>
            <w:tcBorders>
              <w:top w:val="nil"/>
              <w:left w:val="nil"/>
              <w:bottom w:val="single" w:color="000000" w:sz="8" w:space="0"/>
              <w:right w:val="single" w:color="000000" w:sz="8" w:space="0"/>
            </w:tcBorders>
            <w:shd w:val="clear" w:color="auto" w:fill="auto"/>
            <w:vAlign w:val="center"/>
          </w:tcPr>
          <w:p w14:paraId="2DC1231C">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GS046</w:t>
            </w:r>
          </w:p>
        </w:tc>
        <w:tc>
          <w:tcPr>
            <w:tcW w:w="1298" w:type="pct"/>
            <w:tcBorders>
              <w:top w:val="nil"/>
              <w:left w:val="nil"/>
              <w:bottom w:val="single" w:color="000000" w:sz="8" w:space="0"/>
              <w:right w:val="single" w:color="000000" w:sz="8" w:space="0"/>
            </w:tcBorders>
            <w:shd w:val="clear" w:color="auto" w:fill="auto"/>
            <w:noWrap/>
            <w:vAlign w:val="center"/>
          </w:tcPr>
          <w:p w14:paraId="752AF99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双东工业园片</w:t>
            </w:r>
          </w:p>
        </w:tc>
        <w:tc>
          <w:tcPr>
            <w:tcW w:w="829" w:type="pct"/>
            <w:tcBorders>
              <w:top w:val="nil"/>
              <w:left w:val="nil"/>
              <w:bottom w:val="single" w:color="000000" w:sz="8" w:space="0"/>
              <w:right w:val="single" w:color="000000" w:sz="8" w:space="0"/>
            </w:tcBorders>
            <w:shd w:val="clear" w:color="auto" w:fill="auto"/>
            <w:vAlign w:val="center"/>
          </w:tcPr>
          <w:p w14:paraId="50A1620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±6.58%</w:t>
            </w:r>
          </w:p>
        </w:tc>
      </w:tr>
      <w:tr w14:paraId="6081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3A61BC2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GS022</w:t>
            </w:r>
          </w:p>
        </w:tc>
        <w:tc>
          <w:tcPr>
            <w:tcW w:w="949" w:type="pct"/>
            <w:tcBorders>
              <w:top w:val="nil"/>
              <w:left w:val="nil"/>
              <w:bottom w:val="single" w:color="000000" w:sz="8" w:space="0"/>
              <w:right w:val="single" w:color="000000" w:sz="8" w:space="0"/>
            </w:tcBorders>
            <w:shd w:val="clear" w:color="auto" w:fill="auto"/>
            <w:noWrap/>
            <w:vAlign w:val="center"/>
          </w:tcPr>
          <w:p w14:paraId="5DC3D99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罗定职中片</w:t>
            </w:r>
          </w:p>
        </w:tc>
        <w:tc>
          <w:tcPr>
            <w:tcW w:w="769" w:type="pct"/>
            <w:tcBorders>
              <w:top w:val="nil"/>
              <w:left w:val="nil"/>
              <w:bottom w:val="single" w:color="000000" w:sz="8" w:space="0"/>
              <w:right w:val="single" w:color="000000" w:sz="8" w:space="0"/>
            </w:tcBorders>
            <w:shd w:val="clear" w:color="auto" w:fill="auto"/>
            <w:vAlign w:val="center"/>
          </w:tcPr>
          <w:p w14:paraId="2AC2FDE8">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±6.81%</w:t>
            </w:r>
          </w:p>
        </w:tc>
        <w:tc>
          <w:tcPr>
            <w:tcW w:w="577" w:type="pct"/>
            <w:tcBorders>
              <w:top w:val="nil"/>
              <w:left w:val="nil"/>
              <w:bottom w:val="single" w:color="000000" w:sz="8" w:space="0"/>
              <w:right w:val="single" w:color="000000" w:sz="8" w:space="0"/>
            </w:tcBorders>
            <w:shd w:val="clear" w:color="auto" w:fill="auto"/>
            <w:vAlign w:val="center"/>
          </w:tcPr>
          <w:p w14:paraId="33FE806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GS047</w:t>
            </w:r>
          </w:p>
        </w:tc>
        <w:tc>
          <w:tcPr>
            <w:tcW w:w="1298" w:type="pct"/>
            <w:tcBorders>
              <w:top w:val="nil"/>
              <w:left w:val="nil"/>
              <w:bottom w:val="single" w:color="000000" w:sz="8" w:space="0"/>
              <w:right w:val="single" w:color="000000" w:sz="8" w:space="0"/>
            </w:tcBorders>
            <w:shd w:val="clear" w:color="auto" w:fill="auto"/>
            <w:noWrap/>
            <w:vAlign w:val="center"/>
          </w:tcPr>
          <w:p w14:paraId="3EA8C70E">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素龙机场片</w:t>
            </w:r>
          </w:p>
        </w:tc>
        <w:tc>
          <w:tcPr>
            <w:tcW w:w="829" w:type="pct"/>
            <w:tcBorders>
              <w:top w:val="nil"/>
              <w:left w:val="nil"/>
              <w:bottom w:val="single" w:color="000000" w:sz="8" w:space="0"/>
              <w:right w:val="single" w:color="000000" w:sz="8" w:space="0"/>
            </w:tcBorders>
            <w:shd w:val="clear" w:color="auto" w:fill="auto"/>
            <w:vAlign w:val="center"/>
          </w:tcPr>
          <w:p w14:paraId="1517C44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±4.76%</w:t>
            </w:r>
          </w:p>
        </w:tc>
      </w:tr>
      <w:tr w14:paraId="7001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32C0602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GS023</w:t>
            </w:r>
          </w:p>
        </w:tc>
        <w:tc>
          <w:tcPr>
            <w:tcW w:w="949" w:type="pct"/>
            <w:tcBorders>
              <w:top w:val="nil"/>
              <w:left w:val="nil"/>
              <w:bottom w:val="single" w:color="000000" w:sz="8" w:space="0"/>
              <w:right w:val="single" w:color="000000" w:sz="8" w:space="0"/>
            </w:tcBorders>
            <w:shd w:val="clear" w:color="auto" w:fill="auto"/>
            <w:noWrap/>
            <w:vAlign w:val="center"/>
          </w:tcPr>
          <w:p w14:paraId="2623415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南江帝景片</w:t>
            </w:r>
          </w:p>
        </w:tc>
        <w:tc>
          <w:tcPr>
            <w:tcW w:w="769" w:type="pct"/>
            <w:tcBorders>
              <w:top w:val="nil"/>
              <w:left w:val="nil"/>
              <w:bottom w:val="single" w:color="000000" w:sz="8" w:space="0"/>
              <w:right w:val="single" w:color="000000" w:sz="8" w:space="0"/>
            </w:tcBorders>
            <w:shd w:val="clear" w:color="auto" w:fill="auto"/>
            <w:vAlign w:val="center"/>
          </w:tcPr>
          <w:p w14:paraId="289BC193">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±6.66%</w:t>
            </w:r>
          </w:p>
        </w:tc>
        <w:tc>
          <w:tcPr>
            <w:tcW w:w="577" w:type="pct"/>
            <w:tcBorders>
              <w:top w:val="nil"/>
              <w:left w:val="nil"/>
              <w:bottom w:val="single" w:color="000000" w:sz="8" w:space="0"/>
              <w:right w:val="single" w:color="000000" w:sz="8" w:space="0"/>
            </w:tcBorders>
            <w:shd w:val="clear" w:color="auto" w:fill="auto"/>
            <w:vAlign w:val="center"/>
          </w:tcPr>
          <w:p w14:paraId="0EF5450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GS048</w:t>
            </w:r>
          </w:p>
        </w:tc>
        <w:tc>
          <w:tcPr>
            <w:tcW w:w="1298" w:type="pct"/>
            <w:tcBorders>
              <w:top w:val="nil"/>
              <w:left w:val="nil"/>
              <w:bottom w:val="single" w:color="000000" w:sz="8" w:space="0"/>
              <w:right w:val="single" w:color="000000" w:sz="8" w:space="0"/>
            </w:tcBorders>
            <w:shd w:val="clear" w:color="auto" w:fill="auto"/>
            <w:noWrap/>
            <w:vAlign w:val="center"/>
          </w:tcPr>
          <w:p w14:paraId="1910C6B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素龙机场东片</w:t>
            </w:r>
          </w:p>
        </w:tc>
        <w:tc>
          <w:tcPr>
            <w:tcW w:w="829" w:type="pct"/>
            <w:tcBorders>
              <w:top w:val="nil"/>
              <w:left w:val="nil"/>
              <w:bottom w:val="single" w:color="000000" w:sz="8" w:space="0"/>
              <w:right w:val="single" w:color="000000" w:sz="8" w:space="0"/>
            </w:tcBorders>
            <w:shd w:val="clear" w:color="auto" w:fill="auto"/>
            <w:vAlign w:val="center"/>
          </w:tcPr>
          <w:p w14:paraId="47C90C4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±4.29%</w:t>
            </w:r>
          </w:p>
        </w:tc>
      </w:tr>
      <w:tr w14:paraId="15D3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03A87FAA">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GS024</w:t>
            </w:r>
          </w:p>
        </w:tc>
        <w:tc>
          <w:tcPr>
            <w:tcW w:w="949" w:type="pct"/>
            <w:tcBorders>
              <w:top w:val="nil"/>
              <w:left w:val="nil"/>
              <w:bottom w:val="single" w:color="000000" w:sz="8" w:space="0"/>
              <w:right w:val="single" w:color="000000" w:sz="8" w:space="0"/>
            </w:tcBorders>
            <w:shd w:val="clear" w:color="auto" w:fill="auto"/>
            <w:noWrap/>
            <w:vAlign w:val="center"/>
          </w:tcPr>
          <w:p w14:paraId="51E95C49">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阳光美域片</w:t>
            </w:r>
          </w:p>
        </w:tc>
        <w:tc>
          <w:tcPr>
            <w:tcW w:w="769" w:type="pct"/>
            <w:tcBorders>
              <w:top w:val="nil"/>
              <w:left w:val="nil"/>
              <w:bottom w:val="single" w:color="000000" w:sz="8" w:space="0"/>
              <w:right w:val="single" w:color="000000" w:sz="8" w:space="0"/>
            </w:tcBorders>
            <w:shd w:val="clear" w:color="auto" w:fill="auto"/>
            <w:vAlign w:val="center"/>
          </w:tcPr>
          <w:p w14:paraId="303D8495">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±6.58%</w:t>
            </w:r>
          </w:p>
        </w:tc>
        <w:tc>
          <w:tcPr>
            <w:tcW w:w="577" w:type="pct"/>
            <w:tcBorders>
              <w:top w:val="nil"/>
              <w:left w:val="nil"/>
              <w:bottom w:val="single" w:color="000000" w:sz="8" w:space="0"/>
              <w:right w:val="single" w:color="000000" w:sz="8" w:space="0"/>
            </w:tcBorders>
            <w:shd w:val="clear" w:color="auto" w:fill="auto"/>
            <w:vAlign w:val="center"/>
          </w:tcPr>
          <w:p w14:paraId="64D696A6">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GS049</w:t>
            </w:r>
          </w:p>
        </w:tc>
        <w:tc>
          <w:tcPr>
            <w:tcW w:w="1298" w:type="pct"/>
            <w:tcBorders>
              <w:top w:val="nil"/>
              <w:left w:val="nil"/>
              <w:bottom w:val="single" w:color="000000" w:sz="8" w:space="0"/>
              <w:right w:val="single" w:color="000000" w:sz="8" w:space="0"/>
            </w:tcBorders>
            <w:shd w:val="clear" w:color="auto" w:fill="auto"/>
            <w:noWrap/>
            <w:vAlign w:val="center"/>
          </w:tcPr>
          <w:p w14:paraId="278F4802">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罗溪-丰盛-龙税村片</w:t>
            </w:r>
          </w:p>
        </w:tc>
        <w:tc>
          <w:tcPr>
            <w:tcW w:w="829" w:type="pct"/>
            <w:tcBorders>
              <w:top w:val="nil"/>
              <w:left w:val="nil"/>
              <w:bottom w:val="single" w:color="000000" w:sz="8" w:space="0"/>
              <w:right w:val="single" w:color="000000" w:sz="8" w:space="0"/>
            </w:tcBorders>
            <w:shd w:val="clear" w:color="auto" w:fill="auto"/>
            <w:vAlign w:val="center"/>
          </w:tcPr>
          <w:p w14:paraId="57A8E06B">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±5.98%</w:t>
            </w:r>
          </w:p>
        </w:tc>
      </w:tr>
      <w:tr w14:paraId="41F0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pct"/>
            <w:tcBorders>
              <w:top w:val="nil"/>
              <w:left w:val="single" w:color="000000" w:sz="8" w:space="0"/>
              <w:bottom w:val="single" w:color="000000" w:sz="8" w:space="0"/>
              <w:right w:val="single" w:color="000000" w:sz="8" w:space="0"/>
            </w:tcBorders>
            <w:shd w:val="clear" w:color="auto" w:fill="auto"/>
            <w:vAlign w:val="center"/>
          </w:tcPr>
          <w:p w14:paraId="5F00B68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GS025</w:t>
            </w:r>
          </w:p>
        </w:tc>
        <w:tc>
          <w:tcPr>
            <w:tcW w:w="949" w:type="pct"/>
            <w:tcBorders>
              <w:top w:val="nil"/>
              <w:left w:val="nil"/>
              <w:bottom w:val="single" w:color="000000" w:sz="8" w:space="0"/>
              <w:right w:val="single" w:color="000000" w:sz="8" w:space="0"/>
            </w:tcBorders>
            <w:shd w:val="clear" w:color="auto" w:fill="auto"/>
            <w:noWrap/>
            <w:vAlign w:val="center"/>
          </w:tcPr>
          <w:p w14:paraId="62440010">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培献中学片</w:t>
            </w:r>
          </w:p>
        </w:tc>
        <w:tc>
          <w:tcPr>
            <w:tcW w:w="769" w:type="pct"/>
            <w:tcBorders>
              <w:top w:val="nil"/>
              <w:left w:val="nil"/>
              <w:bottom w:val="single" w:color="000000" w:sz="8" w:space="0"/>
              <w:right w:val="single" w:color="000000" w:sz="8" w:space="0"/>
            </w:tcBorders>
            <w:shd w:val="clear" w:color="auto" w:fill="auto"/>
            <w:vAlign w:val="center"/>
          </w:tcPr>
          <w:p w14:paraId="02350DD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±6.22%</w:t>
            </w:r>
          </w:p>
        </w:tc>
        <w:tc>
          <w:tcPr>
            <w:tcW w:w="577" w:type="pct"/>
            <w:tcBorders>
              <w:top w:val="nil"/>
              <w:left w:val="nil"/>
              <w:bottom w:val="single" w:color="000000" w:sz="8" w:space="0"/>
              <w:right w:val="single" w:color="000000" w:sz="8" w:space="0"/>
            </w:tcBorders>
            <w:shd w:val="clear" w:color="auto" w:fill="auto"/>
            <w:vAlign w:val="center"/>
          </w:tcPr>
          <w:p w14:paraId="4DA5FD3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GS050</w:t>
            </w:r>
          </w:p>
        </w:tc>
        <w:tc>
          <w:tcPr>
            <w:tcW w:w="1298" w:type="pct"/>
            <w:tcBorders>
              <w:top w:val="nil"/>
              <w:left w:val="nil"/>
              <w:bottom w:val="single" w:color="000000" w:sz="8" w:space="0"/>
              <w:right w:val="single" w:color="000000" w:sz="8" w:space="0"/>
            </w:tcBorders>
            <w:shd w:val="clear" w:color="auto" w:fill="auto"/>
            <w:noWrap/>
            <w:vAlign w:val="center"/>
          </w:tcPr>
          <w:p w14:paraId="6DEA48F7">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城区外围西片</w:t>
            </w:r>
          </w:p>
        </w:tc>
        <w:tc>
          <w:tcPr>
            <w:tcW w:w="829" w:type="pct"/>
            <w:tcBorders>
              <w:top w:val="nil"/>
              <w:left w:val="nil"/>
              <w:bottom w:val="single" w:color="000000" w:sz="8" w:space="0"/>
              <w:right w:val="single" w:color="000000" w:sz="8" w:space="0"/>
            </w:tcBorders>
            <w:shd w:val="clear" w:color="auto" w:fill="auto"/>
            <w:vAlign w:val="center"/>
          </w:tcPr>
          <w:p w14:paraId="7B95D9F1">
            <w:pPr>
              <w:keepNext w:val="0"/>
              <w:keepLines w:val="0"/>
              <w:widowControl/>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±5.61%</w:t>
            </w:r>
          </w:p>
        </w:tc>
      </w:tr>
    </w:tbl>
    <w:p w14:paraId="3180D180">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.容积率修正</w:t>
      </w:r>
    </w:p>
    <w:p w14:paraId="1472C87C">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根据地价内涵，公用设施用地主要为公共设施给排水、供电、供热、供气、消防、环卫、公用设施维修等公共服务项目用地，其用地规模、用地性质、用地审批、建设标准等均有明文规定及指导文件，容积率的提高对土地收益的增加没有明显的效用；在供求关系上为按需供给，没有充分的市场竞争机制，则本次基准地价成果中公用设施用地暂不作容积率修正。</w:t>
      </w:r>
    </w:p>
    <w:p w14:paraId="01C97F97">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.期日修正</w:t>
      </w:r>
    </w:p>
    <w:p w14:paraId="5AAD4FE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估价对象的估价期日与基准地价设定的估价期日如不一致时，需根据政府发布的地价指数或市场状况进行期日修正。</w:t>
      </w:r>
    </w:p>
    <w:bookmarkEnd w:id="128"/>
    <w:bookmarkEnd w:id="129"/>
    <w:bookmarkEnd w:id="130"/>
    <w:bookmarkEnd w:id="132"/>
    <w:p w14:paraId="5B8CAF3E">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bookmarkStart w:id="133" w:name="_Toc524709369"/>
      <w:bookmarkStart w:id="134" w:name="_Toc496318871"/>
      <w:bookmarkStart w:id="135" w:name="_Toc524807349"/>
      <w:bookmarkStart w:id="136" w:name="_Toc12354979"/>
      <w:r>
        <w:rPr>
          <w:rFonts w:hint="default" w:ascii="Times New Roman" w:hAnsi="Times New Roman" w:eastAsia="仿宋_GB2312" w:cs="Times New Roman"/>
          <w:b/>
          <w:color w:val="auto"/>
          <w:kern w:val="28"/>
          <w:sz w:val="24"/>
          <w:szCs w:val="24"/>
          <w:highlight w:val="none"/>
        </w:rPr>
        <w:t>5.</w:t>
      </w:r>
      <w:r>
        <w:rPr>
          <w:rFonts w:hint="default" w:ascii="Times New Roman" w:hAnsi="Times New Roman" w:eastAsia="仿宋_GB2312" w:cs="Times New Roman"/>
          <w:b/>
          <w:color w:val="auto"/>
          <w:kern w:val="28"/>
          <w:sz w:val="24"/>
          <w:szCs w:val="24"/>
          <w:highlight w:val="none"/>
          <w:lang w:val="zh-CN"/>
        </w:rPr>
        <w:t>其他个别因素修正</w:t>
      </w:r>
    </w:p>
    <w:p w14:paraId="61541E91">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公用设施用地</w:t>
      </w:r>
      <w:r>
        <w:rPr>
          <w:rFonts w:hint="default" w:ascii="Times New Roman" w:hAnsi="Times New Roman" w:eastAsia="仿宋_GB2312" w:cs="Times New Roman"/>
          <w:b/>
          <w:color w:val="auto"/>
          <w:kern w:val="0"/>
          <w:szCs w:val="24"/>
          <w:highlight w:val="none"/>
          <w:lang w:bidi="en-US"/>
        </w:rPr>
        <w:t>其他个别因素修正系数表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136"/>
        <w:gridCol w:w="1211"/>
        <w:gridCol w:w="1354"/>
        <w:gridCol w:w="1354"/>
        <w:gridCol w:w="1354"/>
        <w:gridCol w:w="1354"/>
      </w:tblGrid>
      <w:tr w14:paraId="32BF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blHeader/>
          <w:jc w:val="center"/>
        </w:trPr>
        <w:tc>
          <w:tcPr>
            <w:tcW w:w="1200" w:type="pct"/>
            <w:gridSpan w:val="2"/>
            <w:tcBorders>
              <w:top w:val="single" w:color="auto" w:sz="4" w:space="0"/>
              <w:left w:val="single" w:color="auto" w:sz="4" w:space="0"/>
              <w:bottom w:val="single" w:color="auto" w:sz="4" w:space="0"/>
              <w:right w:val="single" w:color="auto" w:sz="4" w:space="0"/>
            </w:tcBorders>
            <w:vAlign w:val="center"/>
          </w:tcPr>
          <w:p w14:paraId="26AFD4C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694" w:type="pct"/>
            <w:tcBorders>
              <w:top w:val="single" w:color="auto" w:sz="4" w:space="0"/>
              <w:left w:val="single" w:color="auto" w:sz="4" w:space="0"/>
              <w:bottom w:val="single" w:color="auto" w:sz="4" w:space="0"/>
              <w:right w:val="single" w:color="auto" w:sz="4" w:space="0"/>
            </w:tcBorders>
            <w:vAlign w:val="center"/>
          </w:tcPr>
          <w:p w14:paraId="1604788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优（%）</w:t>
            </w:r>
          </w:p>
        </w:tc>
        <w:tc>
          <w:tcPr>
            <w:tcW w:w="776" w:type="pct"/>
            <w:tcBorders>
              <w:top w:val="single" w:color="auto" w:sz="4" w:space="0"/>
              <w:left w:val="single" w:color="auto" w:sz="4" w:space="0"/>
              <w:bottom w:val="single" w:color="auto" w:sz="4" w:space="0"/>
              <w:right w:val="single" w:color="auto" w:sz="4" w:space="0"/>
            </w:tcBorders>
            <w:vAlign w:val="center"/>
          </w:tcPr>
          <w:p w14:paraId="536030E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较优（%）</w:t>
            </w:r>
          </w:p>
        </w:tc>
        <w:tc>
          <w:tcPr>
            <w:tcW w:w="776" w:type="pct"/>
            <w:tcBorders>
              <w:top w:val="single" w:color="auto" w:sz="4" w:space="0"/>
              <w:left w:val="single" w:color="auto" w:sz="4" w:space="0"/>
              <w:bottom w:val="single" w:color="auto" w:sz="4" w:space="0"/>
              <w:right w:val="single" w:color="auto" w:sz="4" w:space="0"/>
            </w:tcBorders>
            <w:vAlign w:val="center"/>
          </w:tcPr>
          <w:p w14:paraId="3392E23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一般（%）</w:t>
            </w:r>
          </w:p>
        </w:tc>
        <w:tc>
          <w:tcPr>
            <w:tcW w:w="776" w:type="pct"/>
            <w:tcBorders>
              <w:top w:val="single" w:color="auto" w:sz="4" w:space="0"/>
              <w:left w:val="single" w:color="auto" w:sz="4" w:space="0"/>
              <w:bottom w:val="single" w:color="auto" w:sz="4" w:space="0"/>
              <w:right w:val="single" w:color="auto" w:sz="4" w:space="0"/>
            </w:tcBorders>
            <w:vAlign w:val="center"/>
          </w:tcPr>
          <w:p w14:paraId="7FB4DB0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较劣（%）</w:t>
            </w:r>
          </w:p>
        </w:tc>
        <w:tc>
          <w:tcPr>
            <w:tcW w:w="776" w:type="pct"/>
            <w:tcBorders>
              <w:top w:val="single" w:color="auto" w:sz="4" w:space="0"/>
              <w:left w:val="single" w:color="auto" w:sz="4" w:space="0"/>
              <w:bottom w:val="single" w:color="auto" w:sz="4" w:space="0"/>
              <w:right w:val="single" w:color="auto" w:sz="4" w:space="0"/>
            </w:tcBorders>
            <w:vAlign w:val="center"/>
          </w:tcPr>
          <w:p w14:paraId="6F66826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劣（%）</w:t>
            </w:r>
          </w:p>
        </w:tc>
      </w:tr>
      <w:tr w14:paraId="2F56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9" w:type="pct"/>
            <w:vMerge w:val="restart"/>
            <w:tcBorders>
              <w:top w:val="single" w:color="auto" w:sz="4" w:space="0"/>
              <w:left w:val="single" w:color="auto" w:sz="4" w:space="0"/>
              <w:bottom w:val="single" w:color="auto" w:sz="4" w:space="0"/>
              <w:right w:val="single" w:color="auto" w:sz="4" w:space="0"/>
            </w:tcBorders>
            <w:vAlign w:val="center"/>
          </w:tcPr>
          <w:p w14:paraId="14433F8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宗地形状</w:t>
            </w:r>
          </w:p>
        </w:tc>
        <w:tc>
          <w:tcPr>
            <w:tcW w:w="650" w:type="pct"/>
            <w:tcBorders>
              <w:top w:val="single" w:color="auto" w:sz="4" w:space="0"/>
              <w:left w:val="single" w:color="auto" w:sz="4" w:space="0"/>
              <w:bottom w:val="single" w:color="auto" w:sz="4" w:space="0"/>
              <w:right w:val="single" w:color="auto" w:sz="4" w:space="0"/>
            </w:tcBorders>
            <w:vAlign w:val="center"/>
          </w:tcPr>
          <w:p w14:paraId="3241665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694" w:type="pct"/>
            <w:tcBorders>
              <w:top w:val="single" w:color="auto" w:sz="4" w:space="0"/>
              <w:left w:val="single" w:color="auto" w:sz="4" w:space="0"/>
              <w:bottom w:val="single" w:color="auto" w:sz="4" w:space="0"/>
              <w:right w:val="single" w:color="auto" w:sz="4" w:space="0"/>
            </w:tcBorders>
            <w:vAlign w:val="center"/>
          </w:tcPr>
          <w:p w14:paraId="5B9198A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形状规则，对土地利用极为有利</w:t>
            </w:r>
          </w:p>
        </w:tc>
        <w:tc>
          <w:tcPr>
            <w:tcW w:w="776" w:type="pct"/>
            <w:tcBorders>
              <w:top w:val="single" w:color="auto" w:sz="4" w:space="0"/>
              <w:left w:val="single" w:color="auto" w:sz="4" w:space="0"/>
              <w:bottom w:val="single" w:color="auto" w:sz="4" w:space="0"/>
              <w:right w:val="single" w:color="auto" w:sz="4" w:space="0"/>
            </w:tcBorders>
            <w:vAlign w:val="center"/>
          </w:tcPr>
          <w:p w14:paraId="3330B21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形状较规则，对土地利用较为有利</w:t>
            </w:r>
          </w:p>
        </w:tc>
        <w:tc>
          <w:tcPr>
            <w:tcW w:w="776" w:type="pct"/>
            <w:tcBorders>
              <w:top w:val="single" w:color="auto" w:sz="4" w:space="0"/>
              <w:left w:val="single" w:color="auto" w:sz="4" w:space="0"/>
              <w:bottom w:val="single" w:color="auto" w:sz="4" w:space="0"/>
              <w:right w:val="single" w:color="auto" w:sz="4" w:space="0"/>
            </w:tcBorders>
            <w:vAlign w:val="center"/>
          </w:tcPr>
          <w:p w14:paraId="4B4DEBE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形状基本规则，对土地利用无不良影响</w:t>
            </w:r>
          </w:p>
        </w:tc>
        <w:tc>
          <w:tcPr>
            <w:tcW w:w="776" w:type="pct"/>
            <w:tcBorders>
              <w:top w:val="single" w:color="auto" w:sz="4" w:space="0"/>
              <w:left w:val="single" w:color="auto" w:sz="4" w:space="0"/>
              <w:bottom w:val="single" w:color="auto" w:sz="4" w:space="0"/>
              <w:right w:val="single" w:color="auto" w:sz="4" w:space="0"/>
            </w:tcBorders>
            <w:vAlign w:val="center"/>
          </w:tcPr>
          <w:p w14:paraId="11A48793">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形状较不规则，对土地利用有一定影响</w:t>
            </w:r>
          </w:p>
        </w:tc>
        <w:tc>
          <w:tcPr>
            <w:tcW w:w="776" w:type="pct"/>
            <w:tcBorders>
              <w:top w:val="single" w:color="auto" w:sz="4" w:space="0"/>
              <w:left w:val="single" w:color="auto" w:sz="4" w:space="0"/>
              <w:bottom w:val="single" w:color="auto" w:sz="4" w:space="0"/>
              <w:right w:val="single" w:color="auto" w:sz="4" w:space="0"/>
            </w:tcBorders>
            <w:vAlign w:val="center"/>
          </w:tcPr>
          <w:p w14:paraId="4CC39FA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形状不规则，对土地利用产生严重影响</w:t>
            </w:r>
          </w:p>
        </w:tc>
      </w:tr>
      <w:tr w14:paraId="611E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9" w:type="pct"/>
            <w:vMerge w:val="continue"/>
            <w:tcBorders>
              <w:top w:val="single" w:color="auto" w:sz="4" w:space="0"/>
              <w:left w:val="single" w:color="auto" w:sz="4" w:space="0"/>
              <w:bottom w:val="single" w:color="auto" w:sz="4" w:space="0"/>
              <w:right w:val="single" w:color="auto" w:sz="4" w:space="0"/>
            </w:tcBorders>
            <w:vAlign w:val="center"/>
          </w:tcPr>
          <w:p w14:paraId="0586455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2B59124F">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694" w:type="pct"/>
            <w:tcBorders>
              <w:top w:val="single" w:color="auto" w:sz="4" w:space="0"/>
              <w:left w:val="single" w:color="auto" w:sz="4" w:space="0"/>
              <w:bottom w:val="single" w:color="auto" w:sz="4" w:space="0"/>
              <w:right w:val="single" w:color="auto" w:sz="4" w:space="0"/>
            </w:tcBorders>
            <w:vAlign w:val="center"/>
          </w:tcPr>
          <w:p w14:paraId="1C5144AE">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3</w:t>
            </w:r>
          </w:p>
        </w:tc>
        <w:tc>
          <w:tcPr>
            <w:tcW w:w="776" w:type="pct"/>
            <w:tcBorders>
              <w:top w:val="single" w:color="auto" w:sz="4" w:space="0"/>
              <w:left w:val="single" w:color="auto" w:sz="4" w:space="0"/>
              <w:bottom w:val="single" w:color="auto" w:sz="4" w:space="0"/>
              <w:right w:val="single" w:color="auto" w:sz="4" w:space="0"/>
            </w:tcBorders>
            <w:vAlign w:val="center"/>
          </w:tcPr>
          <w:p w14:paraId="0819304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76" w:type="pct"/>
            <w:tcBorders>
              <w:top w:val="single" w:color="auto" w:sz="4" w:space="0"/>
              <w:left w:val="single" w:color="auto" w:sz="4" w:space="0"/>
              <w:bottom w:val="single" w:color="auto" w:sz="4" w:space="0"/>
              <w:right w:val="single" w:color="auto" w:sz="4" w:space="0"/>
            </w:tcBorders>
            <w:vAlign w:val="center"/>
          </w:tcPr>
          <w:p w14:paraId="366AE122">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776" w:type="pct"/>
            <w:tcBorders>
              <w:top w:val="single" w:color="auto" w:sz="4" w:space="0"/>
              <w:left w:val="single" w:color="auto" w:sz="4" w:space="0"/>
              <w:bottom w:val="single" w:color="auto" w:sz="4" w:space="0"/>
              <w:right w:val="single" w:color="auto" w:sz="4" w:space="0"/>
            </w:tcBorders>
            <w:vAlign w:val="center"/>
          </w:tcPr>
          <w:p w14:paraId="3BCAD08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76" w:type="pct"/>
            <w:tcBorders>
              <w:top w:val="single" w:color="auto" w:sz="4" w:space="0"/>
              <w:left w:val="single" w:color="auto" w:sz="4" w:space="0"/>
              <w:bottom w:val="single" w:color="auto" w:sz="4" w:space="0"/>
              <w:right w:val="single" w:color="auto" w:sz="4" w:space="0"/>
            </w:tcBorders>
            <w:vAlign w:val="center"/>
          </w:tcPr>
          <w:p w14:paraId="3C5E568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-3</w:t>
            </w:r>
          </w:p>
        </w:tc>
      </w:tr>
      <w:tr w14:paraId="478D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9" w:type="pct"/>
            <w:vMerge w:val="restart"/>
            <w:tcBorders>
              <w:top w:val="single" w:color="auto" w:sz="4" w:space="0"/>
              <w:left w:val="single" w:color="auto" w:sz="4" w:space="0"/>
              <w:bottom w:val="single" w:color="auto" w:sz="4" w:space="0"/>
              <w:right w:val="single" w:color="auto" w:sz="4" w:space="0"/>
            </w:tcBorders>
            <w:vAlign w:val="center"/>
          </w:tcPr>
          <w:p w14:paraId="2689C82F">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宗地地基承载力</w:t>
            </w:r>
          </w:p>
        </w:tc>
        <w:tc>
          <w:tcPr>
            <w:tcW w:w="650" w:type="pct"/>
            <w:tcBorders>
              <w:top w:val="single" w:color="auto" w:sz="4" w:space="0"/>
              <w:left w:val="single" w:color="auto" w:sz="4" w:space="0"/>
              <w:bottom w:val="single" w:color="auto" w:sz="4" w:space="0"/>
              <w:right w:val="single" w:color="auto" w:sz="4" w:space="0"/>
            </w:tcBorders>
            <w:vAlign w:val="center"/>
          </w:tcPr>
          <w:p w14:paraId="1FF9DA2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694" w:type="pct"/>
            <w:tcBorders>
              <w:top w:val="single" w:color="auto" w:sz="4" w:space="0"/>
              <w:left w:val="single" w:color="auto" w:sz="4" w:space="0"/>
              <w:bottom w:val="single" w:color="auto" w:sz="4" w:space="0"/>
              <w:right w:val="single" w:color="auto" w:sz="4" w:space="0"/>
            </w:tcBorders>
            <w:vAlign w:val="center"/>
          </w:tcPr>
          <w:p w14:paraId="0DC68736">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宗地内地基承载力好</w:t>
            </w:r>
          </w:p>
        </w:tc>
        <w:tc>
          <w:tcPr>
            <w:tcW w:w="776" w:type="pct"/>
            <w:tcBorders>
              <w:top w:val="single" w:color="auto" w:sz="4" w:space="0"/>
              <w:left w:val="single" w:color="auto" w:sz="4" w:space="0"/>
              <w:bottom w:val="single" w:color="auto" w:sz="4" w:space="0"/>
              <w:right w:val="single" w:color="auto" w:sz="4" w:space="0"/>
            </w:tcBorders>
            <w:vAlign w:val="center"/>
          </w:tcPr>
          <w:p w14:paraId="08636382">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宗地内地基承载力良好</w:t>
            </w:r>
          </w:p>
        </w:tc>
        <w:tc>
          <w:tcPr>
            <w:tcW w:w="776" w:type="pct"/>
            <w:tcBorders>
              <w:top w:val="single" w:color="auto" w:sz="4" w:space="0"/>
              <w:left w:val="single" w:color="auto" w:sz="4" w:space="0"/>
              <w:bottom w:val="single" w:color="auto" w:sz="4" w:space="0"/>
              <w:right w:val="single" w:color="auto" w:sz="4" w:space="0"/>
            </w:tcBorders>
            <w:vAlign w:val="center"/>
          </w:tcPr>
          <w:p w14:paraId="16FA1041">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宗地内地基承载力适宜</w:t>
            </w:r>
          </w:p>
        </w:tc>
        <w:tc>
          <w:tcPr>
            <w:tcW w:w="776" w:type="pct"/>
            <w:tcBorders>
              <w:top w:val="single" w:color="auto" w:sz="4" w:space="0"/>
              <w:left w:val="single" w:color="auto" w:sz="4" w:space="0"/>
              <w:bottom w:val="single" w:color="auto" w:sz="4" w:space="0"/>
              <w:right w:val="single" w:color="auto" w:sz="4" w:space="0"/>
            </w:tcBorders>
            <w:vAlign w:val="center"/>
          </w:tcPr>
          <w:p w14:paraId="5AA23286">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宗地内地基承载力较差</w:t>
            </w:r>
          </w:p>
        </w:tc>
        <w:tc>
          <w:tcPr>
            <w:tcW w:w="776" w:type="pct"/>
            <w:tcBorders>
              <w:top w:val="single" w:color="auto" w:sz="4" w:space="0"/>
              <w:left w:val="single" w:color="auto" w:sz="4" w:space="0"/>
              <w:bottom w:val="single" w:color="auto" w:sz="4" w:space="0"/>
              <w:right w:val="single" w:color="auto" w:sz="4" w:space="0"/>
            </w:tcBorders>
            <w:vAlign w:val="center"/>
          </w:tcPr>
          <w:p w14:paraId="4546217E">
            <w:pPr>
              <w:keepNext w:val="0"/>
              <w:keepLines w:val="0"/>
              <w:pageBreakBefore w:val="0"/>
              <w:suppressLineNumbers w:val="0"/>
              <w:kinsoku/>
              <w:wordWrap/>
              <w:topLinePunct w:val="0"/>
              <w:bidi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宗地内地基承载力差</w:t>
            </w:r>
          </w:p>
        </w:tc>
      </w:tr>
      <w:tr w14:paraId="4E6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9" w:type="pct"/>
            <w:vMerge w:val="continue"/>
            <w:tcBorders>
              <w:top w:val="single" w:color="auto" w:sz="4" w:space="0"/>
              <w:left w:val="single" w:color="auto" w:sz="4" w:space="0"/>
              <w:bottom w:val="single" w:color="auto" w:sz="4" w:space="0"/>
              <w:right w:val="single" w:color="auto" w:sz="4" w:space="0"/>
            </w:tcBorders>
            <w:vAlign w:val="center"/>
          </w:tcPr>
          <w:p w14:paraId="0EFA3EF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6677A1B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694" w:type="pct"/>
            <w:tcBorders>
              <w:top w:val="single" w:color="auto" w:sz="4" w:space="0"/>
              <w:left w:val="single" w:color="auto" w:sz="4" w:space="0"/>
              <w:bottom w:val="single" w:color="auto" w:sz="4" w:space="0"/>
              <w:right w:val="single" w:color="auto" w:sz="4" w:space="0"/>
            </w:tcBorders>
            <w:vAlign w:val="center"/>
          </w:tcPr>
          <w:p w14:paraId="0F4F010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776" w:type="pct"/>
            <w:tcBorders>
              <w:top w:val="single" w:color="auto" w:sz="4" w:space="0"/>
              <w:left w:val="single" w:color="auto" w:sz="4" w:space="0"/>
              <w:bottom w:val="single" w:color="auto" w:sz="4" w:space="0"/>
              <w:right w:val="single" w:color="auto" w:sz="4" w:space="0"/>
            </w:tcBorders>
            <w:vAlign w:val="center"/>
          </w:tcPr>
          <w:p w14:paraId="09BD493F">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76" w:type="pct"/>
            <w:tcBorders>
              <w:top w:val="single" w:color="auto" w:sz="4" w:space="0"/>
              <w:left w:val="single" w:color="auto" w:sz="4" w:space="0"/>
              <w:bottom w:val="single" w:color="auto" w:sz="4" w:space="0"/>
              <w:right w:val="single" w:color="auto" w:sz="4" w:space="0"/>
            </w:tcBorders>
            <w:vAlign w:val="center"/>
          </w:tcPr>
          <w:p w14:paraId="5DA8E032">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776" w:type="pct"/>
            <w:tcBorders>
              <w:top w:val="single" w:color="auto" w:sz="4" w:space="0"/>
              <w:left w:val="single" w:color="auto" w:sz="4" w:space="0"/>
              <w:bottom w:val="single" w:color="auto" w:sz="4" w:space="0"/>
              <w:right w:val="single" w:color="auto" w:sz="4" w:space="0"/>
            </w:tcBorders>
            <w:vAlign w:val="center"/>
          </w:tcPr>
          <w:p w14:paraId="6A52E22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76" w:type="pct"/>
            <w:tcBorders>
              <w:top w:val="single" w:color="auto" w:sz="4" w:space="0"/>
              <w:left w:val="single" w:color="auto" w:sz="4" w:space="0"/>
              <w:bottom w:val="single" w:color="auto" w:sz="4" w:space="0"/>
              <w:right w:val="single" w:color="auto" w:sz="4" w:space="0"/>
            </w:tcBorders>
            <w:vAlign w:val="center"/>
          </w:tcPr>
          <w:p w14:paraId="7D0B7DF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6694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9" w:type="pct"/>
            <w:vMerge w:val="restart"/>
            <w:tcBorders>
              <w:top w:val="single" w:color="auto" w:sz="4" w:space="0"/>
              <w:left w:val="single" w:color="auto" w:sz="4" w:space="0"/>
              <w:bottom w:val="single" w:color="auto" w:sz="4" w:space="0"/>
              <w:right w:val="single" w:color="auto" w:sz="4" w:space="0"/>
            </w:tcBorders>
            <w:vAlign w:val="center"/>
          </w:tcPr>
          <w:p w14:paraId="1EE9EC33">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宗地大小S</w:t>
            </w:r>
          </w:p>
        </w:tc>
        <w:tc>
          <w:tcPr>
            <w:tcW w:w="650" w:type="pct"/>
            <w:tcBorders>
              <w:top w:val="single" w:color="auto" w:sz="4" w:space="0"/>
              <w:left w:val="single" w:color="auto" w:sz="4" w:space="0"/>
              <w:bottom w:val="single" w:color="auto" w:sz="4" w:space="0"/>
              <w:right w:val="single" w:color="auto" w:sz="4" w:space="0"/>
            </w:tcBorders>
            <w:vAlign w:val="center"/>
          </w:tcPr>
          <w:p w14:paraId="7821CC2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694" w:type="pct"/>
            <w:tcBorders>
              <w:top w:val="single" w:color="auto" w:sz="4" w:space="0"/>
              <w:left w:val="single" w:color="auto" w:sz="4" w:space="0"/>
              <w:bottom w:val="single" w:color="auto" w:sz="4" w:space="0"/>
              <w:right w:val="single" w:color="auto" w:sz="4" w:space="0"/>
            </w:tcBorders>
            <w:vAlign w:val="center"/>
          </w:tcPr>
          <w:p w14:paraId="1023119C">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S≥1000㎡</w:t>
            </w:r>
          </w:p>
        </w:tc>
        <w:tc>
          <w:tcPr>
            <w:tcW w:w="776" w:type="pct"/>
            <w:tcBorders>
              <w:top w:val="single" w:color="auto" w:sz="4" w:space="0"/>
              <w:left w:val="single" w:color="auto" w:sz="4" w:space="0"/>
              <w:bottom w:val="single" w:color="auto" w:sz="4" w:space="0"/>
              <w:right w:val="single" w:color="auto" w:sz="4" w:space="0"/>
            </w:tcBorders>
            <w:vAlign w:val="center"/>
          </w:tcPr>
          <w:p w14:paraId="4EFB9271">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500㎡≤S＜1000㎡</w:t>
            </w:r>
          </w:p>
        </w:tc>
        <w:tc>
          <w:tcPr>
            <w:tcW w:w="776" w:type="pct"/>
            <w:tcBorders>
              <w:top w:val="single" w:color="auto" w:sz="4" w:space="0"/>
              <w:left w:val="single" w:color="auto" w:sz="4" w:space="0"/>
              <w:bottom w:val="single" w:color="auto" w:sz="4" w:space="0"/>
              <w:right w:val="single" w:color="auto" w:sz="4" w:space="0"/>
            </w:tcBorders>
            <w:vAlign w:val="center"/>
          </w:tcPr>
          <w:p w14:paraId="6947FE52">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200㎡≤S＜500㎡</w:t>
            </w:r>
          </w:p>
        </w:tc>
        <w:tc>
          <w:tcPr>
            <w:tcW w:w="776" w:type="pct"/>
            <w:tcBorders>
              <w:top w:val="single" w:color="auto" w:sz="4" w:space="0"/>
              <w:left w:val="single" w:color="auto" w:sz="4" w:space="0"/>
              <w:bottom w:val="single" w:color="auto" w:sz="4" w:space="0"/>
              <w:right w:val="single" w:color="auto" w:sz="4" w:space="0"/>
            </w:tcBorders>
            <w:vAlign w:val="center"/>
          </w:tcPr>
          <w:p w14:paraId="13DE79FB">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100㎡≤S＜200㎡</w:t>
            </w:r>
          </w:p>
        </w:tc>
        <w:tc>
          <w:tcPr>
            <w:tcW w:w="776" w:type="pct"/>
            <w:tcBorders>
              <w:top w:val="single" w:color="auto" w:sz="4" w:space="0"/>
              <w:left w:val="single" w:color="auto" w:sz="4" w:space="0"/>
              <w:bottom w:val="single" w:color="auto" w:sz="4" w:space="0"/>
              <w:right w:val="single" w:color="auto" w:sz="4" w:space="0"/>
            </w:tcBorders>
            <w:vAlign w:val="center"/>
          </w:tcPr>
          <w:p w14:paraId="045E792E">
            <w:pPr>
              <w:keepNext w:val="0"/>
              <w:keepLines w:val="0"/>
              <w:pageBreakBefore w:val="0"/>
              <w:widowControl/>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S＜100㎡</w:t>
            </w:r>
          </w:p>
        </w:tc>
      </w:tr>
      <w:tr w14:paraId="0172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9" w:type="pct"/>
            <w:vMerge w:val="continue"/>
            <w:tcBorders>
              <w:top w:val="single" w:color="auto" w:sz="4" w:space="0"/>
              <w:left w:val="single" w:color="auto" w:sz="4" w:space="0"/>
              <w:bottom w:val="single" w:color="auto" w:sz="4" w:space="0"/>
              <w:right w:val="single" w:color="auto" w:sz="4" w:space="0"/>
            </w:tcBorders>
            <w:vAlign w:val="center"/>
          </w:tcPr>
          <w:p w14:paraId="7A677A1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6262E1D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694" w:type="pct"/>
            <w:tcBorders>
              <w:top w:val="single" w:color="auto" w:sz="4" w:space="0"/>
              <w:left w:val="single" w:color="auto" w:sz="4" w:space="0"/>
              <w:bottom w:val="single" w:color="auto" w:sz="4" w:space="0"/>
              <w:right w:val="single" w:color="auto" w:sz="4" w:space="0"/>
            </w:tcBorders>
            <w:vAlign w:val="center"/>
          </w:tcPr>
          <w:p w14:paraId="53E8481C">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776" w:type="pct"/>
            <w:tcBorders>
              <w:top w:val="single" w:color="auto" w:sz="4" w:space="0"/>
              <w:left w:val="single" w:color="auto" w:sz="4" w:space="0"/>
              <w:bottom w:val="single" w:color="auto" w:sz="4" w:space="0"/>
              <w:right w:val="single" w:color="auto" w:sz="4" w:space="0"/>
            </w:tcBorders>
            <w:vAlign w:val="center"/>
          </w:tcPr>
          <w:p w14:paraId="07EEDEE7">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76" w:type="pct"/>
            <w:tcBorders>
              <w:top w:val="single" w:color="auto" w:sz="4" w:space="0"/>
              <w:left w:val="single" w:color="auto" w:sz="4" w:space="0"/>
              <w:bottom w:val="single" w:color="auto" w:sz="4" w:space="0"/>
              <w:right w:val="single" w:color="auto" w:sz="4" w:space="0"/>
            </w:tcBorders>
            <w:vAlign w:val="center"/>
          </w:tcPr>
          <w:p w14:paraId="477F34E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776" w:type="pct"/>
            <w:tcBorders>
              <w:top w:val="single" w:color="auto" w:sz="4" w:space="0"/>
              <w:left w:val="single" w:color="auto" w:sz="4" w:space="0"/>
              <w:bottom w:val="single" w:color="auto" w:sz="4" w:space="0"/>
              <w:right w:val="single" w:color="auto" w:sz="4" w:space="0"/>
            </w:tcBorders>
            <w:vAlign w:val="center"/>
          </w:tcPr>
          <w:p w14:paraId="798174C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76" w:type="pct"/>
            <w:tcBorders>
              <w:top w:val="single" w:color="auto" w:sz="4" w:space="0"/>
              <w:left w:val="single" w:color="auto" w:sz="4" w:space="0"/>
              <w:bottom w:val="single" w:color="auto" w:sz="4" w:space="0"/>
              <w:right w:val="single" w:color="auto" w:sz="4" w:space="0"/>
            </w:tcBorders>
            <w:vAlign w:val="center"/>
          </w:tcPr>
          <w:p w14:paraId="1199AAC4">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bl>
    <w:p w14:paraId="4C461CDF">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rPr>
      </w:pPr>
      <w:r>
        <w:rPr>
          <w:rFonts w:hint="default" w:ascii="Times New Roman" w:hAnsi="Times New Roman" w:eastAsia="仿宋_GB2312" w:cs="Times New Roman"/>
          <w:b/>
          <w:color w:val="auto"/>
          <w:kern w:val="28"/>
          <w:sz w:val="24"/>
          <w:szCs w:val="24"/>
          <w:highlight w:val="none"/>
        </w:rPr>
        <w:t>6.</w:t>
      </w:r>
      <w:r>
        <w:rPr>
          <w:rFonts w:hint="default" w:ascii="Times New Roman" w:hAnsi="Times New Roman" w:eastAsia="仿宋_GB2312" w:cs="Times New Roman"/>
          <w:b/>
          <w:color w:val="auto"/>
          <w:kern w:val="28"/>
          <w:sz w:val="24"/>
          <w:szCs w:val="24"/>
          <w:highlight w:val="none"/>
          <w:lang w:val="zh-CN"/>
        </w:rPr>
        <w:t>土地</w:t>
      </w:r>
      <w:r>
        <w:rPr>
          <w:rFonts w:hint="eastAsia" w:ascii="Times New Roman" w:hAnsi="Times New Roman" w:eastAsia="仿宋_GB2312" w:cs="Times New Roman"/>
          <w:b/>
          <w:color w:val="auto"/>
          <w:kern w:val="28"/>
          <w:sz w:val="24"/>
          <w:szCs w:val="24"/>
          <w:highlight w:val="none"/>
          <w:lang w:val="zh-CN"/>
        </w:rPr>
        <w:t>剩余</w:t>
      </w:r>
      <w:r>
        <w:rPr>
          <w:rFonts w:hint="default" w:ascii="Times New Roman" w:hAnsi="Times New Roman" w:eastAsia="仿宋_GB2312" w:cs="Times New Roman"/>
          <w:b/>
          <w:color w:val="auto"/>
          <w:kern w:val="28"/>
          <w:sz w:val="24"/>
          <w:szCs w:val="24"/>
          <w:highlight w:val="none"/>
          <w:lang w:val="zh-CN"/>
        </w:rPr>
        <w:t>使用年期修正</w:t>
      </w:r>
      <w:bookmarkEnd w:id="133"/>
      <w:bookmarkEnd w:id="134"/>
      <w:bookmarkEnd w:id="135"/>
      <w:bookmarkEnd w:id="136"/>
      <w:r>
        <w:rPr>
          <w:rFonts w:hint="eastAsia" w:ascii="Times New Roman" w:hAnsi="Times New Roman" w:eastAsia="仿宋_GB2312" w:cs="Times New Roman"/>
          <w:b/>
          <w:color w:val="auto"/>
          <w:kern w:val="28"/>
          <w:sz w:val="24"/>
          <w:szCs w:val="24"/>
          <w:highlight w:val="none"/>
          <w:lang w:val="zh-CN"/>
        </w:rPr>
        <w:t>系数</w:t>
      </w:r>
    </w:p>
    <w:p w14:paraId="0D50BF83">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公用设施用地基准地价为最高使用年期50年的价格，当待估宗地剩余使用年期不到50年时，应进行土地使用年期修正。</w:t>
      </w:r>
    </w:p>
    <w:p w14:paraId="1A478CB4">
      <w:pPr>
        <w:keepNext w:val="0"/>
        <w:keepLines w:val="0"/>
        <w:pageBreakBefore w:val="0"/>
        <w:widowControl w:val="0"/>
        <w:kinsoku/>
        <w:wordWrap/>
        <w:overflowPunct/>
        <w:topLinePunct w:val="0"/>
        <w:autoSpaceDE w:val="0"/>
        <w:autoSpaceDN w:val="0"/>
        <w:bidi w:val="0"/>
        <w:adjustRightInd w:val="0"/>
        <w:snapToGrid w:val="0"/>
        <w:spacing w:before="60" w:beforeLines="25" w:after="60" w:afterLines="25" w:line="300" w:lineRule="auto"/>
        <w:ind w:firstLine="480" w:firstLineChars="200"/>
        <w:textAlignment w:val="auto"/>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土地使用年期修正公式为：</w:t>
      </w:r>
    </w:p>
    <w:p w14:paraId="2BC05940">
      <w:pPr>
        <w:keepNext w:val="0"/>
        <w:keepLines w:val="0"/>
        <w:pageBreakBefore w:val="0"/>
        <w:widowControl w:val="0"/>
        <w:kinsoku/>
        <w:wordWrap/>
        <w:overflowPunct/>
        <w:topLinePunct w:val="0"/>
        <w:bidi w:val="0"/>
        <w:adjustRightInd w:val="0"/>
        <w:snapToGrid w:val="0"/>
        <w:spacing w:before="60" w:beforeLines="25" w:after="60" w:afterLines="25" w:line="300" w:lineRule="auto"/>
        <w:jc w:val="center"/>
        <w:textAlignment w:val="auto"/>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drawing>
          <wp:inline distT="0" distB="0" distL="0" distR="0">
            <wp:extent cx="1882140" cy="488950"/>
            <wp:effectExtent l="0" t="0" r="7620" b="1397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14:paraId="43BCA5E5">
      <w:pPr>
        <w:keepNext w:val="0"/>
        <w:keepLines w:val="0"/>
        <w:pageBreakBefore w:val="0"/>
        <w:widowControl w:val="0"/>
        <w:kinsoku/>
        <w:wordWrap/>
        <w:overflowPunct/>
        <w:topLinePunct w:val="0"/>
        <w:bidi w:val="0"/>
        <w:adjustRightInd w:val="0"/>
        <w:snapToGrid w:val="0"/>
        <w:spacing w:before="60" w:beforeLines="25" w:after="60" w:afterLines="25" w:line="300" w:lineRule="auto"/>
        <w:ind w:firstLine="480" w:firstLineChars="200"/>
        <w:jc w:val="left"/>
        <w:textAlignment w:val="auto"/>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color w:val="auto"/>
          <w:kern w:val="28"/>
          <w:sz w:val="24"/>
          <w:highlight w:val="none"/>
        </w:rPr>
        <w:t>式中：</w:t>
      </w:r>
      <w:r>
        <w:rPr>
          <w:rFonts w:hint="default" w:ascii="Times New Roman" w:hAnsi="Times New Roman" w:eastAsia="仿宋_GB2312" w:cs="Times New Roman"/>
          <w:i/>
          <w:color w:val="auto"/>
          <w:kern w:val="28"/>
          <w:sz w:val="24"/>
          <w:highlight w:val="none"/>
        </w:rPr>
        <w:t>r</w:t>
      </w:r>
      <w:r>
        <w:rPr>
          <w:rFonts w:hint="default" w:ascii="Times New Roman" w:hAnsi="Times New Roman" w:eastAsia="仿宋_GB2312" w:cs="Times New Roman"/>
          <w:color w:val="auto"/>
          <w:kern w:val="28"/>
          <w:sz w:val="24"/>
          <w:highlight w:val="none"/>
        </w:rPr>
        <w:t>——土地还原率；</w:t>
      </w:r>
      <w:r>
        <w:rPr>
          <w:rFonts w:hint="default" w:ascii="Times New Roman" w:hAnsi="Times New Roman" w:eastAsia="仿宋_GB2312" w:cs="Times New Roman"/>
          <w:i/>
          <w:color w:val="auto"/>
          <w:kern w:val="28"/>
          <w:sz w:val="24"/>
          <w:highlight w:val="none"/>
        </w:rPr>
        <w:t>m</w:t>
      </w:r>
      <w:r>
        <w:rPr>
          <w:rFonts w:hint="default" w:ascii="Times New Roman" w:hAnsi="Times New Roman" w:eastAsia="仿宋_GB2312" w:cs="Times New Roman"/>
          <w:color w:val="auto"/>
          <w:kern w:val="28"/>
          <w:sz w:val="24"/>
          <w:highlight w:val="none"/>
        </w:rPr>
        <w:t>——土地使用权法定最高出让年期50年；</w:t>
      </w:r>
    </w:p>
    <w:p w14:paraId="35C502C5">
      <w:pPr>
        <w:keepNext w:val="0"/>
        <w:keepLines w:val="0"/>
        <w:pageBreakBefore w:val="0"/>
        <w:widowControl w:val="0"/>
        <w:kinsoku/>
        <w:wordWrap/>
        <w:overflowPunct/>
        <w:topLinePunct w:val="0"/>
        <w:bidi w:val="0"/>
        <w:adjustRightInd w:val="0"/>
        <w:snapToGrid w:val="0"/>
        <w:spacing w:before="60" w:beforeLines="25" w:after="60" w:afterLines="25" w:line="300" w:lineRule="auto"/>
        <w:ind w:firstLine="1080" w:firstLineChars="450"/>
        <w:textAlignment w:val="auto"/>
        <w:rPr>
          <w:rFonts w:hint="default" w:ascii="Times New Roman" w:hAnsi="Times New Roman" w:eastAsia="仿宋_GB2312" w:cs="Times New Roman"/>
          <w:color w:val="auto"/>
          <w:kern w:val="28"/>
          <w:sz w:val="24"/>
          <w:highlight w:val="none"/>
        </w:rPr>
      </w:pPr>
      <w:r>
        <w:rPr>
          <w:rFonts w:hint="default" w:ascii="Times New Roman" w:hAnsi="Times New Roman" w:eastAsia="仿宋_GB2312" w:cs="Times New Roman"/>
          <w:i/>
          <w:color w:val="auto"/>
          <w:kern w:val="28"/>
          <w:sz w:val="24"/>
          <w:highlight w:val="none"/>
        </w:rPr>
        <w:t>n</w:t>
      </w:r>
      <w:r>
        <w:rPr>
          <w:rFonts w:hint="default" w:ascii="Times New Roman" w:hAnsi="Times New Roman" w:eastAsia="仿宋_GB2312" w:cs="Times New Roman"/>
          <w:color w:val="auto"/>
          <w:kern w:val="28"/>
          <w:sz w:val="24"/>
          <w:highlight w:val="none"/>
        </w:rPr>
        <w:t>——土地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rPr>
        <w:t>使用年期；</w:t>
      </w:r>
      <w:r>
        <w:rPr>
          <w:rFonts w:hint="default" w:ascii="Times New Roman" w:hAnsi="Times New Roman" w:eastAsia="仿宋_GB2312" w:cs="Times New Roman"/>
          <w:i/>
          <w:color w:val="auto"/>
          <w:kern w:val="28"/>
          <w:sz w:val="24"/>
          <w:highlight w:val="none"/>
        </w:rPr>
        <w:t>Y</w:t>
      </w:r>
      <w:r>
        <w:rPr>
          <w:rFonts w:hint="default" w:ascii="Times New Roman" w:hAnsi="Times New Roman" w:eastAsia="仿宋_GB2312" w:cs="Times New Roman"/>
          <w:color w:val="auto"/>
          <w:kern w:val="28"/>
          <w:sz w:val="24"/>
          <w:highlight w:val="none"/>
        </w:rPr>
        <w:t>——</w:t>
      </w:r>
      <w:r>
        <w:rPr>
          <w:rFonts w:hint="default" w:ascii="Times New Roman" w:hAnsi="Times New Roman" w:eastAsia="仿宋_GB2312" w:cs="Times New Roman"/>
          <w:color w:val="auto"/>
          <w:kern w:val="0"/>
          <w:sz w:val="24"/>
          <w:szCs w:val="28"/>
          <w:highlight w:val="none"/>
        </w:rPr>
        <w:t>土地剩余使用年期修正系数</w:t>
      </w:r>
      <w:r>
        <w:rPr>
          <w:rFonts w:hint="default" w:ascii="Times New Roman" w:hAnsi="Times New Roman" w:eastAsia="仿宋_GB2312" w:cs="Times New Roman"/>
          <w:color w:val="auto"/>
          <w:kern w:val="28"/>
          <w:sz w:val="24"/>
          <w:highlight w:val="none"/>
        </w:rPr>
        <w:t>。</w:t>
      </w:r>
    </w:p>
    <w:p w14:paraId="0F9439BB">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bidi="en-US"/>
        </w:rPr>
      </w:pPr>
      <w:r>
        <w:rPr>
          <w:rFonts w:hint="eastAsia" w:ascii="Times New Roman" w:hAnsi="Times New Roman" w:eastAsia="仿宋_GB2312" w:cs="Times New Roman"/>
          <w:b/>
          <w:color w:val="auto"/>
          <w:kern w:val="0"/>
          <w:szCs w:val="24"/>
          <w:highlight w:val="none"/>
          <w:lang w:eastAsia="zh-CN" w:bidi="en-US"/>
        </w:rPr>
        <w:t>城区</w:t>
      </w:r>
      <w:r>
        <w:rPr>
          <w:rFonts w:hint="default" w:ascii="Times New Roman" w:hAnsi="Times New Roman" w:eastAsia="仿宋_GB2312" w:cs="Times New Roman"/>
          <w:b/>
          <w:bCs/>
          <w:color w:val="auto"/>
          <w:kern w:val="44"/>
          <w:sz w:val="24"/>
          <w:szCs w:val="24"/>
          <w:highlight w:val="none"/>
        </w:rPr>
        <w:t>公用设施用地</w:t>
      </w:r>
      <w:r>
        <w:rPr>
          <w:rFonts w:hint="default" w:ascii="Times New Roman" w:hAnsi="Times New Roman" w:eastAsia="仿宋_GB2312" w:cs="Times New Roman"/>
          <w:b/>
          <w:color w:val="auto"/>
          <w:kern w:val="0"/>
          <w:szCs w:val="24"/>
          <w:highlight w:val="none"/>
          <w:lang w:bidi="en-US"/>
        </w:rPr>
        <w:t>土地</w:t>
      </w:r>
      <w:r>
        <w:rPr>
          <w:rFonts w:hint="eastAsia" w:ascii="Times New Roman" w:hAnsi="Times New Roman" w:eastAsia="仿宋_GB2312" w:cs="Times New Roman"/>
          <w:b/>
          <w:color w:val="auto"/>
          <w:kern w:val="0"/>
          <w:szCs w:val="24"/>
          <w:highlight w:val="none"/>
          <w:lang w:eastAsia="zh-CN" w:bidi="en-US"/>
        </w:rPr>
        <w:t>剩余</w:t>
      </w:r>
      <w:r>
        <w:rPr>
          <w:rFonts w:hint="default" w:ascii="Times New Roman" w:hAnsi="Times New Roman" w:eastAsia="仿宋_GB2312" w:cs="Times New Roman"/>
          <w:b/>
          <w:color w:val="auto"/>
          <w:kern w:val="0"/>
          <w:szCs w:val="24"/>
          <w:highlight w:val="none"/>
          <w:lang w:bidi="en-US"/>
        </w:rPr>
        <w:t>使用年期修正系数（土地还原率为</w:t>
      </w:r>
      <w:r>
        <w:rPr>
          <w:rFonts w:hint="default" w:ascii="Times New Roman" w:hAnsi="Times New Roman" w:eastAsia="仿宋_GB2312" w:cs="Times New Roman"/>
          <w:b/>
          <w:color w:val="auto"/>
          <w:kern w:val="0"/>
          <w:szCs w:val="24"/>
          <w:highlight w:val="none"/>
          <w:lang w:val="en-US" w:eastAsia="zh-CN" w:bidi="en-US"/>
        </w:rPr>
        <w:t>3.</w:t>
      </w:r>
      <w:r>
        <w:rPr>
          <w:rFonts w:hint="eastAsia" w:ascii="Times New Roman" w:hAnsi="Times New Roman" w:eastAsia="仿宋_GB2312" w:cs="Times New Roman"/>
          <w:b/>
          <w:color w:val="auto"/>
          <w:kern w:val="0"/>
          <w:szCs w:val="24"/>
          <w:highlight w:val="none"/>
          <w:lang w:val="en-US" w:eastAsia="zh-CN" w:bidi="en-US"/>
        </w:rPr>
        <w:t>59</w:t>
      </w:r>
      <w:r>
        <w:rPr>
          <w:rFonts w:hint="default" w:ascii="Times New Roman" w:hAnsi="Times New Roman" w:eastAsia="仿宋_GB2312" w:cs="Times New Roman"/>
          <w:b/>
          <w:color w:val="auto"/>
          <w:kern w:val="0"/>
          <w:szCs w:val="24"/>
          <w:highlight w:val="none"/>
          <w:lang w:bidi="en-US"/>
        </w:rPr>
        <w:t>%）</w:t>
      </w:r>
    </w:p>
    <w:tbl>
      <w:tblPr>
        <w:tblStyle w:val="36"/>
        <w:tblW w:w="0" w:type="auto"/>
        <w:jc w:val="center"/>
        <w:tblLayout w:type="fixed"/>
        <w:tblCellMar>
          <w:top w:w="0" w:type="dxa"/>
          <w:left w:w="108" w:type="dxa"/>
          <w:bottom w:w="0" w:type="dxa"/>
          <w:right w:w="108" w:type="dxa"/>
        </w:tblCellMar>
      </w:tblPr>
      <w:tblGrid>
        <w:gridCol w:w="1677"/>
        <w:gridCol w:w="816"/>
        <w:gridCol w:w="794"/>
        <w:gridCol w:w="794"/>
        <w:gridCol w:w="794"/>
        <w:gridCol w:w="794"/>
        <w:gridCol w:w="794"/>
        <w:gridCol w:w="794"/>
        <w:gridCol w:w="794"/>
        <w:gridCol w:w="794"/>
        <w:gridCol w:w="794"/>
      </w:tblGrid>
      <w:tr w14:paraId="5668D758">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BA2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bookmarkStart w:id="137" w:name="_Toc524807350"/>
            <w:bookmarkStart w:id="138" w:name="_Toc524709370"/>
            <w:bookmarkStart w:id="139" w:name="_Toc496318872"/>
            <w:bookmarkStart w:id="140" w:name="_Toc12354980"/>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0FB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7AF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015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1FA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01F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03C7">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731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393D">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D040">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7BB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w:t>
            </w:r>
          </w:p>
        </w:tc>
      </w:tr>
      <w:tr w14:paraId="5A5CD97F">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403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A9E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0.0418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8A5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0.0822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E04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0.1212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2B02">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0.1588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F75D">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0.1951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19A1">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0.2302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096D">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0.2640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3BB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0.2967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4523">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0.3283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735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0.3587</w:t>
            </w:r>
          </w:p>
        </w:tc>
      </w:tr>
      <w:tr w14:paraId="3BFEA7DA">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2947">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7B96">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BC30">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AB5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238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84C1">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18B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182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50A0">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A5C3">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B0A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w:t>
            </w:r>
          </w:p>
        </w:tc>
      </w:tr>
      <w:tr w14:paraId="6A80F3B8">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AE0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50FD">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0.3881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D010">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0.4165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F8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0.4439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1349">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0.4703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349D">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0.4958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A099">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0.5205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1BA0">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0.5443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3F9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0.5672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44E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0.5894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2FC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0.6108</w:t>
            </w:r>
          </w:p>
        </w:tc>
      </w:tr>
      <w:tr w14:paraId="2497FB0D">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F7C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0288">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2F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2F76">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CA9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B1F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1D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4EC0">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8EF3">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88C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EE6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w:t>
            </w:r>
          </w:p>
        </w:tc>
      </w:tr>
      <w:tr w14:paraId="61C4043F">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C09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F70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0.6315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394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0.6514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C216">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0.6707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EBAD">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0.6892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080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0.7072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A001">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0.7245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D5E1">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0.7412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10A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0.7574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555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0.7729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554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0.7880</w:t>
            </w:r>
          </w:p>
        </w:tc>
      </w:tr>
      <w:tr w14:paraId="5D75F4BD">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FBE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ACF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FF8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3F66">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602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AB7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77D6">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ADD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994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642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4CD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w:t>
            </w:r>
          </w:p>
        </w:tc>
      </w:tr>
      <w:tr w14:paraId="082E7AEB">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F449">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FE79">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14D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0.8165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F153">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0.8300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1D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0.8431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2187">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0.8557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404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0.8679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AA7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0.8796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6132">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0.8910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1AF8">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0.9019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EA9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0.9125</w:t>
            </w:r>
          </w:p>
        </w:tc>
      </w:tr>
      <w:tr w14:paraId="5F2E188D">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852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剩余使用年期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923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BD0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52E6">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219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0A42">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B3C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E38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1217">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F3E1">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E242">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w:t>
            </w:r>
          </w:p>
        </w:tc>
      </w:tr>
      <w:tr w14:paraId="6EBA3825">
        <w:tblPrEx>
          <w:tblCellMar>
            <w:top w:w="0" w:type="dxa"/>
            <w:left w:w="108" w:type="dxa"/>
            <w:bottom w:w="0" w:type="dxa"/>
            <w:right w:w="108" w:type="dxa"/>
          </w:tblCellMar>
        </w:tblPrEx>
        <w:trPr>
          <w:trHeight w:val="369" w:hRule="atLeas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F1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修正系数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CF9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0.9227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4A9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0.9325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8CF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0.9421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2355">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0.9512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97F8">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0.9601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01DE">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0.9686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F88B">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0.9769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FDCA">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0.9849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3588">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0.9926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4931">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1.0000</w:t>
            </w:r>
          </w:p>
        </w:tc>
      </w:tr>
    </w:tbl>
    <w:p w14:paraId="604167DE">
      <w:pPr>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7.土地开发程度修正（同</w:t>
      </w:r>
      <w:r>
        <w:rPr>
          <w:rFonts w:hint="eastAsia" w:ascii="Times New Roman" w:hAnsi="Times New Roman" w:eastAsia="仿宋_GB2312" w:cs="Times New Roman"/>
          <w:b/>
          <w:color w:val="auto"/>
          <w:kern w:val="28"/>
          <w:sz w:val="24"/>
          <w:szCs w:val="24"/>
          <w:highlight w:val="none"/>
          <w:lang w:val="zh-CN"/>
        </w:rPr>
        <w:t>城区</w:t>
      </w:r>
      <w:r>
        <w:rPr>
          <w:rFonts w:hint="default" w:ascii="Times New Roman" w:hAnsi="Times New Roman" w:eastAsia="仿宋_GB2312" w:cs="Times New Roman"/>
          <w:b/>
          <w:color w:val="auto"/>
          <w:kern w:val="28"/>
          <w:sz w:val="24"/>
          <w:szCs w:val="24"/>
          <w:highlight w:val="none"/>
          <w:lang w:val="zh-CN"/>
        </w:rPr>
        <w:t>商服用地，详见上文</w:t>
      </w:r>
      <w:bookmarkEnd w:id="137"/>
      <w:bookmarkEnd w:id="138"/>
      <w:bookmarkEnd w:id="139"/>
      <w:r>
        <w:rPr>
          <w:rFonts w:hint="default" w:ascii="Times New Roman" w:hAnsi="Times New Roman" w:eastAsia="仿宋_GB2312" w:cs="Times New Roman"/>
          <w:b/>
          <w:color w:val="auto"/>
          <w:kern w:val="28"/>
          <w:sz w:val="24"/>
          <w:szCs w:val="24"/>
          <w:highlight w:val="none"/>
          <w:lang w:val="zh-CN"/>
        </w:rPr>
        <w:t>）</w:t>
      </w:r>
      <w:bookmarkEnd w:id="140"/>
    </w:p>
    <w:p w14:paraId="02FD670D">
      <w:pPr>
        <w:autoSpaceDE w:val="0"/>
        <w:autoSpaceDN w:val="0"/>
        <w:adjustRightInd w:val="0"/>
        <w:snapToGrid w:val="0"/>
        <w:spacing w:before="60" w:beforeLines="25" w:after="60" w:afterLines="25" w:line="300" w:lineRule="auto"/>
        <w:ind w:firstLine="482" w:firstLineChars="200"/>
        <w:jc w:val="center"/>
        <w:outlineLvl w:val="9"/>
        <w:rPr>
          <w:rFonts w:hint="default" w:ascii="Times New Roman" w:hAnsi="Times New Roman" w:eastAsia="仿宋_GB2312" w:cs="Times New Roman"/>
          <w:b/>
          <w:color w:val="auto"/>
          <w:kern w:val="28"/>
          <w:sz w:val="24"/>
          <w:szCs w:val="24"/>
          <w:highlight w:val="none"/>
          <w:lang w:val="zh-CN"/>
        </w:rPr>
        <w:sectPr>
          <w:pgSz w:w="11906" w:h="16838"/>
          <w:pgMar w:top="1701" w:right="1701" w:bottom="1701" w:left="1701" w:header="1418" w:footer="1134" w:gutter="0"/>
          <w:cols w:space="720" w:num="1"/>
          <w:docGrid w:linePitch="312" w:charSpace="0"/>
        </w:sectPr>
      </w:pPr>
    </w:p>
    <w:p w14:paraId="5DB90664">
      <w:pPr>
        <w:keepNext/>
        <w:keepLines/>
        <w:numPr>
          <w:ilvl w:val="1"/>
          <w:numId w:val="2"/>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rPr>
      </w:pPr>
      <w:bookmarkStart w:id="141" w:name="_Toc13140"/>
      <w:r>
        <w:rPr>
          <w:rFonts w:hint="eastAsia" w:ascii="Times New Roman" w:hAnsi="Times New Roman" w:eastAsia="黑体" w:cs="Times New Roman"/>
          <w:b/>
          <w:bCs/>
          <w:color w:val="auto"/>
          <w:kern w:val="44"/>
          <w:sz w:val="28"/>
          <w:szCs w:val="28"/>
          <w:highlight w:val="none"/>
          <w:lang w:eastAsia="zh-CN"/>
        </w:rPr>
        <w:t>罗定</w:t>
      </w:r>
      <w:r>
        <w:rPr>
          <w:rFonts w:hint="default" w:ascii="Times New Roman" w:hAnsi="Times New Roman" w:eastAsia="黑体" w:cs="Times New Roman"/>
          <w:b/>
          <w:bCs/>
          <w:color w:val="auto"/>
          <w:kern w:val="44"/>
          <w:sz w:val="28"/>
          <w:szCs w:val="28"/>
          <w:highlight w:val="none"/>
        </w:rPr>
        <w:t>市</w:t>
      </w:r>
      <w:r>
        <w:rPr>
          <w:rFonts w:hint="eastAsia" w:ascii="Times New Roman" w:hAnsi="Times New Roman" w:eastAsia="黑体" w:cs="Times New Roman"/>
          <w:b/>
          <w:bCs/>
          <w:color w:val="auto"/>
          <w:kern w:val="44"/>
          <w:sz w:val="28"/>
          <w:szCs w:val="28"/>
          <w:highlight w:val="none"/>
          <w:lang w:eastAsia="zh-CN"/>
        </w:rPr>
        <w:t>乡镇</w:t>
      </w:r>
      <w:r>
        <w:rPr>
          <w:rFonts w:hint="default" w:ascii="Times New Roman" w:hAnsi="Times New Roman" w:eastAsia="黑体" w:cs="Times New Roman"/>
          <w:b/>
          <w:bCs/>
          <w:color w:val="auto"/>
          <w:kern w:val="44"/>
          <w:sz w:val="28"/>
          <w:szCs w:val="28"/>
          <w:highlight w:val="none"/>
        </w:rPr>
        <w:t>各用途修正体系</w:t>
      </w:r>
      <w:bookmarkEnd w:id="141"/>
    </w:p>
    <w:p w14:paraId="797C9E5A">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2" w:name="_Toc26308"/>
      <w:r>
        <w:rPr>
          <w:rFonts w:hint="eastAsia" w:ascii="Times New Roman" w:hAnsi="Times New Roman" w:eastAsia="仿宋_GB2312" w:cs="Times New Roman"/>
          <w:b/>
          <w:bCs/>
          <w:color w:val="auto"/>
          <w:kern w:val="44"/>
          <w:sz w:val="24"/>
          <w:szCs w:val="24"/>
          <w:highlight w:val="none"/>
          <w:lang w:eastAsia="zh-CN"/>
        </w:rPr>
        <w:t>罗定市乡镇商服</w:t>
      </w:r>
      <w:r>
        <w:rPr>
          <w:rFonts w:hint="default" w:ascii="Times New Roman" w:hAnsi="Times New Roman" w:eastAsia="仿宋_GB2312" w:cs="Times New Roman"/>
          <w:b/>
          <w:bCs/>
          <w:color w:val="auto"/>
          <w:kern w:val="44"/>
          <w:sz w:val="24"/>
          <w:szCs w:val="24"/>
          <w:highlight w:val="none"/>
        </w:rPr>
        <w:t>用地宗地地价修正体系</w:t>
      </w:r>
      <w:bookmarkEnd w:id="142"/>
    </w:p>
    <w:p w14:paraId="6054FB3D">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1.商服用地宗地地价公式</w:t>
      </w:r>
    </w:p>
    <w:p w14:paraId="2F6F7811">
      <w:pPr>
        <w:autoSpaceDE w:val="0"/>
        <w:autoSpaceDN w:val="0"/>
        <w:adjustRightInd w:val="0"/>
        <w:snapToGrid w:val="0"/>
        <w:spacing w:before="60" w:beforeLines="25" w:after="60" w:afterLines="25" w:line="300" w:lineRule="auto"/>
        <w:ind w:firstLine="482" w:firstLineChars="200"/>
        <w:rPr>
          <w:rFonts w:hint="eastAsia" w:ascii="Times New Roman" w:hAnsi="Times New Roman" w:eastAsia="仿宋_GB2312" w:cs="Times New Roman"/>
          <w:b/>
          <w:bCs/>
          <w:color w:val="auto"/>
          <w:kern w:val="28"/>
          <w:sz w:val="24"/>
          <w:highlight w:val="none"/>
          <w:lang w:val="zh-CN"/>
        </w:rPr>
      </w:pPr>
      <w:r>
        <w:rPr>
          <w:rFonts w:hint="eastAsia" w:ascii="Times New Roman" w:hAnsi="Times New Roman" w:eastAsia="仿宋_GB2312" w:cs="Times New Roman"/>
          <w:b/>
          <w:bCs/>
          <w:color w:val="auto"/>
          <w:kern w:val="28"/>
          <w:sz w:val="24"/>
          <w:highlight w:val="none"/>
          <w:lang w:val="zh-CN"/>
        </w:rPr>
        <w:t>（1）所临道路不存在路线价时，公式为：</w:t>
      </w:r>
    </w:p>
    <w:p w14:paraId="2878EF2D">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商服用地单位地面地价=商服级别基准地价×</w:t>
      </w:r>
      <w:r>
        <w:rPr>
          <w:rFonts w:hint="eastAsia" w:ascii="Times New Roman" w:hAnsi="Times New Roman" w:eastAsia="仿宋_GB2312" w:cs="Times New Roman"/>
          <w:color w:val="auto"/>
          <w:kern w:val="28"/>
          <w:sz w:val="24"/>
          <w:highlight w:val="none"/>
          <w:lang w:val="zh-CN"/>
        </w:rPr>
        <w:t>其他用地价格参照修正系数</w:t>
      </w:r>
      <w:r>
        <w:rPr>
          <w:rFonts w:hint="default" w:ascii="Times New Roman" w:hAnsi="Times New Roman" w:eastAsia="仿宋_GB2312" w:cs="Times New Roman"/>
          <w:color w:val="auto"/>
          <w:kern w:val="28"/>
          <w:sz w:val="24"/>
          <w:highlight w:val="none"/>
          <w:lang w:val="zh-CN"/>
        </w:rPr>
        <w:t>×容积率修正系数×期日修正系数×（1+区域因素修正系数之和）×（1+其他个别因素修正系数之和）×土地剩余使用年期修正系数±开发程度修正值</w:t>
      </w:r>
    </w:p>
    <w:p w14:paraId="1A6FF2FD">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商服用地总地价=商服用地单位地面地价×总土地面积</w:t>
      </w:r>
    </w:p>
    <w:p w14:paraId="19D7089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商服用地某层单位地面地价=商服用地单位地面地价×楼层分配系数</w:t>
      </w:r>
    </w:p>
    <w:p w14:paraId="2B605F9B">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商服用地某层总地价=商服用地某层单位地面地价×某层分摊的土地面积</w:t>
      </w:r>
    </w:p>
    <w:p w14:paraId="04184F40">
      <w:pPr>
        <w:autoSpaceDE w:val="0"/>
        <w:autoSpaceDN w:val="0"/>
        <w:adjustRightInd w:val="0"/>
        <w:snapToGrid w:val="0"/>
        <w:spacing w:before="60" w:beforeLines="25" w:after="60" w:afterLines="25" w:line="300" w:lineRule="auto"/>
        <w:ind w:firstLine="482" w:firstLineChars="200"/>
        <w:rPr>
          <w:rFonts w:hint="eastAsia" w:ascii="Times New Roman" w:hAnsi="Times New Roman" w:eastAsia="仿宋_GB2312" w:cs="Times New Roman"/>
          <w:b/>
          <w:bCs/>
          <w:color w:val="auto"/>
          <w:kern w:val="28"/>
          <w:sz w:val="24"/>
          <w:highlight w:val="none"/>
          <w:lang w:val="zh-CN"/>
        </w:rPr>
      </w:pPr>
      <w:r>
        <w:rPr>
          <w:rFonts w:hint="eastAsia" w:ascii="Times New Roman" w:hAnsi="Times New Roman" w:eastAsia="仿宋_GB2312" w:cs="Times New Roman"/>
          <w:b/>
          <w:bCs/>
          <w:color w:val="auto"/>
          <w:kern w:val="28"/>
          <w:sz w:val="24"/>
          <w:highlight w:val="none"/>
          <w:lang w:val="zh-CN"/>
        </w:rPr>
        <w:t>（2）所临道路存在路线价时，公式为：</w:t>
      </w:r>
    </w:p>
    <w:p w14:paraId="2A78500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商服用地单位地面地价=｛〔路线价×</w:t>
      </w:r>
      <w:r>
        <w:rPr>
          <w:rFonts w:hint="eastAsia" w:ascii="Times New Roman" w:hAnsi="Times New Roman" w:eastAsia="仿宋_GB2312" w:cs="Times New Roman"/>
          <w:color w:val="auto"/>
          <w:kern w:val="28"/>
          <w:sz w:val="24"/>
          <w:highlight w:val="none"/>
          <w:lang w:val="zh-CN"/>
        </w:rPr>
        <w:t>其他用地价格参照修正系数</w:t>
      </w:r>
      <w:r>
        <w:rPr>
          <w:rFonts w:hint="default" w:ascii="Times New Roman" w:hAnsi="Times New Roman" w:eastAsia="仿宋_GB2312" w:cs="Times New Roman"/>
          <w:color w:val="auto"/>
          <w:kern w:val="28"/>
          <w:sz w:val="24"/>
          <w:highlight w:val="none"/>
          <w:lang w:val="zh-CN"/>
        </w:rPr>
        <w:t>×深度修正×宽深比修正×标准深度内土地面积＋商服级别基准地价×</w:t>
      </w:r>
      <w:r>
        <w:rPr>
          <w:rFonts w:hint="eastAsia" w:ascii="Times New Roman" w:hAnsi="Times New Roman" w:eastAsia="仿宋_GB2312" w:cs="Times New Roman"/>
          <w:color w:val="auto"/>
          <w:kern w:val="28"/>
          <w:sz w:val="24"/>
          <w:highlight w:val="none"/>
          <w:lang w:val="zh-CN"/>
        </w:rPr>
        <w:t>其他用地价格参照修正系数</w:t>
      </w:r>
      <w:r>
        <w:rPr>
          <w:rFonts w:hint="default" w:ascii="Times New Roman" w:hAnsi="Times New Roman" w:eastAsia="仿宋_GB2312" w:cs="Times New Roman"/>
          <w:color w:val="auto"/>
          <w:kern w:val="28"/>
          <w:sz w:val="24"/>
          <w:highlight w:val="none"/>
          <w:lang w:val="zh-CN"/>
        </w:rPr>
        <w:t>×（商服总土地面积-标准深度内土地面积）〕÷商服总土地面积｝×容积率修正系数×期日修正系数×（1+区域因素修正系数之和）×（1+其他个别因素修正系数之和）×土地剩余使用年期修正系数±开发程度修正值</w:t>
      </w:r>
    </w:p>
    <w:p w14:paraId="60AED951">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商服用地总地价=商服用地单位地面地价×商服总土地面积</w:t>
      </w:r>
    </w:p>
    <w:p w14:paraId="5B90A84E">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商服用地某层单位地面地价=商服用地单位地面地价×楼层分配系数</w:t>
      </w:r>
    </w:p>
    <w:p w14:paraId="5738CA7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商服用地某层总地价=商服用地某层单位地面地价×某层分摊的土地面积</w:t>
      </w:r>
    </w:p>
    <w:p w14:paraId="27165635">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b/>
          <w:bCs/>
          <w:color w:val="auto"/>
          <w:kern w:val="28"/>
          <w:sz w:val="24"/>
          <w:szCs w:val="24"/>
          <w:highlight w:val="none"/>
          <w:lang w:val="zh-CN"/>
        </w:rPr>
      </w:pPr>
      <w:r>
        <w:rPr>
          <w:rFonts w:hint="eastAsia" w:ascii="Times New Roman" w:hAnsi="Times New Roman" w:eastAsia="仿宋_GB2312"/>
          <w:b/>
          <w:bCs/>
          <w:color w:val="auto"/>
          <w:kern w:val="28"/>
          <w:sz w:val="24"/>
          <w:szCs w:val="24"/>
          <w:highlight w:val="none"/>
          <w:lang w:val="zh-CN" w:eastAsia="zh-CN"/>
        </w:rPr>
        <w:t>注：开发程度修正值为待估宗地对应内涵下的修正值，需考虑宗地相应地价表现形式下的容积率、剩余使用年限等宗地利用条件。</w:t>
      </w:r>
    </w:p>
    <w:p w14:paraId="7E3EA2EB">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w:t>
      </w:r>
      <w:r>
        <w:rPr>
          <w:rFonts w:hint="eastAsia"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rPr>
        <w:t>区域因素修正</w:t>
      </w:r>
    </w:p>
    <w:p w14:paraId="6DE337C5">
      <w:pPr>
        <w:pStyle w:val="2849"/>
        <w:keepNext/>
        <w:numPr>
          <w:ilvl w:val="0"/>
          <w:numId w:val="1"/>
        </w:numPr>
        <w:snapToGrid w:val="0"/>
        <w:spacing w:before="60" w:beforeLines="25" w:after="60" w:afterLines="25" w:line="240" w:lineRule="auto"/>
        <w:ind w:left="0" w:firstLine="0"/>
        <w:jc w:val="center"/>
        <w:outlineLvl w:val="7"/>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乡镇一级商服用地基准地价区域因素修正说明表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1618"/>
        <w:gridCol w:w="1186"/>
        <w:gridCol w:w="1298"/>
        <w:gridCol w:w="1109"/>
        <w:gridCol w:w="1264"/>
        <w:gridCol w:w="1176"/>
      </w:tblGrid>
      <w:tr w14:paraId="2E0E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83E1">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78AA">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9140">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54D4">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AD2D">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8411">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F416">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6F6F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93B1">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5B2B">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0A92">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[0，200）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FC1B">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[200，400）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2456">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[400，600）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746E">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[600，800）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13E6">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w:t>
            </w:r>
          </w:p>
        </w:tc>
      </w:tr>
      <w:tr w14:paraId="0DE6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D27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交通条件</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166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90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545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824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EA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588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14:paraId="7476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E71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AD45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702E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[0，300）</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35C2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[300，600）</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21C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[600，900）</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3F74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[900，1200）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58CE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w:t>
            </w:r>
          </w:p>
        </w:tc>
      </w:tr>
      <w:tr w14:paraId="20E1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B1A6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D934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AAA4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[0，300）</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47E9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[300，600）</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2C15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[600，900）</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AFDA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[900，1200）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2085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w:t>
            </w:r>
          </w:p>
        </w:tc>
      </w:tr>
      <w:tr w14:paraId="5573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282B1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9DCF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C5F1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0319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27B9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A8AC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605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14:paraId="1371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D3AF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3573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D246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A943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1BEC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002A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1C88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14:paraId="316F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7E14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E2F1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FEE5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F888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FA3D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3559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4F90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14:paraId="23D2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356DA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33B0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56BF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[0，100）</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8C0E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[100，200）</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585F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[200，300）</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671B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[300，400）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6A39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≥400</w:t>
            </w:r>
          </w:p>
        </w:tc>
      </w:tr>
      <w:tr w14:paraId="5A77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5002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3B86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6F9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[0，250）</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5E01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[250，500）</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BA9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[500，750）</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89C4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[750，1000）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5798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w:t>
            </w:r>
          </w:p>
        </w:tc>
      </w:tr>
      <w:tr w14:paraId="4E58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8928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环境条件</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FB4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91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47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489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5E0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FDC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14:paraId="326E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597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1A99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工程地质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CD4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04F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EC6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124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919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14:paraId="5AA3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8A43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人口状况</w:t>
            </w: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4ABE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客流集聚度</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D17A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客流人口集聚度高</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90FF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客流人口集聚度较高</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9A6B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客流人口集聚度一般</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99BE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客流人口集聚度较低</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1E5D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客流人口集聚度低</w:t>
            </w:r>
          </w:p>
        </w:tc>
      </w:tr>
      <w:tr w14:paraId="78FF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CA6A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用地潜力</w:t>
            </w: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5C18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E870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850B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6EBF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71F0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E6BB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14:paraId="38AE2C77">
      <w:pPr>
        <w:pStyle w:val="2849"/>
        <w:keepNext/>
        <w:numPr>
          <w:ilvl w:val="0"/>
          <w:numId w:val="1"/>
        </w:numPr>
        <w:snapToGrid w:val="0"/>
        <w:spacing w:before="60" w:beforeLines="25" w:after="60" w:afterLines="25" w:line="240" w:lineRule="auto"/>
        <w:ind w:left="0" w:firstLine="0"/>
        <w:jc w:val="center"/>
        <w:outlineLvl w:val="7"/>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乡镇一级商服用地基准地价区域因素修正系数表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9"/>
        <w:gridCol w:w="1652"/>
        <w:gridCol w:w="1183"/>
        <w:gridCol w:w="1268"/>
        <w:gridCol w:w="1047"/>
        <w:gridCol w:w="1120"/>
        <w:gridCol w:w="1258"/>
      </w:tblGrid>
      <w:tr w14:paraId="419F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301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30D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693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941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3C8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71E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B2A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6C27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90F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E78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7CCC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7.83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07F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3.92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9AD1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B18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-2.96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77A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-5.92 </w:t>
            </w:r>
          </w:p>
        </w:tc>
      </w:tr>
      <w:tr w14:paraId="62C1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0091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DB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6EA2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2.78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808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1.39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1E83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CFB5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-1.05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8C4A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-2.10 </w:t>
            </w:r>
          </w:p>
        </w:tc>
      </w:tr>
      <w:tr w14:paraId="2E18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B4C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904F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1425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1.22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41C9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0.61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29D2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99F1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0CDF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-0.93 </w:t>
            </w:r>
          </w:p>
        </w:tc>
      </w:tr>
      <w:tr w14:paraId="7771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F2A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C972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D300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1.07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CF7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0A8E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724D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8EF7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-0.81 </w:t>
            </w:r>
          </w:p>
        </w:tc>
      </w:tr>
      <w:tr w14:paraId="0785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DBA28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C246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CC4C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4FEF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5EBC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599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EA7A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r>
      <w:tr w14:paraId="4922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B654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5DAD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C88C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0.70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BBDE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0.35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C543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1A4E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47B6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r>
      <w:tr w14:paraId="3957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F603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6922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A6BA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0.84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AFD6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0.42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6DCE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847A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2560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-0.63 </w:t>
            </w:r>
          </w:p>
        </w:tc>
      </w:tr>
      <w:tr w14:paraId="3B0E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27A6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E895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156E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1.06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1A09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D30B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DA7B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EF3E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-0.80 </w:t>
            </w:r>
          </w:p>
        </w:tc>
      </w:tr>
      <w:tr w14:paraId="75BB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A0FFA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82F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A041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0.96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53FE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7437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2676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-0.37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D26A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-0.73 </w:t>
            </w:r>
          </w:p>
        </w:tc>
      </w:tr>
      <w:tr w14:paraId="16B2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BDF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FB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0E29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1.36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64BD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0.68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530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229E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79C3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-1.03 </w:t>
            </w:r>
          </w:p>
        </w:tc>
      </w:tr>
      <w:tr w14:paraId="176C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738C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870D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1F5C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1.24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0DB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0.62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FD8C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E52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005C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r>
      <w:tr w14:paraId="773E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F449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CA72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客流集聚度</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CCAF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2.43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C52B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1.22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7C45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2ED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-0.92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0895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-1.84 </w:t>
            </w:r>
          </w:p>
        </w:tc>
      </w:tr>
      <w:tr w14:paraId="5F61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3D18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2100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96FD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1.56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E6DE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0.78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7477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DAC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4F2A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-1.18 </w:t>
            </w:r>
          </w:p>
        </w:tc>
      </w:tr>
      <w:tr w14:paraId="688E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FE4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ACFA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23.84 </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1465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11.94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156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0D6B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-9.05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CEAD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-18.04 </w:t>
            </w:r>
          </w:p>
        </w:tc>
      </w:tr>
    </w:tbl>
    <w:p w14:paraId="246391F4">
      <w:pPr>
        <w:pStyle w:val="2849"/>
        <w:keepNext/>
        <w:numPr>
          <w:ilvl w:val="0"/>
          <w:numId w:val="1"/>
        </w:numPr>
        <w:snapToGrid w:val="0"/>
        <w:spacing w:before="60" w:beforeLines="25" w:after="60" w:afterLines="25" w:line="240" w:lineRule="auto"/>
        <w:ind w:left="0" w:firstLine="0"/>
        <w:jc w:val="center"/>
        <w:outlineLvl w:val="7"/>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乡镇二级商服用地基准地价区域因素修正说明表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7"/>
        <w:gridCol w:w="1578"/>
        <w:gridCol w:w="1167"/>
        <w:gridCol w:w="1221"/>
        <w:gridCol w:w="1235"/>
        <w:gridCol w:w="1313"/>
        <w:gridCol w:w="946"/>
      </w:tblGrid>
      <w:tr w14:paraId="14E6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2AA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889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81A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404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52C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1BA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A22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33F4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C98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48C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F3F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[0，400）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EC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[400，800）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56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[800，1200）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AD9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[1200，1500）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BE2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w:t>
            </w:r>
          </w:p>
        </w:tc>
      </w:tr>
      <w:tr w14:paraId="0224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0088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929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751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571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2AE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3D5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47F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14:paraId="0348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65D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5538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88B6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75F5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[500，800）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204D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[800，1100）</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D35F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[1100，1400）</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769C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≥1400</w:t>
            </w:r>
          </w:p>
        </w:tc>
      </w:tr>
      <w:tr w14:paraId="4A67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FD6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A75F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4DF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[0，500）</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6821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[500，800）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43BC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[800，1100）</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0BCE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[1100，1400）</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C9C7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≥1400</w:t>
            </w:r>
          </w:p>
        </w:tc>
      </w:tr>
      <w:tr w14:paraId="27FC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13699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2BCD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5CEC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84E6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190F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2386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9573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14:paraId="1C3C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59A7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4341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FC86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8FF1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E22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2E0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74B2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14:paraId="4908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EA3A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3E3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8F13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4CA2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75D9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C210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供电较缺乏，保障率较低</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A0FC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14:paraId="7850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D398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2A29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70A9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[0，300）</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A1D6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[300，400）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B811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[400，500）</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BF20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[500，600）</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2AA0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≥600</w:t>
            </w:r>
          </w:p>
        </w:tc>
      </w:tr>
      <w:tr w14:paraId="1249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8CAB3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91C1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356F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[0，750）</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572B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[750，1000）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B267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[1000，1250）</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A4A8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[1250，1500）</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7D0E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w:t>
            </w:r>
          </w:p>
        </w:tc>
      </w:tr>
      <w:tr w14:paraId="2FC7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6FEC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975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0D5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ABD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02F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0A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6E8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14:paraId="04B6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626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D238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ABE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C7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264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832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11F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14:paraId="2AF9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251F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6175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客流集聚度</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5F77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客流人口集聚度高</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F542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客流人口集聚度较高</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10B5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客流人口集聚度一般</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8491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客流人口集聚度较低</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4A86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客流人口集聚度低</w:t>
            </w:r>
          </w:p>
        </w:tc>
      </w:tr>
      <w:tr w14:paraId="15DE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9C1C0">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BF27A">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66571">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43053">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3E983">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6D3C1">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9ED9A">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14:paraId="727DDFBD">
      <w:pPr>
        <w:pStyle w:val="2849"/>
        <w:keepNext/>
        <w:numPr>
          <w:ilvl w:val="0"/>
          <w:numId w:val="1"/>
        </w:numPr>
        <w:snapToGrid w:val="0"/>
        <w:spacing w:before="60" w:beforeLines="25" w:after="60" w:afterLines="25" w:line="240" w:lineRule="auto"/>
        <w:ind w:left="0" w:firstLine="0"/>
        <w:jc w:val="center"/>
        <w:outlineLvl w:val="7"/>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乡镇二级商服用地基准地价区域因素修正系数表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1943"/>
        <w:gridCol w:w="954"/>
        <w:gridCol w:w="1340"/>
        <w:gridCol w:w="1139"/>
        <w:gridCol w:w="1322"/>
        <w:gridCol w:w="957"/>
      </w:tblGrid>
      <w:tr w14:paraId="018F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865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6C6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629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E2D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6F8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C8F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019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2B24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017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339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1DB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7.22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40E6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3.61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0771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1E6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-2.79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4DF7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-5.57 </w:t>
            </w:r>
          </w:p>
        </w:tc>
      </w:tr>
      <w:tr w14:paraId="54AA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611D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0BA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8FF8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2.56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1F21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1.28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05FC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B48D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-0.99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2747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-1.98 </w:t>
            </w:r>
          </w:p>
        </w:tc>
      </w:tr>
      <w:tr w14:paraId="6C94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1BC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9E05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6A20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1.13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0834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18D0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E78B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C93D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-0.87 </w:t>
            </w:r>
          </w:p>
        </w:tc>
      </w:tr>
      <w:tr w14:paraId="741F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8BC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7257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1FC8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0.99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C89A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06C9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9694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4D2F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-0.77 </w:t>
            </w:r>
          </w:p>
        </w:tc>
      </w:tr>
      <w:tr w14:paraId="040A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0B688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3122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95D5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0.73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E2AB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0.37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60A6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D326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86C1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r>
      <w:tr w14:paraId="37F7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8C8D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AC7B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B4A6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414C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8BC8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29FA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6AB9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r>
      <w:tr w14:paraId="596F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5586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158B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7646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0.77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CE3D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331B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79D7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10D4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r>
      <w:tr w14:paraId="7C39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C8F1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4D22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22BA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1693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DDD3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33D6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-0.38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AC42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-0.75 </w:t>
            </w:r>
          </w:p>
        </w:tc>
      </w:tr>
      <w:tr w14:paraId="73F0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A2D4F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BF35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F4A0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0.89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D531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4CBF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5DC1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83EEA">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-0.68 </w:t>
            </w:r>
          </w:p>
        </w:tc>
      </w:tr>
      <w:tr w14:paraId="6025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868C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68A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C94C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1.25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8BD3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0.63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B601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D72E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AE44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r>
      <w:tr w14:paraId="070B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5BBE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43E5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71E7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1.14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525B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B987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6312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FC55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-0.88 </w:t>
            </w:r>
          </w:p>
        </w:tc>
      </w:tr>
      <w:tr w14:paraId="6352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0124">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0068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客流集聚度</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8AC6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2.24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E63D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1.12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4A65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FB72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-0.87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AB17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-1.73 </w:t>
            </w:r>
          </w:p>
        </w:tc>
      </w:tr>
      <w:tr w14:paraId="582F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F37A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1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65ED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9FE4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1.44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A424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0.72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3C80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67E2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4983B">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-1.11 </w:t>
            </w:r>
          </w:p>
        </w:tc>
      </w:tr>
      <w:tr w14:paraId="6FC8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4FF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3422C">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21.97 </w:t>
            </w:r>
          </w:p>
        </w:tc>
        <w:tc>
          <w:tcPr>
            <w:tcW w:w="7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FFAE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11.02 </w:t>
            </w:r>
          </w:p>
        </w:tc>
        <w:tc>
          <w:tcPr>
            <w:tcW w:w="6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411A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E54E2">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-8.52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A9BD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-16.97 </w:t>
            </w:r>
          </w:p>
        </w:tc>
      </w:tr>
    </w:tbl>
    <w:p w14:paraId="66612CFB">
      <w:pPr>
        <w:pStyle w:val="2849"/>
        <w:keepNext/>
        <w:numPr>
          <w:ilvl w:val="0"/>
          <w:numId w:val="1"/>
        </w:numPr>
        <w:snapToGrid w:val="0"/>
        <w:spacing w:before="60" w:beforeLines="25" w:after="60" w:afterLines="25" w:line="240" w:lineRule="auto"/>
        <w:ind w:left="0" w:firstLine="0"/>
        <w:jc w:val="center"/>
        <w:outlineLvl w:val="7"/>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乡镇三级商服用地基准地价区域因素修正说明表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1638"/>
        <w:gridCol w:w="1207"/>
        <w:gridCol w:w="1252"/>
        <w:gridCol w:w="1149"/>
        <w:gridCol w:w="1142"/>
        <w:gridCol w:w="1136"/>
      </w:tblGrid>
      <w:tr w14:paraId="7D9C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83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F7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63A7">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42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12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17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3F57">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3DBA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0B65">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F2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5F5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82E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[500，1000）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3B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[1000，1500）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EF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[1500，2000）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F7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≥2000</w:t>
            </w:r>
          </w:p>
        </w:tc>
      </w:tr>
      <w:tr w14:paraId="6312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03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69B2">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85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AF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70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2266">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24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14:paraId="4269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DC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CCA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F40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[0，600）</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A99D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[600，900）</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8C4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[900，1200）</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C35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[1200，1500）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905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w:t>
            </w:r>
          </w:p>
        </w:tc>
      </w:tr>
      <w:tr w14:paraId="5136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6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B75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F5C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[0，600）</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137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[600，900）</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3BB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[900，1200）</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0EA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[1200，1500）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184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w:t>
            </w:r>
          </w:p>
        </w:tc>
      </w:tr>
      <w:tr w14:paraId="6C44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26EB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536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供水设施状况</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140F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9FEE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77F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60E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4D6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14:paraId="7962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E0C5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5AD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排水设施状况</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CAFE7">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2F5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AF23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487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F07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14:paraId="3984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7AE6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8A0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供电设施状况</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C9B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0F5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30AD0">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D8ADF">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8E1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≥700</w:t>
            </w:r>
          </w:p>
        </w:tc>
      </w:tr>
      <w:tr w14:paraId="1648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8AAB7">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7CF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38EA7">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[0，400）</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F54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[400，500）</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BFC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[500，600）</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CB4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[600，700）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52C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≥1750</w:t>
            </w:r>
          </w:p>
        </w:tc>
      </w:tr>
      <w:tr w14:paraId="1451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DFF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02D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距文</w:t>
            </w:r>
            <w:r>
              <w:rPr>
                <w:rFonts w:hint="default" w:ascii="Times New Roman" w:hAnsi="Times New Roman" w:eastAsia="仿宋_GB2312" w:cs="Times New Roman"/>
                <w:color w:val="auto"/>
                <w:kern w:val="0"/>
                <w:sz w:val="21"/>
                <w:szCs w:val="21"/>
                <w:highlight w:val="none"/>
                <w:lang w:val="en-US" w:eastAsia="zh-CN"/>
              </w:rPr>
              <w:t>化</w:t>
            </w:r>
            <w:r>
              <w:rPr>
                <w:rFonts w:hint="default" w:ascii="Times New Roman" w:hAnsi="Times New Roman" w:eastAsia="仿宋_GB2312" w:cs="Times New Roman"/>
                <w:bCs/>
                <w:color w:val="auto"/>
                <w:kern w:val="0"/>
                <w:sz w:val="21"/>
                <w:szCs w:val="21"/>
                <w:highlight w:val="none"/>
                <w:lang w:val="en-US" w:eastAsia="zh-CN"/>
              </w:rPr>
              <w:t>娱乐设施距离（m）</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454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[0，1000）</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2B9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303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[1250，1500）</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934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[1500，1750）</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84A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14:paraId="56A7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450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84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A4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BA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F1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AB9B">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2B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14:paraId="6C33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B0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956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A0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B5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09B2">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2D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3313">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14:paraId="4483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2D075">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7536">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710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357D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BEDC0">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1CC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476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14:paraId="113D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A1F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9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E0865">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710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DEB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DE4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0E8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45F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14:paraId="26B84E50">
      <w:pPr>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br w:type="page"/>
      </w:r>
    </w:p>
    <w:p w14:paraId="6269E59B">
      <w:pPr>
        <w:pStyle w:val="2849"/>
        <w:keepNext/>
        <w:numPr>
          <w:ilvl w:val="0"/>
          <w:numId w:val="1"/>
        </w:numPr>
        <w:snapToGrid w:val="0"/>
        <w:spacing w:before="60" w:beforeLines="25" w:after="60" w:afterLines="25" w:line="240" w:lineRule="auto"/>
        <w:ind w:left="0" w:firstLine="0"/>
        <w:jc w:val="center"/>
        <w:outlineLvl w:val="7"/>
        <w:rPr>
          <w:rFonts w:hint="eastAsia" w:ascii="Times New Roman" w:hAnsi="Times New Roman" w:eastAsia="仿宋_GB2312" w:cs="Times New Roman"/>
          <w:b/>
          <w:color w:val="auto"/>
          <w:kern w:val="0"/>
          <w:szCs w:val="24"/>
          <w:highlight w:val="none"/>
          <w:lang w:eastAsia="zh-CN" w:bidi="en-US"/>
        </w:rPr>
      </w:pPr>
      <w:r>
        <w:rPr>
          <w:rFonts w:hint="eastAsia" w:ascii="Times New Roman" w:hAnsi="Times New Roman" w:eastAsia="仿宋_GB2312" w:cs="Times New Roman"/>
          <w:b/>
          <w:color w:val="auto"/>
          <w:kern w:val="0"/>
          <w:szCs w:val="24"/>
          <w:highlight w:val="none"/>
          <w:lang w:eastAsia="zh-CN" w:bidi="en-US"/>
        </w:rPr>
        <w:t>乡镇三级商服用地基准地价区域因素修正系数表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5"/>
        <w:gridCol w:w="2071"/>
        <w:gridCol w:w="944"/>
        <w:gridCol w:w="1214"/>
        <w:gridCol w:w="1069"/>
        <w:gridCol w:w="1071"/>
        <w:gridCol w:w="1151"/>
      </w:tblGrid>
      <w:tr w14:paraId="10AC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682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2654">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8A2E">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EB4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7D8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5756">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89E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15DC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4E4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860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2DB2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8.44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D33AE">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4.22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E91F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362A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-2.88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12F8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-5.75 </w:t>
            </w:r>
          </w:p>
        </w:tc>
      </w:tr>
      <w:tr w14:paraId="55EC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BBE96">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B31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148A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2.99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CC696">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1.50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8153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B52E7">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-1.02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7A407">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-2.04 </w:t>
            </w:r>
          </w:p>
        </w:tc>
      </w:tr>
      <w:tr w14:paraId="7E3D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9B4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01B62">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EEEA9">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1.32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4CF87">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0.66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93E3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6E43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8FEE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-0.90 </w:t>
            </w:r>
          </w:p>
        </w:tc>
      </w:tr>
      <w:tr w14:paraId="0EC1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3BE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B89A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1815F">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1.16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0AF74">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AC966">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4B10F">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4FB3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-0.79 </w:t>
            </w:r>
          </w:p>
        </w:tc>
      </w:tr>
      <w:tr w14:paraId="6C6D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071707">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B35FF">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供水设施状况</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A3A4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0.85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2F61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A4903">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2F91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E728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r>
      <w:tr w14:paraId="6A52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CD14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B78E6">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排水设施状况</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BDCE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0.75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D440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0.38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5E13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7ADF9">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94DD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-0.51 </w:t>
            </w:r>
          </w:p>
        </w:tc>
      </w:tr>
      <w:tr w14:paraId="2973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BED5C">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AC7F6">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供电设施状况</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4FDB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0.90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39859">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3F29E">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787DC">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94F73">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-0.61 </w:t>
            </w:r>
          </w:p>
        </w:tc>
      </w:tr>
      <w:tr w14:paraId="102F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23D96">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587E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0C86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1.14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F2A19">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0580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767C7">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390E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-0.77 </w:t>
            </w:r>
          </w:p>
        </w:tc>
      </w:tr>
      <w:tr w14:paraId="15C6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5E08B7">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E622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w:t>
            </w:r>
            <w:r>
              <w:rPr>
                <w:rFonts w:hint="default" w:ascii="Times New Roman" w:hAnsi="Times New Roman" w:eastAsia="仿宋_GB2312" w:cs="Times New Roman"/>
                <w:color w:val="auto"/>
                <w:kern w:val="0"/>
                <w:sz w:val="21"/>
                <w:szCs w:val="21"/>
                <w:highlight w:val="none"/>
                <w:lang w:val="en-US" w:eastAsia="zh-CN"/>
              </w:rPr>
              <w:t>化</w:t>
            </w:r>
            <w:r>
              <w:rPr>
                <w:rFonts w:hint="default" w:ascii="Times New Roman" w:hAnsi="Times New Roman" w:eastAsia="仿宋_GB2312" w:cs="Times New Roman"/>
                <w:bCs/>
                <w:color w:val="auto"/>
                <w:kern w:val="0"/>
                <w:sz w:val="21"/>
                <w:szCs w:val="21"/>
                <w:highlight w:val="none"/>
                <w:lang w:val="en-US" w:eastAsia="zh-CN"/>
              </w:rPr>
              <w:t>娱乐设施距离（m）</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022E9">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1.03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1DC2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4EA6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4C2A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55C8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r>
      <w:tr w14:paraId="3280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4922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B4F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7DEE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1.46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0BF0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0.73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8DFC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8563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C9606">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-1.00 </w:t>
            </w:r>
          </w:p>
        </w:tc>
      </w:tr>
      <w:tr w14:paraId="5A5B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959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AABFE">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C693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1.34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CC352">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0.67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48179">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2D41B">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B50D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-0.91 </w:t>
            </w:r>
          </w:p>
        </w:tc>
      </w:tr>
      <w:tr w14:paraId="69B3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444B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0335E">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04B1E">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2.62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4DF1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1.31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1253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88B3F">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-0.89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AA2FC">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-1.78 </w:t>
            </w:r>
          </w:p>
        </w:tc>
      </w:tr>
      <w:tr w14:paraId="0D37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35725">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78909">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E9D9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1.68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FF56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0.84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C4C7A">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3CB70">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C8CDF">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-1.15 </w:t>
            </w:r>
          </w:p>
        </w:tc>
      </w:tr>
      <w:tr w14:paraId="7419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9353">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BE638">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25.68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DCDD3">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12.86 </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1829D">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1EF29">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-8.78 </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67181">
            <w:pPr>
              <w:keepNext w:val="0"/>
              <w:keepLines w:val="0"/>
              <w:pageBreakBefore w:val="0"/>
              <w:suppressLineNumbers w:val="0"/>
              <w:kinsoku/>
              <w:wordWrap/>
              <w:topLinePunct w:val="0"/>
              <w:autoSpaceDE w:val="0"/>
              <w:autoSpaceDN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-17.49 </w:t>
            </w:r>
          </w:p>
        </w:tc>
      </w:tr>
    </w:tbl>
    <w:p w14:paraId="7429B3B7">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w:t>
      </w:r>
      <w:r>
        <w:rPr>
          <w:rFonts w:hint="eastAsia"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rPr>
        <w:t>商服容积率修正</w:t>
      </w:r>
    </w:p>
    <w:p w14:paraId="0A12FCF1">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乡镇商服用地容积率修正公式一览表</w:t>
      </w:r>
    </w:p>
    <w:tbl>
      <w:tblPr>
        <w:tblStyle w:val="3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205"/>
        <w:gridCol w:w="2204"/>
        <w:gridCol w:w="2116"/>
      </w:tblGrid>
      <w:tr w14:paraId="2170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98" w:type="dxa"/>
            <w:tcBorders>
              <w:top w:val="single" w:color="auto" w:sz="4" w:space="0"/>
              <w:left w:val="single" w:color="auto" w:sz="4" w:space="0"/>
              <w:bottom w:val="single" w:color="auto" w:sz="4" w:space="0"/>
              <w:right w:val="single" w:color="auto" w:sz="4" w:space="0"/>
            </w:tcBorders>
            <w:vAlign w:val="center"/>
          </w:tcPr>
          <w:p w14:paraId="0574281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容积率</w:t>
            </w:r>
          </w:p>
        </w:tc>
        <w:tc>
          <w:tcPr>
            <w:tcW w:w="2204" w:type="dxa"/>
            <w:tcBorders>
              <w:top w:val="single" w:color="auto" w:sz="4" w:space="0"/>
              <w:left w:val="single" w:color="auto" w:sz="4" w:space="0"/>
              <w:bottom w:val="single" w:color="auto" w:sz="4" w:space="0"/>
              <w:right w:val="single" w:color="auto" w:sz="4" w:space="0"/>
            </w:tcBorders>
            <w:vAlign w:val="center"/>
          </w:tcPr>
          <w:p w14:paraId="44A4848C">
            <w:pPr>
              <w:keepNext w:val="0"/>
              <w:keepLines w:val="0"/>
              <w:widowControl/>
              <w:suppressLineNumbers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≤0.4</w:t>
            </w:r>
          </w:p>
        </w:tc>
        <w:tc>
          <w:tcPr>
            <w:tcW w:w="2203" w:type="dxa"/>
            <w:tcBorders>
              <w:top w:val="single" w:color="auto" w:sz="4" w:space="0"/>
              <w:left w:val="single" w:color="auto" w:sz="4" w:space="0"/>
              <w:bottom w:val="single" w:color="auto" w:sz="4" w:space="0"/>
              <w:right w:val="single" w:color="auto" w:sz="4" w:space="0"/>
            </w:tcBorders>
            <w:vAlign w:val="center"/>
          </w:tcPr>
          <w:p w14:paraId="3FE8B67F">
            <w:pPr>
              <w:keepNext w:val="0"/>
              <w:keepLines w:val="0"/>
              <w:widowControl/>
              <w:suppressLineNumbers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0.4&lt;r&lt;4.5</w:t>
            </w:r>
          </w:p>
        </w:tc>
        <w:tc>
          <w:tcPr>
            <w:tcW w:w="2115" w:type="dxa"/>
            <w:tcBorders>
              <w:top w:val="single" w:color="auto" w:sz="4" w:space="0"/>
              <w:left w:val="single" w:color="auto" w:sz="4" w:space="0"/>
              <w:bottom w:val="single" w:color="auto" w:sz="4" w:space="0"/>
              <w:right w:val="single" w:color="auto" w:sz="4" w:space="0"/>
            </w:tcBorders>
            <w:vAlign w:val="center"/>
          </w:tcPr>
          <w:p w14:paraId="0E211E42">
            <w:pPr>
              <w:keepNext w:val="0"/>
              <w:keepLines w:val="0"/>
              <w:widowControl/>
              <w:suppressLineNumbers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≥4.5</w:t>
            </w:r>
          </w:p>
        </w:tc>
      </w:tr>
      <w:tr w14:paraId="4C9D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98" w:type="dxa"/>
            <w:tcBorders>
              <w:top w:val="single" w:color="auto" w:sz="4" w:space="0"/>
              <w:left w:val="single" w:color="auto" w:sz="4" w:space="0"/>
              <w:bottom w:val="single" w:color="auto" w:sz="4" w:space="0"/>
              <w:right w:val="single" w:color="auto" w:sz="4" w:space="0"/>
            </w:tcBorders>
            <w:vAlign w:val="center"/>
          </w:tcPr>
          <w:p w14:paraId="3B4EA8F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修正系数</w:t>
            </w:r>
          </w:p>
        </w:tc>
        <w:tc>
          <w:tcPr>
            <w:tcW w:w="2204" w:type="dxa"/>
            <w:tcBorders>
              <w:top w:val="single" w:color="auto" w:sz="4" w:space="0"/>
              <w:left w:val="single" w:color="auto" w:sz="4" w:space="0"/>
              <w:bottom w:val="single" w:color="auto" w:sz="4" w:space="0"/>
              <w:right w:val="single" w:color="auto" w:sz="4" w:space="0"/>
            </w:tcBorders>
            <w:vAlign w:val="center"/>
          </w:tcPr>
          <w:p w14:paraId="68B1194D">
            <w:pPr>
              <w:keepNext w:val="0"/>
              <w:keepLines w:val="0"/>
              <w:widowControl/>
              <w:suppressLineNumbers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0.5</w:t>
            </w:r>
            <w:r>
              <w:rPr>
                <w:rFonts w:hint="default" w:ascii="Times New Roman" w:hAnsi="Times New Roman" w:eastAsia="仿宋_GB2312" w:cs="Times New Roman"/>
                <w:color w:val="auto"/>
                <w:kern w:val="0"/>
                <w:sz w:val="21"/>
                <w:szCs w:val="21"/>
                <w:highlight w:val="none"/>
                <w:lang w:val="en-US" w:eastAsia="zh-CN"/>
              </w:rPr>
              <w:t>917</w:t>
            </w:r>
          </w:p>
        </w:tc>
        <w:tc>
          <w:tcPr>
            <w:tcW w:w="2203" w:type="dxa"/>
            <w:tcBorders>
              <w:top w:val="single" w:color="auto" w:sz="4" w:space="0"/>
              <w:left w:val="single" w:color="auto" w:sz="4" w:space="0"/>
              <w:bottom w:val="single" w:color="auto" w:sz="4" w:space="0"/>
              <w:right w:val="single" w:color="auto" w:sz="4" w:space="0"/>
            </w:tcBorders>
            <w:vAlign w:val="center"/>
          </w:tcPr>
          <w:p w14:paraId="677FB3C9">
            <w:pPr>
              <w:keepNext w:val="0"/>
              <w:keepLines w:val="0"/>
              <w:widowControl/>
              <w:suppressLineNumbers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（r/2）</w:t>
            </w:r>
            <w:r>
              <w:rPr>
                <w:rFonts w:hint="default" w:ascii="Times New Roman" w:hAnsi="Times New Roman" w:eastAsia="仿宋_GB2312" w:cs="Times New Roman"/>
                <w:color w:val="auto"/>
                <w:kern w:val="0"/>
                <w:sz w:val="21"/>
                <w:szCs w:val="21"/>
                <w:highlight w:val="none"/>
                <w:vertAlign w:val="superscript"/>
              </w:rPr>
              <w:t>0.3</w:t>
            </w:r>
            <w:r>
              <w:rPr>
                <w:rFonts w:hint="default" w:ascii="Times New Roman" w:hAnsi="Times New Roman" w:eastAsia="仿宋_GB2312" w:cs="Times New Roman"/>
                <w:color w:val="auto"/>
                <w:kern w:val="0"/>
                <w:sz w:val="21"/>
                <w:szCs w:val="21"/>
                <w:highlight w:val="none"/>
                <w:vertAlign w:val="superscript"/>
                <w:lang w:val="en-US" w:eastAsia="zh-CN"/>
              </w:rPr>
              <w:t>26</w:t>
            </w:r>
          </w:p>
        </w:tc>
        <w:tc>
          <w:tcPr>
            <w:tcW w:w="2115" w:type="dxa"/>
            <w:tcBorders>
              <w:top w:val="single" w:color="auto" w:sz="4" w:space="0"/>
              <w:left w:val="single" w:color="auto" w:sz="4" w:space="0"/>
              <w:bottom w:val="single" w:color="auto" w:sz="4" w:space="0"/>
              <w:right w:val="single" w:color="auto" w:sz="4" w:space="0"/>
            </w:tcBorders>
            <w:vAlign w:val="center"/>
          </w:tcPr>
          <w:p w14:paraId="37459F22">
            <w:pPr>
              <w:keepNext w:val="0"/>
              <w:keepLines w:val="0"/>
              <w:widowControl/>
              <w:suppressLineNumbers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1.3</w:t>
            </w:r>
            <w:r>
              <w:rPr>
                <w:rFonts w:hint="default" w:ascii="Times New Roman" w:hAnsi="Times New Roman" w:eastAsia="仿宋_GB2312" w:cs="Times New Roman"/>
                <w:color w:val="auto"/>
                <w:kern w:val="0"/>
                <w:sz w:val="21"/>
                <w:szCs w:val="21"/>
                <w:highlight w:val="none"/>
                <w:lang w:val="en-US" w:eastAsia="zh-CN"/>
              </w:rPr>
              <w:t>026</w:t>
            </w:r>
          </w:p>
        </w:tc>
      </w:tr>
    </w:tbl>
    <w:p w14:paraId="4565DDDB">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注：1.商服容积率等于商服建筑面积除以总用地面积；</w:t>
      </w:r>
    </w:p>
    <w:p w14:paraId="01AACF0E">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2.评估待开发项目宜采用容积率修正，修正后得到的是对应容积率下的地面地价。</w:t>
      </w:r>
    </w:p>
    <w:p w14:paraId="419FA509">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乡镇商服用地容积率修正系数明细表（地面地价）</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1"/>
        <w:gridCol w:w="844"/>
        <w:gridCol w:w="844"/>
        <w:gridCol w:w="844"/>
        <w:gridCol w:w="844"/>
        <w:gridCol w:w="844"/>
        <w:gridCol w:w="844"/>
        <w:gridCol w:w="844"/>
        <w:gridCol w:w="844"/>
        <w:gridCol w:w="844"/>
      </w:tblGrid>
      <w:tr w14:paraId="5950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C0F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B4D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700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387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3C8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E96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10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DF3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886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313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w:t>
            </w:r>
          </w:p>
        </w:tc>
      </w:tr>
      <w:tr w14:paraId="7CE1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13C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3B4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0.5917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9DD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0.6364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2F1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0.6754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3F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0.7102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1DB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0.7418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933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0.7708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8CE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0.7977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747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0.8229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ABD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0.8466 </w:t>
            </w:r>
          </w:p>
        </w:tc>
      </w:tr>
      <w:tr w14:paraId="05EC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2A0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C45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79C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C0C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0DD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9AF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1EA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97B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66F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A03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w:t>
            </w:r>
          </w:p>
        </w:tc>
      </w:tr>
      <w:tr w14:paraId="37AB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9B2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3AB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0.8690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E60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0.8902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54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0.9105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E70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0.9298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64A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0.9484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370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0.9662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A8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0.9834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755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1.0000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A36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1.0160 </w:t>
            </w:r>
          </w:p>
        </w:tc>
      </w:tr>
      <w:tr w14:paraId="5283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527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CED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64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3A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E80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6FC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299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31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D70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A94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w:t>
            </w:r>
          </w:p>
        </w:tc>
      </w:tr>
      <w:tr w14:paraId="22AC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45B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507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1.0316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A62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1.0466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DCD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1.0612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516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1.0755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3AE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1.0893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739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1.1028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87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1.1159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78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1.1288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378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1.1413 </w:t>
            </w:r>
          </w:p>
        </w:tc>
      </w:tr>
      <w:tr w14:paraId="6C5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06C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005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EB8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104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3F4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1FF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0D4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650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01D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775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3.9</w:t>
            </w:r>
          </w:p>
        </w:tc>
      </w:tr>
      <w:tr w14:paraId="27D0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86F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D17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1.1536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5B2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1.1656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6B1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1.1773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03F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1.1888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40B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1.2001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BE3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1.2112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8F0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1.2221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15C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1.2327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5BB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1.2432 </w:t>
            </w:r>
          </w:p>
        </w:tc>
      </w:tr>
      <w:tr w14:paraId="0A0C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B7A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BCC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DA6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335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A95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50C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665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19B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546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DD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r>
      <w:tr w14:paraId="52B4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A37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71D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1.2535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A63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1.2637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9A5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1.2736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BDD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1.2834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8C7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1.2931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6F3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1.3026 </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815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95C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13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w:t>
            </w:r>
          </w:p>
        </w:tc>
      </w:tr>
    </w:tbl>
    <w:p w14:paraId="1694CF66">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注：1、当商服用地评估时，要进行商服容积率修正，商服建筑面积除以总用地面积作为商服容积率，参照上表修正系数进行修正；</w:t>
      </w:r>
    </w:p>
    <w:p w14:paraId="170A759B">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2、上表系数明细表是由容积率修正公式计算的修正系数明细，除上表中列出的修正系数外，其它修正通过容积率修正公式计算获取。</w:t>
      </w:r>
    </w:p>
    <w:p w14:paraId="46B7FB30">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3、容积率≤0.4时按容积率为0.4时的系数修正，容积率≥4.5时按容积率为4.5时的系数修正。</w:t>
      </w:r>
    </w:p>
    <w:p w14:paraId="7373CFD0">
      <w:pPr>
        <w:autoSpaceDE w:val="0"/>
        <w:autoSpaceDN w:val="0"/>
        <w:adjustRightInd w:val="0"/>
        <w:spacing w:before="60" w:beforeLines="25" w:after="60" w:afterLines="25"/>
        <w:ind w:firstLine="482"/>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sz w:val="24"/>
          <w:szCs w:val="28"/>
          <w:highlight w:val="none"/>
          <w:lang w:val="en-US" w:eastAsia="zh-CN"/>
        </w:rPr>
        <w:t>4</w:t>
      </w:r>
      <w:r>
        <w:rPr>
          <w:rFonts w:hint="default" w:ascii="Times New Roman" w:hAnsi="Times New Roman" w:eastAsia="仿宋_GB2312" w:cs="Times New Roman"/>
          <w:b/>
          <w:color w:val="auto"/>
          <w:sz w:val="24"/>
          <w:szCs w:val="28"/>
          <w:highlight w:val="none"/>
          <w:lang w:val="zh-CN"/>
        </w:rPr>
        <w:t>.</w:t>
      </w:r>
      <w:r>
        <w:rPr>
          <w:rFonts w:hint="default" w:ascii="Times New Roman" w:hAnsi="Times New Roman" w:eastAsia="仿宋_GB2312" w:cs="Times New Roman"/>
          <w:b/>
          <w:color w:val="auto"/>
          <w:spacing w:val="10"/>
          <w:kern w:val="0"/>
          <w:sz w:val="24"/>
          <w:szCs w:val="28"/>
          <w:highlight w:val="none"/>
          <w:lang w:bidi="en-US"/>
        </w:rPr>
        <w:t xml:space="preserve"> 乡镇商服</w:t>
      </w:r>
      <w:r>
        <w:rPr>
          <w:rFonts w:hint="default" w:ascii="Times New Roman" w:hAnsi="Times New Roman" w:eastAsia="仿宋_GB2312" w:cs="Times New Roman"/>
          <w:b/>
          <w:color w:val="auto"/>
          <w:sz w:val="24"/>
          <w:szCs w:val="28"/>
          <w:highlight w:val="none"/>
          <w:lang w:val="zh-CN"/>
        </w:rPr>
        <w:t>楼层修正系数（仅适用于已建成项目）</w:t>
      </w:r>
    </w:p>
    <w:p w14:paraId="2C4FE4D3">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罗定市乡镇商服用地楼层修正系数表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435"/>
        <w:gridCol w:w="1437"/>
        <w:gridCol w:w="1435"/>
        <w:gridCol w:w="1362"/>
        <w:gridCol w:w="1359"/>
      </w:tblGrid>
      <w:tr w14:paraId="1D3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70" w:type="pct"/>
            <w:vAlign w:val="center"/>
          </w:tcPr>
          <w:p w14:paraId="1A6ECCCF">
            <w:pPr>
              <w:keepNext w:val="0"/>
              <w:keepLines w:val="0"/>
              <w:suppressLineNumbers w:val="0"/>
              <w:adjustRightInd w:val="0"/>
              <w:snapToGrid w:val="0"/>
              <w:spacing w:before="0" w:beforeLines="0" w:beforeAutospacing="0" w:after="0" w:afterLines="0" w:afterAutospacing="0" w:line="240" w:lineRule="auto"/>
              <w:ind w:left="0" w:right="0" w:firstLine="735" w:firstLineChars="350"/>
              <w:jc w:val="center"/>
              <w:rPr>
                <w:rFonts w:hint="default" w:ascii="Times New Roman" w:hAnsi="Times New Roman" w:eastAsia="仿宋_GB2312" w:cs="Times New Roman"/>
                <w:b/>
                <w:color w:val="auto"/>
                <w:kern w:val="0"/>
                <w:sz w:val="21"/>
                <w:szCs w:val="22"/>
                <w:highlight w:val="none"/>
              </w:rPr>
            </w:pPr>
            <w:r>
              <w:rPr>
                <w:rFonts w:hint="default" w:ascii="Times New Roman" w:hAnsi="Times New Roman" w:eastAsia="仿宋_GB2312"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-8890</wp:posOffset>
                      </wp:positionV>
                      <wp:extent cx="1050925" cy="358775"/>
                      <wp:effectExtent l="1270" t="4445" r="14605" b="17780"/>
                      <wp:wrapNone/>
                      <wp:docPr id="458" name="直接箭头连接符 458"/>
                      <wp:cNvGraphicFramePr/>
                      <a:graphic xmlns:a="http://schemas.openxmlformats.org/drawingml/2006/main">
                        <a:graphicData uri="http://schemas.microsoft.com/office/word/2010/wordprocessingShape">
                          <wps:wsp>
                            <wps:cNvCnPr>
                              <a:cxnSpLocks noChangeShapeType="1"/>
                            </wps:cNvCnPr>
                            <wps:spPr bwMode="auto">
                              <a:xfrm flipH="1" flipV="1">
                                <a:off x="0" y="0"/>
                                <a:ext cx="1050925" cy="358775"/>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flip:x y;margin-left:-4.8pt;margin-top:-0.7pt;height:28.25pt;width:82.75pt;z-index:251660288;mso-width-relative:page;mso-height-relative:page;" filled="f" stroked="t" coordsize="21600,21600" o:gfxdata="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l9gCzYAAAACAEAAA8AAAAAAAAAAQAgAAAA&#10;IgAAAGRycy9kb3ducmV2LnhtbFBLAQIUABQAAAAIAIdO4kAyNx5sCwIAAOkDAAAOAAAAAAAAAAEA&#10;IAAAACcBAABkcnMvZTJvRG9jLnhtbFBLBQYAAAAABgAGAFkBAACkBQ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b/>
                <w:color w:val="auto"/>
                <w:kern w:val="0"/>
                <w:sz w:val="21"/>
                <w:szCs w:val="22"/>
                <w:highlight w:val="none"/>
              </w:rPr>
              <w:t>总楼层</w:t>
            </w:r>
          </w:p>
          <w:p w14:paraId="515C2DEE">
            <w:pPr>
              <w:keepNext w:val="0"/>
              <w:keepLines w:val="0"/>
              <w:suppressLineNumbers w:val="0"/>
              <w:adjustRightInd w:val="0"/>
              <w:snapToGrid w:val="0"/>
              <w:spacing w:before="0" w:beforeLines="0" w:beforeAutospacing="0" w:after="0" w:afterLines="0" w:afterAutospacing="0" w:line="240" w:lineRule="auto"/>
              <w:ind w:left="0" w:right="0" w:firstLine="0" w:firstLineChars="0"/>
              <w:rPr>
                <w:rFonts w:hint="default" w:ascii="Times New Roman" w:hAnsi="Times New Roman" w:eastAsia="仿宋_GB2312" w:cs="Times New Roman"/>
                <w:b/>
                <w:color w:val="auto"/>
                <w:kern w:val="0"/>
                <w:sz w:val="21"/>
                <w:szCs w:val="22"/>
                <w:highlight w:val="none"/>
              </w:rPr>
            </w:pPr>
            <w:r>
              <w:rPr>
                <w:rFonts w:hint="default" w:ascii="Times New Roman" w:hAnsi="Times New Roman" w:eastAsia="仿宋_GB2312" w:cs="Times New Roman"/>
                <w:b/>
                <w:color w:val="auto"/>
                <w:kern w:val="0"/>
                <w:sz w:val="21"/>
                <w:szCs w:val="22"/>
                <w:highlight w:val="none"/>
              </w:rPr>
              <w:t>所在楼层</w:t>
            </w:r>
          </w:p>
        </w:tc>
        <w:tc>
          <w:tcPr>
            <w:tcW w:w="823" w:type="pct"/>
            <w:vAlign w:val="center"/>
          </w:tcPr>
          <w:p w14:paraId="24F991D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highlight w:val="none"/>
              </w:rPr>
            </w:pPr>
            <w:r>
              <w:rPr>
                <w:rFonts w:hint="default" w:ascii="Times New Roman" w:hAnsi="Times New Roman" w:eastAsia="仿宋_GB2312" w:cs="Times New Roman"/>
                <w:b/>
                <w:color w:val="auto"/>
                <w:kern w:val="0"/>
                <w:sz w:val="21"/>
                <w:szCs w:val="22"/>
                <w:highlight w:val="none"/>
              </w:rPr>
              <w:t>共1层</w:t>
            </w:r>
          </w:p>
        </w:tc>
        <w:tc>
          <w:tcPr>
            <w:tcW w:w="824" w:type="pct"/>
            <w:vAlign w:val="center"/>
          </w:tcPr>
          <w:p w14:paraId="7DBB133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highlight w:val="none"/>
              </w:rPr>
            </w:pPr>
            <w:r>
              <w:rPr>
                <w:rFonts w:hint="default" w:ascii="Times New Roman" w:hAnsi="Times New Roman" w:eastAsia="仿宋_GB2312" w:cs="Times New Roman"/>
                <w:b/>
                <w:color w:val="auto"/>
                <w:kern w:val="0"/>
                <w:sz w:val="21"/>
                <w:szCs w:val="22"/>
                <w:highlight w:val="none"/>
              </w:rPr>
              <w:t>共2层</w:t>
            </w:r>
          </w:p>
        </w:tc>
        <w:tc>
          <w:tcPr>
            <w:tcW w:w="823" w:type="pct"/>
            <w:vAlign w:val="center"/>
          </w:tcPr>
          <w:p w14:paraId="1039367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highlight w:val="none"/>
              </w:rPr>
            </w:pPr>
            <w:r>
              <w:rPr>
                <w:rFonts w:hint="default" w:ascii="Times New Roman" w:hAnsi="Times New Roman" w:eastAsia="仿宋_GB2312" w:cs="Times New Roman"/>
                <w:b/>
                <w:color w:val="auto"/>
                <w:kern w:val="0"/>
                <w:sz w:val="21"/>
                <w:szCs w:val="22"/>
                <w:highlight w:val="none"/>
              </w:rPr>
              <w:t>共3层</w:t>
            </w:r>
          </w:p>
        </w:tc>
        <w:tc>
          <w:tcPr>
            <w:tcW w:w="781" w:type="pct"/>
            <w:vAlign w:val="center"/>
          </w:tcPr>
          <w:p w14:paraId="2BFD0E0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highlight w:val="none"/>
              </w:rPr>
            </w:pPr>
            <w:r>
              <w:rPr>
                <w:rFonts w:hint="default" w:ascii="Times New Roman" w:hAnsi="Times New Roman" w:eastAsia="仿宋_GB2312" w:cs="Times New Roman"/>
                <w:b/>
                <w:color w:val="auto"/>
                <w:kern w:val="0"/>
                <w:sz w:val="21"/>
                <w:szCs w:val="22"/>
                <w:highlight w:val="none"/>
              </w:rPr>
              <w:t>共4层</w:t>
            </w:r>
          </w:p>
        </w:tc>
        <w:tc>
          <w:tcPr>
            <w:tcW w:w="779" w:type="pct"/>
            <w:vAlign w:val="center"/>
          </w:tcPr>
          <w:p w14:paraId="575E920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2"/>
                <w:highlight w:val="none"/>
              </w:rPr>
            </w:pPr>
            <w:r>
              <w:rPr>
                <w:rFonts w:hint="default" w:ascii="Times New Roman" w:hAnsi="Times New Roman" w:eastAsia="仿宋_GB2312" w:cs="Times New Roman"/>
                <w:b/>
                <w:color w:val="auto"/>
                <w:kern w:val="0"/>
                <w:sz w:val="21"/>
                <w:szCs w:val="22"/>
                <w:highlight w:val="none"/>
              </w:rPr>
              <w:t>共5层</w:t>
            </w:r>
          </w:p>
        </w:tc>
      </w:tr>
      <w:tr w14:paraId="523F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14:paraId="75DF43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rPr>
              <w:t>第1层</w:t>
            </w:r>
          </w:p>
        </w:tc>
        <w:tc>
          <w:tcPr>
            <w:tcW w:w="823" w:type="pct"/>
            <w:vAlign w:val="center"/>
          </w:tcPr>
          <w:p w14:paraId="4A9ECB7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824" w:type="pct"/>
            <w:vAlign w:val="center"/>
          </w:tcPr>
          <w:p w14:paraId="1267E7B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1.25</w:t>
            </w:r>
          </w:p>
        </w:tc>
        <w:tc>
          <w:tcPr>
            <w:tcW w:w="823" w:type="pct"/>
            <w:vAlign w:val="center"/>
          </w:tcPr>
          <w:p w14:paraId="516D865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1.463</w:t>
            </w:r>
          </w:p>
        </w:tc>
        <w:tc>
          <w:tcPr>
            <w:tcW w:w="781" w:type="pct"/>
            <w:vAlign w:val="center"/>
          </w:tcPr>
          <w:p w14:paraId="3166396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1.702</w:t>
            </w:r>
          </w:p>
        </w:tc>
        <w:tc>
          <w:tcPr>
            <w:tcW w:w="779" w:type="pct"/>
            <w:vAlign w:val="center"/>
          </w:tcPr>
          <w:p w14:paraId="66A6B4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1.887</w:t>
            </w:r>
          </w:p>
        </w:tc>
      </w:tr>
      <w:tr w14:paraId="41F8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14:paraId="5FBFDE5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rPr>
              <w:t>第2层</w:t>
            </w:r>
          </w:p>
        </w:tc>
        <w:tc>
          <w:tcPr>
            <w:tcW w:w="823" w:type="pct"/>
            <w:vAlign w:val="center"/>
          </w:tcPr>
          <w:p w14:paraId="23DEB32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824" w:type="pct"/>
            <w:vAlign w:val="center"/>
          </w:tcPr>
          <w:p w14:paraId="15D9952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0.75</w:t>
            </w:r>
          </w:p>
        </w:tc>
        <w:tc>
          <w:tcPr>
            <w:tcW w:w="823" w:type="pct"/>
            <w:vAlign w:val="center"/>
          </w:tcPr>
          <w:p w14:paraId="64AA9DF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0.878</w:t>
            </w:r>
          </w:p>
        </w:tc>
        <w:tc>
          <w:tcPr>
            <w:tcW w:w="781" w:type="pct"/>
            <w:vAlign w:val="center"/>
          </w:tcPr>
          <w:p w14:paraId="0C0CE47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1.021</w:t>
            </w:r>
          </w:p>
        </w:tc>
        <w:tc>
          <w:tcPr>
            <w:tcW w:w="779" w:type="pct"/>
            <w:vAlign w:val="center"/>
          </w:tcPr>
          <w:p w14:paraId="7B281C7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1.132</w:t>
            </w:r>
          </w:p>
        </w:tc>
      </w:tr>
      <w:tr w14:paraId="2597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14:paraId="2CF79D2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rPr>
              <w:t>第3层</w:t>
            </w:r>
          </w:p>
        </w:tc>
        <w:tc>
          <w:tcPr>
            <w:tcW w:w="823" w:type="pct"/>
            <w:vAlign w:val="center"/>
          </w:tcPr>
          <w:p w14:paraId="78A199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824" w:type="pct"/>
            <w:vAlign w:val="center"/>
          </w:tcPr>
          <w:p w14:paraId="4C15723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823" w:type="pct"/>
            <w:vAlign w:val="center"/>
          </w:tcPr>
          <w:p w14:paraId="50FCF2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0.659</w:t>
            </w:r>
          </w:p>
        </w:tc>
        <w:tc>
          <w:tcPr>
            <w:tcW w:w="781" w:type="pct"/>
            <w:vAlign w:val="center"/>
          </w:tcPr>
          <w:p w14:paraId="34A4C5A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0.766</w:t>
            </w:r>
          </w:p>
        </w:tc>
        <w:tc>
          <w:tcPr>
            <w:tcW w:w="779" w:type="pct"/>
            <w:vAlign w:val="center"/>
          </w:tcPr>
          <w:p w14:paraId="1F66D6F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0.849</w:t>
            </w:r>
          </w:p>
        </w:tc>
      </w:tr>
      <w:tr w14:paraId="7AF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14:paraId="576240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rPr>
              <w:t>第4层</w:t>
            </w:r>
          </w:p>
        </w:tc>
        <w:tc>
          <w:tcPr>
            <w:tcW w:w="823" w:type="pct"/>
            <w:vAlign w:val="center"/>
          </w:tcPr>
          <w:p w14:paraId="4FB1C3B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824" w:type="pct"/>
            <w:vAlign w:val="center"/>
          </w:tcPr>
          <w:p w14:paraId="42A27DC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823" w:type="pct"/>
            <w:vAlign w:val="center"/>
          </w:tcPr>
          <w:p w14:paraId="05B295F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81" w:type="pct"/>
            <w:vAlign w:val="center"/>
          </w:tcPr>
          <w:p w14:paraId="0EC0F3D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0.511</w:t>
            </w:r>
          </w:p>
        </w:tc>
        <w:tc>
          <w:tcPr>
            <w:tcW w:w="779" w:type="pct"/>
            <w:vAlign w:val="center"/>
          </w:tcPr>
          <w:p w14:paraId="758D623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0.566</w:t>
            </w:r>
          </w:p>
        </w:tc>
      </w:tr>
      <w:tr w14:paraId="136A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70" w:type="pct"/>
            <w:vAlign w:val="center"/>
          </w:tcPr>
          <w:p w14:paraId="47C77E5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rPr>
              <w:t>第5层</w:t>
            </w:r>
          </w:p>
        </w:tc>
        <w:tc>
          <w:tcPr>
            <w:tcW w:w="823" w:type="pct"/>
            <w:vAlign w:val="center"/>
          </w:tcPr>
          <w:p w14:paraId="16F137D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824" w:type="pct"/>
            <w:vAlign w:val="center"/>
          </w:tcPr>
          <w:p w14:paraId="7F5691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823" w:type="pct"/>
            <w:vAlign w:val="center"/>
          </w:tcPr>
          <w:p w14:paraId="7864898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81" w:type="pct"/>
            <w:vAlign w:val="center"/>
          </w:tcPr>
          <w:p w14:paraId="125D66E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79" w:type="pct"/>
            <w:vAlign w:val="center"/>
          </w:tcPr>
          <w:p w14:paraId="74948E3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0.</w:t>
            </w:r>
            <w:r>
              <w:rPr>
                <w:rFonts w:hint="eastAsia" w:ascii="Times New Roman" w:hAnsi="Times New Roman" w:eastAsia="仿宋_GB2312" w:cs="Times New Roman"/>
                <w:color w:val="auto"/>
                <w:kern w:val="0"/>
                <w:sz w:val="21"/>
                <w:szCs w:val="21"/>
                <w:highlight w:val="none"/>
                <w:lang w:val="en-US" w:eastAsia="zh-CN"/>
              </w:rPr>
              <w:t>525</w:t>
            </w:r>
          </w:p>
        </w:tc>
      </w:tr>
    </w:tbl>
    <w:p w14:paraId="2C2DF199">
      <w:p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注：</w:t>
      </w:r>
      <w:r>
        <w:rPr>
          <w:rFonts w:hint="default" w:ascii="Times New Roman" w:hAnsi="Times New Roman" w:eastAsia="仿宋_GB2312" w:cs="Times New Roman"/>
          <w:color w:val="auto"/>
          <w:kern w:val="0"/>
          <w:sz w:val="18"/>
          <w:szCs w:val="18"/>
          <w:highlight w:val="none"/>
          <w:lang w:eastAsia="zh-CN"/>
        </w:rPr>
        <w:t>（</w:t>
      </w:r>
      <w:r>
        <w:rPr>
          <w:rFonts w:hint="default" w:ascii="Times New Roman" w:hAnsi="Times New Roman" w:eastAsia="仿宋_GB2312" w:cs="Times New Roman"/>
          <w:color w:val="auto"/>
          <w:kern w:val="0"/>
          <w:sz w:val="18"/>
          <w:szCs w:val="18"/>
          <w:highlight w:val="none"/>
          <w:lang w:val="en-US" w:eastAsia="zh-CN"/>
        </w:rPr>
        <w:t>1</w:t>
      </w:r>
      <w:r>
        <w:rPr>
          <w:rFonts w:hint="default" w:ascii="Times New Roman" w:hAnsi="Times New Roman" w:eastAsia="仿宋_GB2312" w:cs="Times New Roman"/>
          <w:color w:val="auto"/>
          <w:kern w:val="0"/>
          <w:sz w:val="18"/>
          <w:szCs w:val="18"/>
          <w:highlight w:val="none"/>
          <w:lang w:eastAsia="zh-CN"/>
        </w:rPr>
        <w:t>）</w:t>
      </w:r>
      <w:r>
        <w:rPr>
          <w:rFonts w:hint="default" w:ascii="Times New Roman" w:hAnsi="Times New Roman" w:eastAsia="仿宋_GB2312" w:cs="Times New Roman"/>
          <w:color w:val="auto"/>
          <w:kern w:val="0"/>
          <w:sz w:val="18"/>
          <w:szCs w:val="18"/>
          <w:highlight w:val="none"/>
        </w:rPr>
        <w:t>当某层（二层或二层以上）商服用地基准地价加权相应路线价并经商服期日修正和商服楼层修正后小于住宅用地基准地价经期日修正、容积率修正及楼层修正系数修正时，取其所在地段住宅用地的基准地价；</w:t>
      </w:r>
      <w:r>
        <w:rPr>
          <w:rFonts w:hint="default" w:ascii="Times New Roman" w:hAnsi="Times New Roman" w:eastAsia="仿宋_GB2312" w:cs="Times New Roman"/>
          <w:color w:val="auto"/>
          <w:kern w:val="0"/>
          <w:sz w:val="18"/>
          <w:szCs w:val="18"/>
          <w:highlight w:val="none"/>
          <w:lang w:eastAsia="zh-CN"/>
        </w:rPr>
        <w:t>（</w:t>
      </w:r>
      <w:r>
        <w:rPr>
          <w:rFonts w:hint="default" w:ascii="Times New Roman" w:hAnsi="Times New Roman" w:eastAsia="仿宋_GB2312" w:cs="Times New Roman"/>
          <w:color w:val="auto"/>
          <w:kern w:val="0"/>
          <w:sz w:val="18"/>
          <w:szCs w:val="18"/>
          <w:highlight w:val="none"/>
          <w:lang w:val="en-US" w:eastAsia="zh-CN"/>
        </w:rPr>
        <w:t>2</w:t>
      </w:r>
      <w:r>
        <w:rPr>
          <w:rFonts w:hint="default" w:ascii="Times New Roman" w:hAnsi="Times New Roman" w:eastAsia="仿宋_GB2312" w:cs="Times New Roman"/>
          <w:color w:val="auto"/>
          <w:kern w:val="0"/>
          <w:sz w:val="18"/>
          <w:szCs w:val="18"/>
          <w:highlight w:val="none"/>
          <w:lang w:eastAsia="zh-CN"/>
        </w:rPr>
        <w:t>）</w:t>
      </w:r>
      <w:r>
        <w:rPr>
          <w:rFonts w:hint="default" w:ascii="Times New Roman" w:hAnsi="Times New Roman" w:eastAsia="仿宋_GB2312" w:cs="Times New Roman"/>
          <w:color w:val="auto"/>
          <w:kern w:val="0"/>
          <w:sz w:val="18"/>
          <w:szCs w:val="18"/>
          <w:highlight w:val="none"/>
        </w:rPr>
        <w:t>适用已建成项目宜采用楼层修正或者有规划指标可以确定具体楼层分布的待开发项目。</w:t>
      </w:r>
    </w:p>
    <w:p w14:paraId="6024F1AE">
      <w:pPr>
        <w:autoSpaceDE w:val="0"/>
        <w:autoSpaceDN w:val="0"/>
        <w:adjustRightInd w:val="0"/>
        <w:snapToGrid w:val="0"/>
        <w:spacing w:before="60" w:beforeLines="25" w:after="60" w:afterLines="25"/>
        <w:ind w:firstLine="482"/>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sz w:val="24"/>
          <w:szCs w:val="28"/>
          <w:highlight w:val="none"/>
          <w:lang w:val="en-US" w:eastAsia="zh-CN"/>
        </w:rPr>
        <w:t>5</w:t>
      </w:r>
      <w:r>
        <w:rPr>
          <w:rFonts w:hint="default" w:ascii="Times New Roman" w:hAnsi="Times New Roman" w:eastAsia="仿宋_GB2312" w:cs="Times New Roman"/>
          <w:b/>
          <w:color w:val="auto"/>
          <w:sz w:val="24"/>
          <w:szCs w:val="28"/>
          <w:highlight w:val="none"/>
          <w:lang w:val="zh-CN"/>
        </w:rPr>
        <w:t>.</w:t>
      </w:r>
      <w:r>
        <w:rPr>
          <w:rFonts w:hint="default" w:ascii="Times New Roman" w:hAnsi="Times New Roman" w:eastAsia="仿宋_GB2312" w:cs="Times New Roman"/>
          <w:b/>
          <w:color w:val="auto"/>
          <w:sz w:val="24"/>
          <w:szCs w:val="28"/>
          <w:highlight w:val="none"/>
          <w:lang w:val="en-US" w:eastAsia="zh-CN"/>
        </w:rPr>
        <w:t>乡镇</w:t>
      </w:r>
      <w:r>
        <w:rPr>
          <w:rFonts w:hint="default" w:ascii="Times New Roman" w:hAnsi="Times New Roman" w:eastAsia="仿宋_GB2312" w:cs="Times New Roman"/>
          <w:b/>
          <w:color w:val="auto"/>
          <w:sz w:val="24"/>
          <w:szCs w:val="28"/>
          <w:highlight w:val="none"/>
          <w:lang w:val="zh-CN"/>
        </w:rPr>
        <w:t>商服路线价相关修正系数</w:t>
      </w:r>
    </w:p>
    <w:p w14:paraId="0E34DFE8">
      <w:pPr>
        <w:autoSpaceDE w:val="0"/>
        <w:autoSpaceDN w:val="0"/>
        <w:adjustRightInd w:val="0"/>
        <w:snapToGrid w:val="0"/>
        <w:spacing w:before="60" w:beforeLines="25" w:after="60" w:afterLines="25"/>
        <w:ind w:left="482" w:firstLine="0" w:firstLineChars="0"/>
        <w:jc w:val="left"/>
        <w:outlineLvl w:val="4"/>
        <w:rPr>
          <w:rFonts w:hint="default" w:ascii="Times New Roman" w:hAnsi="Times New Roman" w:eastAsia="仿宋_GB2312" w:cs="Times New Roman"/>
          <w:b/>
          <w:bCs/>
          <w:color w:val="auto"/>
          <w:sz w:val="24"/>
          <w:szCs w:val="28"/>
          <w:highlight w:val="none"/>
          <w:lang w:val="zh-CN"/>
        </w:rPr>
      </w:pPr>
      <w:r>
        <w:rPr>
          <w:rFonts w:hint="default" w:ascii="Times New Roman" w:hAnsi="Times New Roman" w:eastAsia="仿宋_GB2312" w:cs="Times New Roman"/>
          <w:b/>
          <w:bCs/>
          <w:color w:val="auto"/>
          <w:sz w:val="24"/>
          <w:szCs w:val="28"/>
          <w:highlight w:val="none"/>
          <w:lang w:eastAsia="zh-CN"/>
        </w:rPr>
        <w:t>（</w:t>
      </w:r>
      <w:r>
        <w:rPr>
          <w:rFonts w:hint="default" w:ascii="Times New Roman" w:hAnsi="Times New Roman" w:eastAsia="仿宋_GB2312" w:cs="Times New Roman"/>
          <w:b/>
          <w:bCs/>
          <w:color w:val="auto"/>
          <w:sz w:val="24"/>
          <w:szCs w:val="28"/>
          <w:highlight w:val="none"/>
          <w:lang w:val="en-US" w:eastAsia="zh-CN"/>
        </w:rPr>
        <w:t>1</w:t>
      </w:r>
      <w:r>
        <w:rPr>
          <w:rFonts w:hint="default" w:ascii="Times New Roman" w:hAnsi="Times New Roman" w:eastAsia="仿宋_GB2312" w:cs="Times New Roman"/>
          <w:b/>
          <w:bCs/>
          <w:color w:val="auto"/>
          <w:sz w:val="24"/>
          <w:szCs w:val="28"/>
          <w:highlight w:val="none"/>
          <w:lang w:eastAsia="zh-CN"/>
        </w:rPr>
        <w:t>）</w:t>
      </w:r>
      <w:r>
        <w:rPr>
          <w:rFonts w:hint="default" w:ascii="Times New Roman" w:hAnsi="Times New Roman" w:eastAsia="仿宋_GB2312" w:cs="Times New Roman"/>
          <w:b/>
          <w:bCs/>
          <w:color w:val="auto"/>
          <w:sz w:val="24"/>
          <w:szCs w:val="28"/>
          <w:highlight w:val="none"/>
        </w:rPr>
        <w:t>乡镇商服</w:t>
      </w:r>
      <w:r>
        <w:rPr>
          <w:rFonts w:hint="default" w:ascii="Times New Roman" w:hAnsi="Times New Roman" w:eastAsia="仿宋_GB2312" w:cs="Times New Roman"/>
          <w:b/>
          <w:bCs/>
          <w:color w:val="auto"/>
          <w:sz w:val="24"/>
          <w:szCs w:val="28"/>
          <w:highlight w:val="none"/>
          <w:lang w:val="zh-CN"/>
        </w:rPr>
        <w:t>临街深度修正系数（仅适用于商服路线价区段）</w:t>
      </w:r>
    </w:p>
    <w:p w14:paraId="445469F6">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乡镇商服用地路线价深度修正系数表（标准深度为15米）</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4"/>
        <w:gridCol w:w="1233"/>
        <w:gridCol w:w="1700"/>
        <w:gridCol w:w="1423"/>
        <w:gridCol w:w="1757"/>
      </w:tblGrid>
      <w:tr w14:paraId="7C21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CA4F7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临街深度（米）</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7933D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d≤2</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FB0F0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2＜d≤4</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A7214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4&lt;d≤6</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5244E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6＜d≤8</w:t>
            </w:r>
          </w:p>
        </w:tc>
      </w:tr>
      <w:tr w14:paraId="7E3B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4C83A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修正系数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F3D61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1.35</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95584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1.29</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FDAE3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1.25</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EDF11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rPr>
            </w:pPr>
            <w:r>
              <w:rPr>
                <w:rFonts w:hint="default" w:ascii="Times New Roman" w:hAnsi="Times New Roman" w:eastAsia="仿宋_GB2312" w:cs="Times New Roman"/>
                <w:color w:val="auto"/>
                <w:kern w:val="0"/>
                <w:sz w:val="21"/>
                <w:szCs w:val="22"/>
                <w:highlight w:val="none"/>
                <w:lang w:val="en-US" w:eastAsia="zh-CN"/>
              </w:rPr>
              <w:t>1.20</w:t>
            </w:r>
          </w:p>
        </w:tc>
      </w:tr>
      <w:tr w14:paraId="4F5D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259D1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临街深度（米）</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21D9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8＜d≤10</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324F1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10＜d≤12</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FF0C1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12＜d≤14</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D49775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14＜d≤15</w:t>
            </w:r>
          </w:p>
        </w:tc>
      </w:tr>
      <w:tr w14:paraId="7F73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FBD23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修正系数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EA896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1.15</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1AA36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1.12</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BC227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1.05</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98FBD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rPr>
            </w:pPr>
            <w:r>
              <w:rPr>
                <w:rFonts w:hint="default" w:ascii="Times New Roman" w:hAnsi="Times New Roman" w:eastAsia="仿宋_GB2312" w:cs="Times New Roman"/>
                <w:color w:val="auto"/>
                <w:kern w:val="0"/>
                <w:sz w:val="21"/>
                <w:szCs w:val="22"/>
                <w:highlight w:val="none"/>
                <w:lang w:val="en-US" w:eastAsia="zh-CN"/>
              </w:rPr>
              <w:t>1</w:t>
            </w:r>
          </w:p>
        </w:tc>
      </w:tr>
    </w:tbl>
    <w:p w14:paraId="64E48EA9">
      <w:pPr>
        <w:keepNext/>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注：（1）上表修正系数适用于设定标准深度为15米的路线价区段；</w:t>
      </w:r>
    </w:p>
    <w:p w14:paraId="5940EED8">
      <w:pPr>
        <w:keepNext/>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（2）对于已建成项目，深度起算点为该建筑物的铺面，若为未建项目，深度起算点则为建筑红线。当宗地的临街深度大于设定标准深度时，修正系数取1。</w:t>
      </w:r>
    </w:p>
    <w:p w14:paraId="0FAADB03">
      <w:pPr>
        <w:autoSpaceDE w:val="0"/>
        <w:autoSpaceDN w:val="0"/>
        <w:adjustRightInd w:val="0"/>
        <w:snapToGrid w:val="0"/>
        <w:spacing w:before="60" w:beforeLines="25" w:after="60" w:afterLines="25"/>
        <w:ind w:left="482" w:firstLine="0" w:firstLineChars="0"/>
        <w:jc w:val="left"/>
        <w:outlineLvl w:val="4"/>
        <w:rPr>
          <w:rFonts w:hint="default" w:ascii="Times New Roman" w:hAnsi="Times New Roman" w:eastAsia="仿宋_GB2312" w:cs="Times New Roman"/>
          <w:b/>
          <w:bCs/>
          <w:color w:val="auto"/>
          <w:sz w:val="24"/>
          <w:szCs w:val="28"/>
          <w:highlight w:val="none"/>
          <w:lang w:val="zh-CN" w:eastAsia="zh-CN"/>
        </w:rPr>
      </w:pPr>
      <w:r>
        <w:rPr>
          <w:rFonts w:hint="default" w:ascii="Times New Roman" w:hAnsi="Times New Roman" w:eastAsia="仿宋_GB2312" w:cs="Times New Roman"/>
          <w:b/>
          <w:bCs/>
          <w:color w:val="auto"/>
          <w:sz w:val="24"/>
          <w:szCs w:val="28"/>
          <w:highlight w:val="none"/>
          <w:lang w:eastAsia="zh-CN"/>
        </w:rPr>
        <w:t>（</w:t>
      </w:r>
      <w:r>
        <w:rPr>
          <w:rFonts w:hint="default" w:ascii="Times New Roman" w:hAnsi="Times New Roman" w:eastAsia="仿宋_GB2312" w:cs="Times New Roman"/>
          <w:b/>
          <w:bCs/>
          <w:color w:val="auto"/>
          <w:sz w:val="24"/>
          <w:szCs w:val="28"/>
          <w:highlight w:val="none"/>
          <w:lang w:val="en-US" w:eastAsia="zh-CN"/>
        </w:rPr>
        <w:t>2</w:t>
      </w:r>
      <w:r>
        <w:rPr>
          <w:rFonts w:hint="default" w:ascii="Times New Roman" w:hAnsi="Times New Roman" w:eastAsia="仿宋_GB2312" w:cs="Times New Roman"/>
          <w:b/>
          <w:bCs/>
          <w:color w:val="auto"/>
          <w:sz w:val="24"/>
          <w:szCs w:val="28"/>
          <w:highlight w:val="none"/>
          <w:lang w:eastAsia="zh-CN"/>
        </w:rPr>
        <w:t>）</w:t>
      </w:r>
      <w:r>
        <w:rPr>
          <w:rFonts w:hint="default" w:ascii="Times New Roman" w:hAnsi="Times New Roman" w:eastAsia="仿宋_GB2312" w:cs="Times New Roman"/>
          <w:b/>
          <w:bCs/>
          <w:color w:val="auto"/>
          <w:sz w:val="24"/>
          <w:szCs w:val="28"/>
          <w:highlight w:val="none"/>
          <w:lang w:val="zh-CN" w:eastAsia="zh-CN"/>
        </w:rPr>
        <w:t>宽深比修正系数（仅适用于商服路线价区段）</w:t>
      </w:r>
    </w:p>
    <w:p w14:paraId="5F9B10C7">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乡镇商服用地路线价宽深比修正系数表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1"/>
        <w:gridCol w:w="746"/>
        <w:gridCol w:w="1127"/>
        <w:gridCol w:w="1127"/>
        <w:gridCol w:w="1128"/>
        <w:gridCol w:w="1128"/>
        <w:gridCol w:w="1128"/>
        <w:gridCol w:w="750"/>
      </w:tblGrid>
      <w:tr w14:paraId="6BDD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717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宽深比</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1D0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w≤0.1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B50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0.1&lt;w≤0.3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879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0.3&lt;w≤0.5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6F1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0.5&lt;w≤0.7</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E23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0.7&lt;w≤0.9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960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0.9&lt;w≤1.1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F53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w&gt;1.1</w:t>
            </w:r>
          </w:p>
        </w:tc>
      </w:tr>
      <w:tr w14:paraId="671E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5FE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修正系数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0D1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0.9</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57A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0.95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588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14B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1.03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D88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1.05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5D2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1.1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054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2"/>
                <w:highlight w:val="none"/>
                <w:lang w:val="en-US" w:eastAsia="zh-CN"/>
              </w:rPr>
            </w:pPr>
            <w:r>
              <w:rPr>
                <w:rFonts w:hint="default" w:ascii="Times New Roman" w:hAnsi="Times New Roman" w:eastAsia="仿宋_GB2312" w:cs="Times New Roman"/>
                <w:color w:val="auto"/>
                <w:kern w:val="0"/>
                <w:sz w:val="21"/>
                <w:szCs w:val="22"/>
                <w:highlight w:val="none"/>
                <w:lang w:val="en-US" w:eastAsia="zh-CN"/>
              </w:rPr>
              <w:t>1.15</w:t>
            </w:r>
          </w:p>
        </w:tc>
      </w:tr>
    </w:tbl>
    <w:p w14:paraId="58CE210B">
      <w:pPr>
        <w:adjustRightInd w:val="0"/>
        <w:snapToGrid w:val="0"/>
        <w:spacing w:before="72" w:after="72" w:line="240" w:lineRule="auto"/>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注：</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深度在标准深度15米以内的，计算宽深比时，宽度取实际宽度，深度取实际深度；超过标准深度15米的，计算宽深比时，宽度取实际宽度，深度取标准深度15米；</w:t>
      </w:r>
    </w:p>
    <w:p w14:paraId="0F05E046">
      <w:pPr>
        <w:numPr>
          <w:ilvl w:val="0"/>
          <w:numId w:val="5"/>
        </w:numPr>
        <w:adjustRightInd w:val="0"/>
        <w:snapToGrid w:val="0"/>
        <w:spacing w:beforeLines="0" w:afterLines="0" w:line="240" w:lineRule="auto"/>
        <w:ind w:firstLine="360"/>
        <w:jc w:val="left"/>
        <w:rPr>
          <w:rFonts w:hint="default" w:ascii="Times New Roman" w:hAnsi="Times New Roman" w:eastAsia="仿宋_GB2312" w:cs="Times New Roman"/>
          <w:color w:val="auto"/>
          <w:kern w:val="0"/>
          <w:sz w:val="18"/>
          <w:szCs w:val="18"/>
          <w:highlight w:val="none"/>
          <w:lang w:eastAsia="zh-CN"/>
        </w:rPr>
      </w:pPr>
      <w:r>
        <w:rPr>
          <w:rFonts w:hint="default" w:ascii="Times New Roman" w:hAnsi="Times New Roman" w:eastAsia="仿宋_GB2312" w:cs="Times New Roman"/>
          <w:color w:val="auto"/>
          <w:sz w:val="18"/>
          <w:szCs w:val="18"/>
          <w:highlight w:val="none"/>
        </w:rPr>
        <w:t>对于已建成项目，深度起算点为该建筑物的铺面，若为未建项目，深度起算点则为建筑红线</w:t>
      </w:r>
      <w:r>
        <w:rPr>
          <w:rFonts w:hint="default" w:ascii="Times New Roman" w:hAnsi="Times New Roman" w:eastAsia="仿宋_GB2312" w:cs="Times New Roman"/>
          <w:color w:val="auto"/>
          <w:kern w:val="0"/>
          <w:sz w:val="18"/>
          <w:szCs w:val="18"/>
          <w:highlight w:val="none"/>
          <w:lang w:eastAsia="zh-CN"/>
        </w:rPr>
        <w:t>。</w:t>
      </w:r>
    </w:p>
    <w:p w14:paraId="41D95D78">
      <w:pPr>
        <w:autoSpaceDE w:val="0"/>
        <w:autoSpaceDN w:val="0"/>
        <w:adjustRightInd w:val="0"/>
        <w:snapToGrid w:val="0"/>
        <w:spacing w:before="60" w:beforeLines="25" w:after="60" w:afterLines="25"/>
        <w:ind w:firstLine="482"/>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sz w:val="24"/>
          <w:szCs w:val="28"/>
          <w:highlight w:val="none"/>
          <w:lang w:val="en-US" w:eastAsia="zh-CN"/>
        </w:rPr>
        <w:t>6</w:t>
      </w:r>
      <w:r>
        <w:rPr>
          <w:rFonts w:hint="default" w:ascii="Times New Roman" w:hAnsi="Times New Roman" w:eastAsia="仿宋_GB2312" w:cs="Times New Roman"/>
          <w:b/>
          <w:color w:val="auto"/>
          <w:sz w:val="24"/>
          <w:szCs w:val="28"/>
          <w:highlight w:val="none"/>
          <w:lang w:val="en-US" w:eastAsia="zh-CN"/>
        </w:rPr>
        <w:t>.</w:t>
      </w:r>
      <w:r>
        <w:rPr>
          <w:rFonts w:hint="default" w:ascii="Times New Roman" w:hAnsi="Times New Roman" w:eastAsia="仿宋_GB2312" w:cs="Times New Roman"/>
          <w:b/>
          <w:color w:val="auto"/>
          <w:sz w:val="24"/>
          <w:szCs w:val="28"/>
          <w:highlight w:val="none"/>
          <w:lang w:val="zh-CN"/>
        </w:rPr>
        <w:t>乡镇商服用地其他个别因素修正系数</w:t>
      </w:r>
    </w:p>
    <w:p w14:paraId="69DE3469">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乡镇商服用地其他个别因素修正系数</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8"/>
        <w:gridCol w:w="1325"/>
        <w:gridCol w:w="1325"/>
        <w:gridCol w:w="1325"/>
        <w:gridCol w:w="1326"/>
        <w:gridCol w:w="1325"/>
      </w:tblGrid>
      <w:tr w14:paraId="6703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1" w:type="pct"/>
            <w:gridSpan w:val="2"/>
            <w:tcBorders>
              <w:top w:val="single" w:color="auto" w:sz="4" w:space="0"/>
              <w:left w:val="single" w:color="auto" w:sz="4" w:space="0"/>
              <w:bottom w:val="single" w:color="auto" w:sz="4" w:space="0"/>
              <w:right w:val="single" w:color="auto" w:sz="4" w:space="0"/>
            </w:tcBorders>
            <w:vAlign w:val="center"/>
          </w:tcPr>
          <w:p w14:paraId="5A697752">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指标标准</w:t>
            </w:r>
          </w:p>
        </w:tc>
        <w:tc>
          <w:tcPr>
            <w:tcW w:w="760" w:type="pct"/>
            <w:tcBorders>
              <w:top w:val="single" w:color="auto" w:sz="4" w:space="0"/>
              <w:left w:val="single" w:color="auto" w:sz="4" w:space="0"/>
              <w:bottom w:val="single" w:color="auto" w:sz="4" w:space="0"/>
              <w:right w:val="single" w:color="auto" w:sz="4" w:space="0"/>
            </w:tcBorders>
            <w:vAlign w:val="center"/>
          </w:tcPr>
          <w:p w14:paraId="2A68CE2E">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优（%）</w:t>
            </w:r>
          </w:p>
        </w:tc>
        <w:tc>
          <w:tcPr>
            <w:tcW w:w="760" w:type="pct"/>
            <w:tcBorders>
              <w:top w:val="single" w:color="auto" w:sz="4" w:space="0"/>
              <w:left w:val="single" w:color="auto" w:sz="4" w:space="0"/>
              <w:bottom w:val="single" w:color="auto" w:sz="4" w:space="0"/>
              <w:right w:val="single" w:color="auto" w:sz="4" w:space="0"/>
            </w:tcBorders>
            <w:vAlign w:val="center"/>
          </w:tcPr>
          <w:p w14:paraId="6AB39879">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较优（%）</w:t>
            </w:r>
          </w:p>
        </w:tc>
        <w:tc>
          <w:tcPr>
            <w:tcW w:w="760" w:type="pct"/>
            <w:tcBorders>
              <w:top w:val="single" w:color="auto" w:sz="4" w:space="0"/>
              <w:left w:val="single" w:color="auto" w:sz="4" w:space="0"/>
              <w:bottom w:val="single" w:color="auto" w:sz="4" w:space="0"/>
              <w:right w:val="single" w:color="auto" w:sz="4" w:space="0"/>
            </w:tcBorders>
            <w:vAlign w:val="center"/>
          </w:tcPr>
          <w:p w14:paraId="08EEEC45">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一般（%）</w:t>
            </w:r>
          </w:p>
        </w:tc>
        <w:tc>
          <w:tcPr>
            <w:tcW w:w="760" w:type="pct"/>
            <w:tcBorders>
              <w:top w:val="single" w:color="auto" w:sz="4" w:space="0"/>
              <w:left w:val="single" w:color="auto" w:sz="4" w:space="0"/>
              <w:bottom w:val="single" w:color="auto" w:sz="4" w:space="0"/>
              <w:right w:val="single" w:color="auto" w:sz="4" w:space="0"/>
            </w:tcBorders>
            <w:vAlign w:val="center"/>
          </w:tcPr>
          <w:p w14:paraId="09D1084B">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较劣（%）</w:t>
            </w:r>
          </w:p>
        </w:tc>
        <w:tc>
          <w:tcPr>
            <w:tcW w:w="760" w:type="pct"/>
            <w:tcBorders>
              <w:top w:val="single" w:color="auto" w:sz="4" w:space="0"/>
              <w:left w:val="single" w:color="auto" w:sz="4" w:space="0"/>
              <w:bottom w:val="single" w:color="auto" w:sz="4" w:space="0"/>
              <w:right w:val="single" w:color="auto" w:sz="4" w:space="0"/>
            </w:tcBorders>
            <w:vAlign w:val="center"/>
          </w:tcPr>
          <w:p w14:paraId="7F82FEB2">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劣（%）</w:t>
            </w:r>
          </w:p>
        </w:tc>
      </w:tr>
      <w:tr w14:paraId="3738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restart"/>
            <w:tcBorders>
              <w:top w:val="single" w:color="auto" w:sz="4" w:space="0"/>
              <w:left w:val="single" w:color="auto" w:sz="4" w:space="0"/>
              <w:bottom w:val="single" w:color="auto" w:sz="4" w:space="0"/>
              <w:right w:val="single" w:color="auto" w:sz="4" w:space="0"/>
            </w:tcBorders>
            <w:vAlign w:val="center"/>
          </w:tcPr>
          <w:p w14:paraId="64FE2D4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宗地形状</w:t>
            </w:r>
          </w:p>
        </w:tc>
        <w:tc>
          <w:tcPr>
            <w:tcW w:w="733" w:type="pct"/>
            <w:tcBorders>
              <w:top w:val="single" w:color="auto" w:sz="4" w:space="0"/>
              <w:left w:val="single" w:color="auto" w:sz="4" w:space="0"/>
              <w:bottom w:val="single" w:color="auto" w:sz="4" w:space="0"/>
              <w:right w:val="single" w:color="auto" w:sz="4" w:space="0"/>
            </w:tcBorders>
            <w:vAlign w:val="center"/>
          </w:tcPr>
          <w:p w14:paraId="1BCA041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760" w:type="pct"/>
            <w:tcBorders>
              <w:top w:val="single" w:color="auto" w:sz="4" w:space="0"/>
              <w:left w:val="single" w:color="auto" w:sz="4" w:space="0"/>
              <w:bottom w:val="single" w:color="auto" w:sz="4" w:space="0"/>
              <w:right w:val="single" w:color="auto" w:sz="4" w:space="0"/>
            </w:tcBorders>
            <w:vAlign w:val="center"/>
          </w:tcPr>
          <w:p w14:paraId="4CCCF69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形状规则，利于布局</w:t>
            </w:r>
          </w:p>
        </w:tc>
        <w:tc>
          <w:tcPr>
            <w:tcW w:w="760" w:type="pct"/>
            <w:tcBorders>
              <w:top w:val="single" w:color="auto" w:sz="4" w:space="0"/>
              <w:left w:val="single" w:color="auto" w:sz="4" w:space="0"/>
              <w:bottom w:val="single" w:color="auto" w:sz="4" w:space="0"/>
              <w:right w:val="single" w:color="auto" w:sz="4" w:space="0"/>
            </w:tcBorders>
            <w:vAlign w:val="center"/>
          </w:tcPr>
          <w:p w14:paraId="0756EE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形状较规则，较有利于布局</w:t>
            </w:r>
          </w:p>
        </w:tc>
        <w:tc>
          <w:tcPr>
            <w:tcW w:w="760" w:type="pct"/>
            <w:tcBorders>
              <w:top w:val="single" w:color="auto" w:sz="4" w:space="0"/>
              <w:left w:val="single" w:color="auto" w:sz="4" w:space="0"/>
              <w:bottom w:val="single" w:color="auto" w:sz="4" w:space="0"/>
              <w:right w:val="single" w:color="auto" w:sz="4" w:space="0"/>
            </w:tcBorders>
            <w:vAlign w:val="center"/>
          </w:tcPr>
          <w:p w14:paraId="4536EDE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形状基本规则，对土地利用无不良影响</w:t>
            </w:r>
          </w:p>
        </w:tc>
        <w:tc>
          <w:tcPr>
            <w:tcW w:w="760" w:type="pct"/>
            <w:tcBorders>
              <w:top w:val="single" w:color="auto" w:sz="4" w:space="0"/>
              <w:left w:val="single" w:color="auto" w:sz="4" w:space="0"/>
              <w:bottom w:val="single" w:color="auto" w:sz="4" w:space="0"/>
              <w:right w:val="single" w:color="auto" w:sz="4" w:space="0"/>
            </w:tcBorders>
            <w:vAlign w:val="center"/>
          </w:tcPr>
          <w:p w14:paraId="118365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形状较不规则，较难布局</w:t>
            </w:r>
          </w:p>
        </w:tc>
        <w:tc>
          <w:tcPr>
            <w:tcW w:w="760" w:type="pct"/>
            <w:tcBorders>
              <w:top w:val="single" w:color="auto" w:sz="4" w:space="0"/>
              <w:left w:val="single" w:color="auto" w:sz="4" w:space="0"/>
              <w:bottom w:val="single" w:color="auto" w:sz="4" w:space="0"/>
              <w:right w:val="single" w:color="auto" w:sz="4" w:space="0"/>
            </w:tcBorders>
            <w:vAlign w:val="center"/>
          </w:tcPr>
          <w:p w14:paraId="4B520D7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形状不规则，难布局</w:t>
            </w:r>
          </w:p>
        </w:tc>
      </w:tr>
      <w:tr w14:paraId="6977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continue"/>
            <w:tcBorders>
              <w:top w:val="single" w:color="auto" w:sz="4" w:space="0"/>
              <w:left w:val="single" w:color="auto" w:sz="4" w:space="0"/>
              <w:bottom w:val="single" w:color="auto" w:sz="4" w:space="0"/>
              <w:right w:val="single" w:color="auto" w:sz="4" w:space="0"/>
            </w:tcBorders>
            <w:vAlign w:val="center"/>
          </w:tcPr>
          <w:p w14:paraId="0BC43E33">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65DF9A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60" w:type="pct"/>
            <w:tcBorders>
              <w:top w:val="single" w:color="auto" w:sz="4" w:space="0"/>
              <w:left w:val="single" w:color="auto" w:sz="4" w:space="0"/>
              <w:bottom w:val="single" w:color="auto" w:sz="4" w:space="0"/>
              <w:right w:val="single" w:color="auto" w:sz="4" w:space="0"/>
            </w:tcBorders>
            <w:vAlign w:val="center"/>
          </w:tcPr>
          <w:p w14:paraId="61F5F79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760" w:type="pct"/>
            <w:tcBorders>
              <w:top w:val="single" w:color="auto" w:sz="4" w:space="0"/>
              <w:left w:val="single" w:color="auto" w:sz="4" w:space="0"/>
              <w:bottom w:val="single" w:color="auto" w:sz="4" w:space="0"/>
              <w:right w:val="single" w:color="auto" w:sz="4" w:space="0"/>
            </w:tcBorders>
            <w:vAlign w:val="center"/>
          </w:tcPr>
          <w:p w14:paraId="7A0388C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60" w:type="pct"/>
            <w:tcBorders>
              <w:top w:val="single" w:color="auto" w:sz="4" w:space="0"/>
              <w:left w:val="single" w:color="auto" w:sz="4" w:space="0"/>
              <w:bottom w:val="single" w:color="auto" w:sz="4" w:space="0"/>
              <w:right w:val="single" w:color="auto" w:sz="4" w:space="0"/>
            </w:tcBorders>
            <w:vAlign w:val="center"/>
          </w:tcPr>
          <w:p w14:paraId="4019955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760" w:type="pct"/>
            <w:tcBorders>
              <w:top w:val="single" w:color="auto" w:sz="4" w:space="0"/>
              <w:left w:val="single" w:color="auto" w:sz="4" w:space="0"/>
              <w:bottom w:val="single" w:color="auto" w:sz="4" w:space="0"/>
              <w:right w:val="single" w:color="auto" w:sz="4" w:space="0"/>
            </w:tcBorders>
            <w:vAlign w:val="center"/>
          </w:tcPr>
          <w:p w14:paraId="1B1DF83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760" w:type="pct"/>
            <w:tcBorders>
              <w:top w:val="single" w:color="auto" w:sz="4" w:space="0"/>
              <w:left w:val="single" w:color="auto" w:sz="4" w:space="0"/>
              <w:bottom w:val="single" w:color="auto" w:sz="4" w:space="0"/>
              <w:right w:val="single" w:color="auto" w:sz="4" w:space="0"/>
            </w:tcBorders>
            <w:vAlign w:val="center"/>
          </w:tcPr>
          <w:p w14:paraId="275E0D2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5B78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restart"/>
            <w:tcBorders>
              <w:top w:val="single" w:color="auto" w:sz="4" w:space="0"/>
              <w:left w:val="single" w:color="auto" w:sz="4" w:space="0"/>
              <w:bottom w:val="single" w:color="auto" w:sz="4" w:space="0"/>
              <w:right w:val="single" w:color="auto" w:sz="4" w:space="0"/>
            </w:tcBorders>
            <w:vAlign w:val="center"/>
          </w:tcPr>
          <w:p w14:paraId="3FF1B1C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宗地地基承载力</w:t>
            </w:r>
          </w:p>
        </w:tc>
        <w:tc>
          <w:tcPr>
            <w:tcW w:w="733" w:type="pct"/>
            <w:tcBorders>
              <w:top w:val="single" w:color="auto" w:sz="4" w:space="0"/>
              <w:left w:val="single" w:color="auto" w:sz="4" w:space="0"/>
              <w:bottom w:val="single" w:color="auto" w:sz="4" w:space="0"/>
              <w:right w:val="single" w:color="auto" w:sz="4" w:space="0"/>
            </w:tcBorders>
            <w:vAlign w:val="center"/>
          </w:tcPr>
          <w:p w14:paraId="58A78B7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760" w:type="pct"/>
            <w:tcBorders>
              <w:top w:val="single" w:color="auto" w:sz="4" w:space="0"/>
              <w:left w:val="single" w:color="auto" w:sz="4" w:space="0"/>
              <w:bottom w:val="single" w:color="auto" w:sz="4" w:space="0"/>
              <w:right w:val="single" w:color="auto" w:sz="4" w:space="0"/>
            </w:tcBorders>
            <w:vAlign w:val="center"/>
          </w:tcPr>
          <w:p w14:paraId="3C8D1AD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宗地内地基承载力好</w:t>
            </w:r>
          </w:p>
        </w:tc>
        <w:tc>
          <w:tcPr>
            <w:tcW w:w="760" w:type="pct"/>
            <w:tcBorders>
              <w:top w:val="single" w:color="auto" w:sz="4" w:space="0"/>
              <w:left w:val="single" w:color="auto" w:sz="4" w:space="0"/>
              <w:bottom w:val="single" w:color="auto" w:sz="4" w:space="0"/>
              <w:right w:val="single" w:color="auto" w:sz="4" w:space="0"/>
            </w:tcBorders>
            <w:vAlign w:val="center"/>
          </w:tcPr>
          <w:p w14:paraId="3491E04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宗地内地基承载力良好</w:t>
            </w:r>
          </w:p>
        </w:tc>
        <w:tc>
          <w:tcPr>
            <w:tcW w:w="760" w:type="pct"/>
            <w:tcBorders>
              <w:top w:val="single" w:color="auto" w:sz="4" w:space="0"/>
              <w:left w:val="single" w:color="auto" w:sz="4" w:space="0"/>
              <w:bottom w:val="single" w:color="auto" w:sz="4" w:space="0"/>
              <w:right w:val="single" w:color="auto" w:sz="4" w:space="0"/>
            </w:tcBorders>
            <w:vAlign w:val="center"/>
          </w:tcPr>
          <w:p w14:paraId="2D966F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宗地内地基承载力适宜</w:t>
            </w:r>
          </w:p>
        </w:tc>
        <w:tc>
          <w:tcPr>
            <w:tcW w:w="760" w:type="pct"/>
            <w:tcBorders>
              <w:top w:val="single" w:color="auto" w:sz="4" w:space="0"/>
              <w:left w:val="single" w:color="auto" w:sz="4" w:space="0"/>
              <w:bottom w:val="single" w:color="auto" w:sz="4" w:space="0"/>
              <w:right w:val="single" w:color="auto" w:sz="4" w:space="0"/>
            </w:tcBorders>
            <w:vAlign w:val="center"/>
          </w:tcPr>
          <w:p w14:paraId="30AF58B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宗地内地基承载力较差</w:t>
            </w:r>
          </w:p>
        </w:tc>
        <w:tc>
          <w:tcPr>
            <w:tcW w:w="760" w:type="pct"/>
            <w:tcBorders>
              <w:top w:val="single" w:color="auto" w:sz="4" w:space="0"/>
              <w:left w:val="single" w:color="auto" w:sz="4" w:space="0"/>
              <w:bottom w:val="single" w:color="auto" w:sz="4" w:space="0"/>
              <w:right w:val="single" w:color="auto" w:sz="4" w:space="0"/>
            </w:tcBorders>
            <w:vAlign w:val="center"/>
          </w:tcPr>
          <w:p w14:paraId="67DD422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宗地内地基承载力差</w:t>
            </w:r>
          </w:p>
        </w:tc>
      </w:tr>
      <w:tr w14:paraId="03BA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continue"/>
            <w:tcBorders>
              <w:top w:val="single" w:color="auto" w:sz="4" w:space="0"/>
              <w:left w:val="single" w:color="auto" w:sz="4" w:space="0"/>
              <w:bottom w:val="single" w:color="auto" w:sz="4" w:space="0"/>
              <w:right w:val="single" w:color="auto" w:sz="4" w:space="0"/>
            </w:tcBorders>
            <w:vAlign w:val="center"/>
          </w:tcPr>
          <w:p w14:paraId="14F3F0AD">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2A717C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760" w:type="pct"/>
            <w:tcBorders>
              <w:top w:val="single" w:color="auto" w:sz="4" w:space="0"/>
              <w:left w:val="single" w:color="auto" w:sz="4" w:space="0"/>
              <w:bottom w:val="single" w:color="auto" w:sz="4" w:space="0"/>
              <w:right w:val="single" w:color="auto" w:sz="4" w:space="0"/>
            </w:tcBorders>
            <w:vAlign w:val="center"/>
          </w:tcPr>
          <w:p w14:paraId="69790F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形状规则，利于布局</w:t>
            </w:r>
          </w:p>
        </w:tc>
        <w:tc>
          <w:tcPr>
            <w:tcW w:w="760" w:type="pct"/>
            <w:tcBorders>
              <w:top w:val="single" w:color="auto" w:sz="4" w:space="0"/>
              <w:left w:val="single" w:color="auto" w:sz="4" w:space="0"/>
              <w:bottom w:val="single" w:color="auto" w:sz="4" w:space="0"/>
              <w:right w:val="single" w:color="auto" w:sz="4" w:space="0"/>
            </w:tcBorders>
            <w:vAlign w:val="center"/>
          </w:tcPr>
          <w:p w14:paraId="2CB2D07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形状较规则，较有利于布局</w:t>
            </w:r>
          </w:p>
        </w:tc>
        <w:tc>
          <w:tcPr>
            <w:tcW w:w="760" w:type="pct"/>
            <w:tcBorders>
              <w:top w:val="single" w:color="auto" w:sz="4" w:space="0"/>
              <w:left w:val="single" w:color="auto" w:sz="4" w:space="0"/>
              <w:bottom w:val="single" w:color="auto" w:sz="4" w:space="0"/>
              <w:right w:val="single" w:color="auto" w:sz="4" w:space="0"/>
            </w:tcBorders>
            <w:vAlign w:val="center"/>
          </w:tcPr>
          <w:p w14:paraId="11E5F7B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形状基本规则，对土地利用无不良影响</w:t>
            </w:r>
          </w:p>
        </w:tc>
        <w:tc>
          <w:tcPr>
            <w:tcW w:w="760" w:type="pct"/>
            <w:tcBorders>
              <w:top w:val="single" w:color="auto" w:sz="4" w:space="0"/>
              <w:left w:val="single" w:color="auto" w:sz="4" w:space="0"/>
              <w:bottom w:val="single" w:color="auto" w:sz="4" w:space="0"/>
              <w:right w:val="single" w:color="auto" w:sz="4" w:space="0"/>
            </w:tcBorders>
            <w:vAlign w:val="center"/>
          </w:tcPr>
          <w:p w14:paraId="213F8DE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形状较不规则，较难布局</w:t>
            </w:r>
          </w:p>
        </w:tc>
        <w:tc>
          <w:tcPr>
            <w:tcW w:w="760" w:type="pct"/>
            <w:tcBorders>
              <w:top w:val="single" w:color="auto" w:sz="4" w:space="0"/>
              <w:left w:val="single" w:color="auto" w:sz="4" w:space="0"/>
              <w:bottom w:val="single" w:color="auto" w:sz="4" w:space="0"/>
              <w:right w:val="single" w:color="auto" w:sz="4" w:space="0"/>
            </w:tcBorders>
            <w:vAlign w:val="center"/>
          </w:tcPr>
          <w:p w14:paraId="00C879C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形状不规则，难布局</w:t>
            </w:r>
          </w:p>
        </w:tc>
      </w:tr>
      <w:tr w14:paraId="37B9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restart"/>
            <w:tcBorders>
              <w:top w:val="single" w:color="auto" w:sz="4" w:space="0"/>
              <w:left w:val="single" w:color="auto" w:sz="4" w:space="0"/>
              <w:bottom w:val="single" w:color="auto" w:sz="4" w:space="0"/>
              <w:right w:val="single" w:color="auto" w:sz="4" w:space="0"/>
            </w:tcBorders>
            <w:vAlign w:val="center"/>
          </w:tcPr>
          <w:p w14:paraId="7427EEB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宗地大小</w:t>
            </w:r>
          </w:p>
        </w:tc>
        <w:tc>
          <w:tcPr>
            <w:tcW w:w="733" w:type="pct"/>
            <w:tcBorders>
              <w:top w:val="single" w:color="auto" w:sz="4" w:space="0"/>
              <w:left w:val="single" w:color="auto" w:sz="4" w:space="0"/>
              <w:bottom w:val="single" w:color="auto" w:sz="4" w:space="0"/>
              <w:right w:val="single" w:color="auto" w:sz="4" w:space="0"/>
            </w:tcBorders>
            <w:vAlign w:val="center"/>
          </w:tcPr>
          <w:p w14:paraId="3D0D439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760" w:type="pct"/>
            <w:tcBorders>
              <w:top w:val="single" w:color="auto" w:sz="4" w:space="0"/>
              <w:left w:val="single" w:color="auto" w:sz="4" w:space="0"/>
              <w:bottom w:val="single" w:color="auto" w:sz="4" w:space="0"/>
              <w:right w:val="single" w:color="auto" w:sz="4" w:space="0"/>
            </w:tcBorders>
            <w:vAlign w:val="center"/>
          </w:tcPr>
          <w:p w14:paraId="52CB0D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S≥2000㎡</w:t>
            </w:r>
          </w:p>
        </w:tc>
        <w:tc>
          <w:tcPr>
            <w:tcW w:w="760" w:type="pct"/>
            <w:tcBorders>
              <w:top w:val="single" w:color="auto" w:sz="4" w:space="0"/>
              <w:left w:val="single" w:color="auto" w:sz="4" w:space="0"/>
              <w:bottom w:val="single" w:color="auto" w:sz="4" w:space="0"/>
              <w:right w:val="single" w:color="auto" w:sz="4" w:space="0"/>
            </w:tcBorders>
            <w:vAlign w:val="center"/>
          </w:tcPr>
          <w:p w14:paraId="4263876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1000㎡≤S＜2000㎡</w:t>
            </w:r>
          </w:p>
        </w:tc>
        <w:tc>
          <w:tcPr>
            <w:tcW w:w="760" w:type="pct"/>
            <w:tcBorders>
              <w:top w:val="single" w:color="auto" w:sz="4" w:space="0"/>
              <w:left w:val="single" w:color="auto" w:sz="4" w:space="0"/>
              <w:bottom w:val="single" w:color="auto" w:sz="4" w:space="0"/>
              <w:right w:val="single" w:color="auto" w:sz="4" w:space="0"/>
            </w:tcBorders>
            <w:vAlign w:val="center"/>
          </w:tcPr>
          <w:p w14:paraId="594E649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400㎡≤S＜1000㎡</w:t>
            </w:r>
          </w:p>
        </w:tc>
        <w:tc>
          <w:tcPr>
            <w:tcW w:w="760" w:type="pct"/>
            <w:tcBorders>
              <w:top w:val="single" w:color="auto" w:sz="4" w:space="0"/>
              <w:left w:val="single" w:color="auto" w:sz="4" w:space="0"/>
              <w:bottom w:val="single" w:color="auto" w:sz="4" w:space="0"/>
              <w:right w:val="single" w:color="auto" w:sz="4" w:space="0"/>
            </w:tcBorders>
            <w:vAlign w:val="center"/>
          </w:tcPr>
          <w:p w14:paraId="3BBB55D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200㎡≤S＜400㎡</w:t>
            </w:r>
          </w:p>
        </w:tc>
        <w:tc>
          <w:tcPr>
            <w:tcW w:w="760" w:type="pct"/>
            <w:tcBorders>
              <w:top w:val="single" w:color="auto" w:sz="4" w:space="0"/>
              <w:left w:val="single" w:color="auto" w:sz="4" w:space="0"/>
              <w:bottom w:val="single" w:color="auto" w:sz="4" w:space="0"/>
              <w:right w:val="single" w:color="auto" w:sz="4" w:space="0"/>
            </w:tcBorders>
            <w:vAlign w:val="center"/>
          </w:tcPr>
          <w:p w14:paraId="3A833B4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S＜200㎡</w:t>
            </w:r>
          </w:p>
        </w:tc>
      </w:tr>
      <w:tr w14:paraId="171D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pct"/>
            <w:vMerge w:val="continue"/>
            <w:tcBorders>
              <w:top w:val="single" w:color="auto" w:sz="4" w:space="0"/>
              <w:left w:val="single" w:color="auto" w:sz="4" w:space="0"/>
              <w:bottom w:val="single" w:color="auto" w:sz="4" w:space="0"/>
              <w:right w:val="single" w:color="auto" w:sz="4" w:space="0"/>
            </w:tcBorders>
            <w:vAlign w:val="center"/>
          </w:tcPr>
          <w:p w14:paraId="7FF51B31">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7351E70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60" w:type="pct"/>
            <w:tcBorders>
              <w:top w:val="single" w:color="auto" w:sz="4" w:space="0"/>
              <w:left w:val="single" w:color="auto" w:sz="4" w:space="0"/>
              <w:bottom w:val="single" w:color="auto" w:sz="4" w:space="0"/>
              <w:right w:val="single" w:color="auto" w:sz="4" w:space="0"/>
            </w:tcBorders>
            <w:vAlign w:val="center"/>
          </w:tcPr>
          <w:p w14:paraId="36BB784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760" w:type="pct"/>
            <w:tcBorders>
              <w:top w:val="single" w:color="auto" w:sz="4" w:space="0"/>
              <w:left w:val="single" w:color="auto" w:sz="4" w:space="0"/>
              <w:bottom w:val="single" w:color="auto" w:sz="4" w:space="0"/>
              <w:right w:val="single" w:color="auto" w:sz="4" w:space="0"/>
            </w:tcBorders>
            <w:vAlign w:val="center"/>
          </w:tcPr>
          <w:p w14:paraId="67A3630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0.5</w:t>
            </w:r>
          </w:p>
        </w:tc>
        <w:tc>
          <w:tcPr>
            <w:tcW w:w="760" w:type="pct"/>
            <w:tcBorders>
              <w:top w:val="single" w:color="auto" w:sz="4" w:space="0"/>
              <w:left w:val="single" w:color="auto" w:sz="4" w:space="0"/>
              <w:bottom w:val="single" w:color="auto" w:sz="4" w:space="0"/>
              <w:right w:val="single" w:color="auto" w:sz="4" w:space="0"/>
            </w:tcBorders>
            <w:vAlign w:val="center"/>
          </w:tcPr>
          <w:p w14:paraId="20F81D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760" w:type="pct"/>
            <w:tcBorders>
              <w:top w:val="single" w:color="auto" w:sz="4" w:space="0"/>
              <w:left w:val="single" w:color="auto" w:sz="4" w:space="0"/>
              <w:bottom w:val="single" w:color="auto" w:sz="4" w:space="0"/>
              <w:right w:val="single" w:color="auto" w:sz="4" w:space="0"/>
            </w:tcBorders>
            <w:vAlign w:val="center"/>
          </w:tcPr>
          <w:p w14:paraId="281FFD2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-0.5</w:t>
            </w:r>
          </w:p>
        </w:tc>
        <w:tc>
          <w:tcPr>
            <w:tcW w:w="760" w:type="pct"/>
            <w:tcBorders>
              <w:top w:val="single" w:color="auto" w:sz="4" w:space="0"/>
              <w:left w:val="single" w:color="auto" w:sz="4" w:space="0"/>
              <w:bottom w:val="single" w:color="auto" w:sz="4" w:space="0"/>
              <w:right w:val="single" w:color="auto" w:sz="4" w:space="0"/>
            </w:tcBorders>
            <w:vAlign w:val="center"/>
          </w:tcPr>
          <w:p w14:paraId="33BF868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bl>
    <w:p w14:paraId="2B9478B6">
      <w:pPr>
        <w:keepNext/>
        <w:widowControl/>
        <w:autoSpaceDE w:val="0"/>
        <w:autoSpaceDN w:val="0"/>
        <w:adjustRightInd w:val="0"/>
        <w:spacing w:before="60" w:beforeLines="25" w:after="60" w:afterLines="25"/>
        <w:ind w:firstLine="482"/>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sz w:val="24"/>
          <w:szCs w:val="28"/>
          <w:highlight w:val="none"/>
          <w:lang w:val="en-US" w:eastAsia="zh-CN"/>
        </w:rPr>
        <w:t>7</w:t>
      </w:r>
      <w:r>
        <w:rPr>
          <w:rFonts w:hint="default" w:ascii="Times New Roman" w:hAnsi="Times New Roman" w:eastAsia="仿宋_GB2312" w:cs="Times New Roman"/>
          <w:b/>
          <w:color w:val="auto"/>
          <w:sz w:val="24"/>
          <w:szCs w:val="28"/>
          <w:highlight w:val="none"/>
          <w:lang w:val="zh-CN"/>
        </w:rPr>
        <w:t>.</w:t>
      </w:r>
      <w:r>
        <w:rPr>
          <w:rFonts w:hint="default" w:ascii="Times New Roman" w:hAnsi="Times New Roman" w:eastAsia="仿宋_GB2312" w:cs="Times New Roman"/>
          <w:b/>
          <w:color w:val="auto"/>
          <w:spacing w:val="10"/>
          <w:kern w:val="0"/>
          <w:sz w:val="24"/>
          <w:szCs w:val="28"/>
          <w:highlight w:val="none"/>
          <w:lang w:bidi="en-US"/>
        </w:rPr>
        <w:t xml:space="preserve"> 乡镇商服用地</w:t>
      </w:r>
      <w:r>
        <w:rPr>
          <w:rFonts w:hint="default" w:ascii="Times New Roman" w:hAnsi="Times New Roman" w:eastAsia="仿宋_GB2312" w:cs="Times New Roman"/>
          <w:b/>
          <w:color w:val="auto"/>
          <w:sz w:val="24"/>
          <w:szCs w:val="28"/>
          <w:highlight w:val="none"/>
          <w:lang w:val="zh-CN"/>
        </w:rPr>
        <w:t>土地剩余使用年期修正系数</w:t>
      </w:r>
    </w:p>
    <w:p w14:paraId="0B4BC33E">
      <w:pPr>
        <w:keepNext/>
        <w:widowControl/>
        <w:spacing w:before="12" w:beforeLines="5" w:after="12" w:afterLines="5"/>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土地剩余使用年期修正公式为：</w:t>
      </w:r>
    </w:p>
    <w:p w14:paraId="06F5FD8D">
      <w:pPr>
        <w:keepNext/>
        <w:widowControl/>
        <w:spacing w:before="72" w:after="72"/>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drawing>
          <wp:inline distT="0" distB="0" distL="0" distR="0">
            <wp:extent cx="2057400" cy="533400"/>
            <wp:effectExtent l="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57400" cy="533400"/>
                    </a:xfrm>
                    <a:prstGeom prst="rect">
                      <a:avLst/>
                    </a:prstGeom>
                    <a:noFill/>
                    <a:ln>
                      <a:noFill/>
                    </a:ln>
                  </pic:spPr>
                </pic:pic>
              </a:graphicData>
            </a:graphic>
          </wp:inline>
        </w:drawing>
      </w:r>
    </w:p>
    <w:p w14:paraId="57664865">
      <w:pPr>
        <w:spacing w:before="72" w:after="72"/>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式中：</w:t>
      </w:r>
      <w:r>
        <w:rPr>
          <w:rFonts w:hint="default" w:ascii="Times New Roman" w:hAnsi="Times New Roman" w:eastAsia="仿宋_GB2312" w:cs="Times New Roman"/>
          <w:i/>
          <w:color w:val="auto"/>
          <w:kern w:val="0"/>
          <w:sz w:val="24"/>
          <w:szCs w:val="24"/>
          <w:highlight w:val="none"/>
        </w:rPr>
        <w:t>r</w:t>
      </w:r>
      <w:r>
        <w:rPr>
          <w:rFonts w:hint="default" w:ascii="Times New Roman" w:hAnsi="Times New Roman" w:eastAsia="仿宋_GB2312" w:cs="Times New Roman"/>
          <w:color w:val="auto"/>
          <w:kern w:val="0"/>
          <w:sz w:val="24"/>
          <w:szCs w:val="24"/>
          <w:highlight w:val="none"/>
        </w:rPr>
        <w:t>——土地还原率；</w:t>
      </w:r>
      <w:r>
        <w:rPr>
          <w:rFonts w:hint="default" w:ascii="Times New Roman" w:hAnsi="Times New Roman" w:eastAsia="仿宋_GB2312" w:cs="Times New Roman"/>
          <w:i/>
          <w:color w:val="auto"/>
          <w:kern w:val="0"/>
          <w:sz w:val="24"/>
          <w:szCs w:val="24"/>
          <w:highlight w:val="none"/>
        </w:rPr>
        <w:t>m</w:t>
      </w:r>
      <w:r>
        <w:rPr>
          <w:rFonts w:hint="default" w:ascii="Times New Roman" w:hAnsi="Times New Roman" w:eastAsia="仿宋_GB2312" w:cs="Times New Roman"/>
          <w:color w:val="auto"/>
          <w:kern w:val="0"/>
          <w:sz w:val="24"/>
          <w:szCs w:val="24"/>
          <w:highlight w:val="none"/>
        </w:rPr>
        <w:t>——土地使用权法定最高出让年期40年；</w:t>
      </w:r>
    </w:p>
    <w:p w14:paraId="7D2B4299">
      <w:pPr>
        <w:spacing w:before="72" w:after="72"/>
        <w:ind w:firstLine="1200" w:firstLineChars="500"/>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i/>
          <w:color w:val="auto"/>
          <w:kern w:val="0"/>
          <w:sz w:val="24"/>
          <w:szCs w:val="24"/>
          <w:highlight w:val="none"/>
        </w:rPr>
        <w:t>n</w:t>
      </w:r>
      <w:r>
        <w:rPr>
          <w:rFonts w:hint="default" w:ascii="Times New Roman" w:hAnsi="Times New Roman" w:eastAsia="仿宋_GB2312" w:cs="Times New Roman"/>
          <w:color w:val="auto"/>
          <w:kern w:val="0"/>
          <w:sz w:val="24"/>
          <w:szCs w:val="24"/>
          <w:highlight w:val="none"/>
        </w:rPr>
        <w:t>——土地剩余使用年期；</w:t>
      </w:r>
      <w:r>
        <w:rPr>
          <w:rFonts w:hint="default" w:ascii="Times New Roman" w:hAnsi="Times New Roman" w:eastAsia="仿宋_GB2312" w:cs="Times New Roman"/>
          <w:i/>
          <w:color w:val="auto"/>
          <w:kern w:val="0"/>
          <w:sz w:val="24"/>
          <w:szCs w:val="24"/>
          <w:highlight w:val="none"/>
        </w:rPr>
        <w:t>Y</w:t>
      </w:r>
      <w:r>
        <w:rPr>
          <w:rFonts w:hint="default" w:ascii="Times New Roman" w:hAnsi="Times New Roman" w:eastAsia="仿宋_GB2312" w:cs="Times New Roman"/>
          <w:color w:val="auto"/>
          <w:kern w:val="0"/>
          <w:sz w:val="24"/>
          <w:szCs w:val="24"/>
          <w:highlight w:val="none"/>
        </w:rPr>
        <w:t>——土地剩余使用年期修正系数。</w:t>
      </w:r>
    </w:p>
    <w:p w14:paraId="7DE11990">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乡镇商服用地</w:t>
      </w:r>
      <w:r>
        <w:rPr>
          <w:rFonts w:hint="eastAsia" w:ascii="Times New Roman" w:hAnsi="Times New Roman" w:eastAsia="仿宋_GB2312" w:cs="Times New Roman"/>
          <w:b/>
          <w:color w:val="auto"/>
          <w:kern w:val="0"/>
          <w:szCs w:val="24"/>
          <w:highlight w:val="none"/>
          <w:lang w:eastAsia="zh-CN" w:bidi="en-US"/>
        </w:rPr>
        <w:t>土地</w:t>
      </w:r>
      <w:r>
        <w:rPr>
          <w:rFonts w:hint="default" w:ascii="Times New Roman" w:hAnsi="Times New Roman" w:eastAsia="仿宋_GB2312" w:cs="Times New Roman"/>
          <w:b/>
          <w:color w:val="auto"/>
          <w:kern w:val="0"/>
          <w:szCs w:val="24"/>
          <w:highlight w:val="none"/>
          <w:lang w:eastAsia="zh-CN" w:bidi="en-US"/>
        </w:rPr>
        <w:t>剩余使用年期修正系数表（土地还原率为</w:t>
      </w:r>
      <w:r>
        <w:rPr>
          <w:rFonts w:hint="default" w:ascii="Times New Roman" w:hAnsi="Times New Roman" w:eastAsia="仿宋_GB2312" w:cs="Times New Roman"/>
          <w:b/>
          <w:color w:val="auto"/>
          <w:kern w:val="0"/>
          <w:szCs w:val="24"/>
          <w:highlight w:val="none"/>
          <w:lang w:val="en-US" w:eastAsia="zh-CN" w:bidi="en-US"/>
        </w:rPr>
        <w:t>4.3</w:t>
      </w:r>
      <w:r>
        <w:rPr>
          <w:rFonts w:hint="default" w:ascii="Times New Roman" w:hAnsi="Times New Roman" w:eastAsia="仿宋_GB2312" w:cs="Times New Roman"/>
          <w:b/>
          <w:color w:val="auto"/>
          <w:kern w:val="0"/>
          <w:szCs w:val="24"/>
          <w:highlight w:val="none"/>
          <w:lang w:eastAsia="zh-CN" w:bidi="en-US"/>
        </w:rPr>
        <w:t>8%）</w:t>
      </w:r>
    </w:p>
    <w:tbl>
      <w:tblPr>
        <w:tblStyle w:val="3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94"/>
        <w:gridCol w:w="794"/>
        <w:gridCol w:w="794"/>
        <w:gridCol w:w="794"/>
        <w:gridCol w:w="794"/>
        <w:gridCol w:w="794"/>
        <w:gridCol w:w="794"/>
        <w:gridCol w:w="794"/>
        <w:gridCol w:w="794"/>
        <w:gridCol w:w="794"/>
      </w:tblGrid>
      <w:tr w14:paraId="62CA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14:paraId="070BD44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471329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39EC8F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D04BB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283666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4A11F8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EEAD16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526DCD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943CC6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C7AA5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88A5D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w:t>
            </w:r>
          </w:p>
        </w:tc>
      </w:tr>
      <w:tr w14:paraId="4A68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14:paraId="20FAEDD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A139D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0.0512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C3863C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0.1002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86E056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0.1472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D28DD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0.1922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69CCEE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0.2353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910058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0.2766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8F78C1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0.3161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9CE4AB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0.3541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CD4F9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0.3904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764CD6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0.4252</w:t>
            </w:r>
          </w:p>
        </w:tc>
      </w:tr>
      <w:tr w14:paraId="35D4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14:paraId="3E2304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5E6B14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33C8B5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5C0CA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AE309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01F0C9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12AD16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F46571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EB6BB7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CE60A2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FD352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w:t>
            </w:r>
          </w:p>
        </w:tc>
      </w:tr>
      <w:tr w14:paraId="5B81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14:paraId="36F7A95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FC8442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0.4585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04FA0F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0.4904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4889C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0.5210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73C778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0.5503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A1384F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0.5784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3A9D5B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0.6053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0953BA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0.6311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A820FC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0.6558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35FBFE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0.6794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1433BD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0.7021</w:t>
            </w:r>
          </w:p>
        </w:tc>
      </w:tr>
      <w:tr w14:paraId="6457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14:paraId="409222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74575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FDE6AB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BF18DE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706ED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4E940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D5222A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40BDA6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579BB8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791AEA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33A1BA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w:t>
            </w:r>
          </w:p>
        </w:tc>
      </w:tr>
      <w:tr w14:paraId="23FE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14:paraId="1AF48D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274653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0.7238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522DB5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0.7446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8193D5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0.7646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EBD6C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0.7836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A8ABF9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0.8019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2102E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0.8195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D5C15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0.8362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2FA572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0.8523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5AD3BA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0.8677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49B83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0.8825</w:t>
            </w:r>
          </w:p>
        </w:tc>
      </w:tr>
      <w:tr w14:paraId="177B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14:paraId="6E40CAD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0FFF7C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CFDC1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ABDED3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E73BDF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E8E9D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486C1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5F4C60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A61EF9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71D660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C762F0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w:t>
            </w:r>
          </w:p>
        </w:tc>
      </w:tr>
      <w:tr w14:paraId="5B7F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shd w:val="clear" w:color="auto" w:fill="FFFFFF"/>
            <w:vAlign w:val="center"/>
          </w:tcPr>
          <w:p w14:paraId="4F9BB2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BD845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0.8966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994ED2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0.9102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CB0053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0.9232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2AB260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0.9356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65E1A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0.9475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CF6785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0.9589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5238A6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0.9699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945EB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0.9803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56664E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0.9904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19B50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1.0000</w:t>
            </w:r>
          </w:p>
        </w:tc>
      </w:tr>
    </w:tbl>
    <w:p w14:paraId="4BF0883A">
      <w:pPr>
        <w:autoSpaceDE w:val="0"/>
        <w:autoSpaceDN w:val="0"/>
        <w:adjustRightInd w:val="0"/>
        <w:spacing w:before="60" w:beforeLines="25" w:after="60" w:afterLines="25"/>
        <w:ind w:firstLine="482"/>
        <w:outlineLvl w:val="3"/>
        <w:rPr>
          <w:rFonts w:hint="default" w:ascii="Times New Roman" w:hAnsi="Times New Roman" w:eastAsia="仿宋_GB2312" w:cs="Times New Roman"/>
          <w:b/>
          <w:color w:val="auto"/>
          <w:sz w:val="24"/>
          <w:szCs w:val="28"/>
          <w:highlight w:val="none"/>
          <w:lang w:val="zh-CN"/>
        </w:rPr>
      </w:pPr>
      <w:r>
        <w:rPr>
          <w:rFonts w:hint="default" w:ascii="Times New Roman" w:hAnsi="Times New Roman" w:eastAsia="仿宋_GB2312" w:cs="Times New Roman"/>
          <w:b/>
          <w:color w:val="auto"/>
          <w:sz w:val="24"/>
          <w:szCs w:val="28"/>
          <w:highlight w:val="none"/>
        </w:rPr>
        <w:t xml:space="preserve"> </w:t>
      </w:r>
      <w:r>
        <w:rPr>
          <w:rFonts w:hint="eastAsia" w:ascii="Times New Roman" w:hAnsi="Times New Roman" w:eastAsia="仿宋_GB2312" w:cs="Times New Roman"/>
          <w:b/>
          <w:color w:val="auto"/>
          <w:sz w:val="24"/>
          <w:szCs w:val="28"/>
          <w:highlight w:val="none"/>
          <w:lang w:val="en-US" w:eastAsia="zh-CN"/>
        </w:rPr>
        <w:t>8</w:t>
      </w:r>
      <w:r>
        <w:rPr>
          <w:rFonts w:hint="default" w:ascii="Times New Roman" w:hAnsi="Times New Roman" w:eastAsia="仿宋_GB2312" w:cs="Times New Roman"/>
          <w:b/>
          <w:color w:val="auto"/>
          <w:sz w:val="24"/>
          <w:szCs w:val="28"/>
          <w:highlight w:val="none"/>
          <w:lang w:val="zh-CN"/>
        </w:rPr>
        <w:t>.乡镇商服用地土地开发程度修正值</w:t>
      </w:r>
    </w:p>
    <w:p w14:paraId="46D9050E">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乡镇土地开发程度修正范围表</w:t>
      </w:r>
    </w:p>
    <w:p w14:paraId="7DB042AD">
      <w:pPr>
        <w:keepNext/>
        <w:overflowPunct w:val="0"/>
        <w:autoSpaceDE w:val="0"/>
        <w:autoSpaceDN w:val="0"/>
        <w:adjustRightInd w:val="0"/>
        <w:spacing w:beforeLines="0" w:afterLines="0" w:line="240" w:lineRule="auto"/>
        <w:ind w:firstLine="0" w:firstLineChars="0"/>
        <w:jc w:val="right"/>
        <w:rPr>
          <w:rFonts w:hint="default" w:ascii="Times New Roman" w:hAnsi="Times New Roman" w:eastAsia="仿宋_GB2312" w:cs="Times New Roman"/>
          <w:color w:val="auto"/>
          <w:spacing w:val="10"/>
          <w:kern w:val="0"/>
          <w:sz w:val="21"/>
          <w:szCs w:val="21"/>
          <w:highlight w:val="none"/>
          <w:lang w:bidi="en-US"/>
        </w:rPr>
      </w:pPr>
      <w:r>
        <w:rPr>
          <w:rFonts w:hint="default" w:ascii="Times New Roman" w:hAnsi="Times New Roman" w:eastAsia="仿宋_GB2312" w:cs="Times New Roman"/>
          <w:color w:val="auto"/>
          <w:spacing w:val="10"/>
          <w:kern w:val="0"/>
          <w:sz w:val="21"/>
          <w:szCs w:val="21"/>
          <w:highlight w:val="none"/>
          <w:lang w:bidi="en-US"/>
        </w:rPr>
        <w:t>单位：元/平方米（土地面积）</w:t>
      </w:r>
    </w:p>
    <w:tbl>
      <w:tblPr>
        <w:tblStyle w:val="36"/>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879"/>
        <w:gridCol w:w="879"/>
        <w:gridCol w:w="879"/>
        <w:gridCol w:w="879"/>
        <w:gridCol w:w="879"/>
        <w:gridCol w:w="879"/>
        <w:gridCol w:w="888"/>
        <w:gridCol w:w="879"/>
        <w:gridCol w:w="963"/>
      </w:tblGrid>
      <w:tr w14:paraId="2D0A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1E18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土地开发程度</w:t>
            </w:r>
          </w:p>
        </w:tc>
        <w:tc>
          <w:tcPr>
            <w:tcW w:w="353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F502E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开发项目及成本</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6F11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五通一平合计</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6C78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六通一平合计</w:t>
            </w:r>
          </w:p>
        </w:tc>
      </w:tr>
      <w:tr w14:paraId="4BD9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40CE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F0C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通上水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3C6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通下水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D00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通电</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A8D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通讯</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7FB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通路</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BE1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通气</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C19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土地平整</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6A3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27B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p>
        </w:tc>
      </w:tr>
      <w:tr w14:paraId="6177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D8D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取值范围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AA9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10～25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6F6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10～25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789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20～50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85B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10～25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859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20～95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EA2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5D5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20～90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B84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90～310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009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110～350</w:t>
            </w:r>
          </w:p>
        </w:tc>
      </w:tr>
    </w:tbl>
    <w:p w14:paraId="0F87EE14">
      <w:pPr>
        <w:adjustRightInd w:val="0"/>
        <w:snapToGrid w:val="0"/>
        <w:spacing w:beforeLines="0" w:afterLines="0" w:line="240" w:lineRule="auto"/>
        <w:ind w:firstLine="360"/>
        <w:rPr>
          <w:rFonts w:hint="default" w:ascii="Times New Roman" w:hAnsi="Times New Roman" w:eastAsia="仿宋_GB2312" w:cs="Times New Roman"/>
          <w:color w:val="auto"/>
          <w:kern w:val="0"/>
          <w:sz w:val="18"/>
          <w:szCs w:val="18"/>
          <w:highlight w:val="none"/>
        </w:rPr>
      </w:pPr>
      <w:bookmarkStart w:id="143" w:name="_Toc370982675"/>
      <w:r>
        <w:rPr>
          <w:rFonts w:hint="default" w:ascii="Times New Roman" w:hAnsi="Times New Roman" w:eastAsia="仿宋_GB2312" w:cs="Times New Roman"/>
          <w:color w:val="auto"/>
          <w:kern w:val="0"/>
          <w:sz w:val="18"/>
          <w:szCs w:val="18"/>
          <w:highlight w:val="none"/>
        </w:rPr>
        <w:t>注：1.上述土地开发程度修正的面积基础是土地面积，土地开发成本为地面地价；本表仅供参考，实际操作时应根据待评估宗地的具体开发状况，参照上表进行修正。</w:t>
      </w:r>
    </w:p>
    <w:p w14:paraId="318508B3">
      <w:pPr>
        <w:adjustRightInd w:val="0"/>
        <w:snapToGrid w:val="0"/>
        <w:spacing w:beforeLines="0" w:afterLines="0" w:line="240" w:lineRule="auto"/>
        <w:ind w:firstLine="36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color w:val="auto"/>
          <w:kern w:val="0"/>
          <w:sz w:val="18"/>
          <w:szCs w:val="18"/>
          <w:highlight w:val="none"/>
        </w:rPr>
        <w:t>2.上表的“五通一平”具体是指宗地红线外通上水、通下水、通电、通讯、通路及宗地红线内土地平整，“六通一平”具体是指宗地红线外通上水、通下水、通电、通讯、通气、通路及宗地红线内土地平整。</w:t>
      </w:r>
      <w:bookmarkEnd w:id="143"/>
    </w:p>
    <w:p w14:paraId="11574CBA">
      <w:pPr>
        <w:rPr>
          <w:rFonts w:hint="default" w:ascii="Times New Roman" w:hAnsi="Times New Roman" w:eastAsia="仿宋_GB2312" w:cs="Times New Roman"/>
          <w:b/>
          <w:bCs/>
          <w:color w:val="auto"/>
          <w:kern w:val="44"/>
          <w:sz w:val="24"/>
          <w:szCs w:val="24"/>
          <w:highlight w:val="none"/>
        </w:rPr>
      </w:pPr>
      <w:r>
        <w:rPr>
          <w:rFonts w:hint="eastAsia" w:ascii="Times New Roman" w:hAnsi="Times New Roman" w:eastAsia="仿宋_GB2312" w:cs="Times New Roman"/>
          <w:b/>
          <w:bCs/>
          <w:color w:val="auto"/>
          <w:kern w:val="44"/>
          <w:sz w:val="24"/>
          <w:szCs w:val="24"/>
          <w:highlight w:val="none"/>
          <w:lang w:eastAsia="zh-CN"/>
        </w:rPr>
        <w:br w:type="page"/>
      </w:r>
    </w:p>
    <w:p w14:paraId="519D7205">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4" w:name="_Toc2573"/>
      <w:r>
        <w:rPr>
          <w:rFonts w:hint="eastAsia" w:ascii="Times New Roman" w:hAnsi="Times New Roman" w:eastAsia="仿宋_GB2312" w:cs="Times New Roman"/>
          <w:b/>
          <w:bCs/>
          <w:color w:val="auto"/>
          <w:kern w:val="44"/>
          <w:sz w:val="24"/>
          <w:szCs w:val="24"/>
          <w:highlight w:val="none"/>
          <w:lang w:eastAsia="zh-CN"/>
        </w:rPr>
        <w:t>罗定市乡镇住宅</w:t>
      </w:r>
      <w:r>
        <w:rPr>
          <w:rFonts w:hint="default" w:ascii="Times New Roman" w:hAnsi="Times New Roman" w:eastAsia="仿宋_GB2312" w:cs="Times New Roman"/>
          <w:b/>
          <w:bCs/>
          <w:color w:val="auto"/>
          <w:kern w:val="44"/>
          <w:sz w:val="24"/>
          <w:szCs w:val="24"/>
          <w:highlight w:val="none"/>
        </w:rPr>
        <w:t>用地宗地地价修正体系</w:t>
      </w:r>
      <w:bookmarkEnd w:id="144"/>
    </w:p>
    <w:p w14:paraId="7636C0F9">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w:t>
      </w:r>
      <w:r>
        <w:rPr>
          <w:rFonts w:hint="eastAsia" w:ascii="Times New Roman" w:hAnsi="Times New Roman" w:eastAsia="仿宋_GB2312" w:cs="Times New Roman"/>
          <w:b/>
          <w:color w:val="auto"/>
          <w:kern w:val="28"/>
          <w:sz w:val="24"/>
          <w:szCs w:val="24"/>
          <w:highlight w:val="none"/>
          <w:lang w:val="zh-CN"/>
        </w:rPr>
        <w:t>住宅</w:t>
      </w:r>
      <w:r>
        <w:rPr>
          <w:rFonts w:hint="default" w:ascii="Times New Roman" w:hAnsi="Times New Roman" w:eastAsia="仿宋_GB2312" w:cs="Times New Roman"/>
          <w:b/>
          <w:color w:val="auto"/>
          <w:kern w:val="28"/>
          <w:sz w:val="24"/>
          <w:szCs w:val="24"/>
          <w:highlight w:val="none"/>
          <w:lang w:val="zh-CN"/>
        </w:rPr>
        <w:t>用地宗地地价公式</w:t>
      </w:r>
    </w:p>
    <w:p w14:paraId="3321F16D">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住宅用地单位地面地价=住宅级别基准地价×</w:t>
      </w:r>
      <w:r>
        <w:rPr>
          <w:rFonts w:hint="eastAsia" w:ascii="Times New Roman" w:hAnsi="Times New Roman" w:eastAsia="仿宋_GB2312" w:cs="Times New Roman"/>
          <w:color w:val="auto"/>
          <w:kern w:val="28"/>
          <w:sz w:val="24"/>
          <w:highlight w:val="none"/>
          <w:lang w:val="zh-CN"/>
        </w:rPr>
        <w:t>其他用地价格参照修正系数</w:t>
      </w:r>
      <w:r>
        <w:rPr>
          <w:rFonts w:hint="default" w:ascii="Times New Roman" w:hAnsi="Times New Roman" w:eastAsia="仿宋_GB2312" w:cs="Times New Roman"/>
          <w:color w:val="auto"/>
          <w:kern w:val="28"/>
          <w:sz w:val="24"/>
          <w:highlight w:val="none"/>
          <w:lang w:val="zh-CN"/>
        </w:rPr>
        <w:t>×容积率修正系数×期日修正系数×（1+区域因素修正系数之和）×（1+其他个别因素修正系数之和）×土地剩余使用年期修正系数±开发程度修正值</w:t>
      </w:r>
    </w:p>
    <w:p w14:paraId="584FC36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总地价=住宅用地单位地面地价×住宅总土地面积</w:t>
      </w:r>
    </w:p>
    <w:p w14:paraId="4FEF62D6">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b/>
          <w:bCs/>
          <w:color w:val="auto"/>
          <w:kern w:val="28"/>
          <w:sz w:val="24"/>
          <w:highlight w:val="none"/>
          <w:lang w:val="zh-CN"/>
        </w:rPr>
      </w:pPr>
      <w:r>
        <w:rPr>
          <w:rFonts w:hint="eastAsia" w:ascii="Times New Roman" w:hAnsi="Times New Roman" w:eastAsia="仿宋_GB2312" w:cs="Times New Roman"/>
          <w:b/>
          <w:bCs/>
          <w:color w:val="auto"/>
          <w:kern w:val="28"/>
          <w:sz w:val="24"/>
          <w:highlight w:val="none"/>
          <w:lang w:val="zh-CN" w:eastAsia="zh-CN"/>
        </w:rPr>
        <w:t>注：开发程度修正值为待估宗地对应内涵下的修正值，需考虑宗地相应地价表现形式下的容积率、剩余使用年限等宗地利用条件。</w:t>
      </w:r>
    </w:p>
    <w:p w14:paraId="0A32DC41">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w:t>
      </w:r>
      <w:r>
        <w:rPr>
          <w:rFonts w:hint="eastAsia"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rPr>
        <w:t>区域因素修正</w:t>
      </w:r>
    </w:p>
    <w:p w14:paraId="7B1E3282">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 xml:space="preserve"> 乡镇一级住宅用地基准地价区域因素修正说明表</w:t>
      </w:r>
    </w:p>
    <w:tbl>
      <w:tblPr>
        <w:tblStyle w:val="3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1262"/>
        <w:gridCol w:w="1189"/>
        <w:gridCol w:w="1309"/>
        <w:gridCol w:w="1307"/>
        <w:gridCol w:w="1368"/>
        <w:gridCol w:w="1168"/>
      </w:tblGrid>
      <w:tr w14:paraId="2295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AA9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73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3D9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优</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975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较优</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103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一般</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B2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较劣</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DDC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劣</w:t>
            </w:r>
          </w:p>
        </w:tc>
      </w:tr>
      <w:tr w14:paraId="3BEF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EFE2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F8A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DD1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511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0E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BD3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637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14:paraId="489D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2BC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510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424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310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3A0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8E1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08B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14:paraId="4F03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4FE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264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C81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EE3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FC2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8B3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E48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14:paraId="6F70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AE9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875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距教育设施距离（m）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759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C67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[200，400）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246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[400，600）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8D9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[600，800）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28E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≥800</w:t>
            </w:r>
          </w:p>
        </w:tc>
      </w:tr>
      <w:tr w14:paraId="4525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88E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7B4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3F7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D65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[100，200）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3D5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[200，300）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E5C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[300，400）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891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≥400</w:t>
            </w:r>
          </w:p>
        </w:tc>
      </w:tr>
      <w:tr w14:paraId="3CF1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A5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FBA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距医疗设施距离（m）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DB4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[0，250）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DF4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[250，500）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7A1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[500，750）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6CA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[750，1000）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B40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w:t>
            </w:r>
          </w:p>
        </w:tc>
      </w:tr>
      <w:tr w14:paraId="71ED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3BC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25A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4DD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[0，250）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BC1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[250，500）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925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[500，750）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620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[750，1000）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E2E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w:t>
            </w:r>
          </w:p>
        </w:tc>
      </w:tr>
      <w:tr w14:paraId="5A4E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6EBE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环境条件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FC4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BCF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无污染，环境质量好</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77F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基本无污染，环境质量较好</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F6E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有一定污染，环境质量一般</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336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污染较严重，无污染，环境质量较差</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CF3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污染严重，环境质量差</w:t>
            </w:r>
          </w:p>
        </w:tc>
      </w:tr>
      <w:tr w14:paraId="2E51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17C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AC8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AA5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0EE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800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65E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1C8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14:paraId="66A1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4B0D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BC26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工程地质</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ACC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412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6A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8D4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E0B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14:paraId="4EBF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53FD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交通条件</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FBB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91F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B11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E8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B14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7D9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14:paraId="2D91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F1D1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52FC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DF7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498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[300，600）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ADD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[600，900）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D49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[900，1200）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11D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w:t>
            </w:r>
          </w:p>
        </w:tc>
      </w:tr>
      <w:tr w14:paraId="0CFC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66F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4EF4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7F3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8E3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[900，1200）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E1B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[1200，1500）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5C1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[1500，1800）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851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≥1800</w:t>
            </w:r>
          </w:p>
        </w:tc>
      </w:tr>
      <w:tr w14:paraId="4C52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3C5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繁华程度</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479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503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027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[400，800）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F7F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[800，1200）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78C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[1200，1600）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FAE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≥1600</w:t>
            </w:r>
          </w:p>
        </w:tc>
      </w:tr>
      <w:tr w14:paraId="352F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297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人口状况</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1FC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A7B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居住人口集聚度高</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136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居住人口集聚度较高</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A6B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居住人口集聚度一般</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99C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居住人口集聚度较低</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A80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居住人口集聚度低</w:t>
            </w:r>
          </w:p>
        </w:tc>
      </w:tr>
      <w:tr w14:paraId="54D6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952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用地潜力</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44A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18D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505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61A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5F3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E7E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14:paraId="28877CDA">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 xml:space="preserve"> 乡镇一级住宅用地基准地价区域因素修正系数表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7"/>
        <w:gridCol w:w="1734"/>
        <w:gridCol w:w="1144"/>
        <w:gridCol w:w="1279"/>
        <w:gridCol w:w="1106"/>
        <w:gridCol w:w="1172"/>
        <w:gridCol w:w="1105"/>
      </w:tblGrid>
      <w:tr w14:paraId="311E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8F4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820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F22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2A1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0C9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1F2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924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0E2D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DC4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A1A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99D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1.27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667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06A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3DF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517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-1.01 </w:t>
            </w:r>
          </w:p>
        </w:tc>
      </w:tr>
      <w:tr w14:paraId="47E3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28B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C6C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7BC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1.07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3E3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919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DAC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3BF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-0.85 </w:t>
            </w:r>
          </w:p>
        </w:tc>
      </w:tr>
      <w:tr w14:paraId="5570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22DF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29F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A2C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1.21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476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0.61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203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152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EC3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-0.96 </w:t>
            </w:r>
          </w:p>
        </w:tc>
      </w:tr>
      <w:tr w14:paraId="2761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9FD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B50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9EF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0.86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326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ADF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E44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C43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-0.68 </w:t>
            </w:r>
          </w:p>
        </w:tc>
      </w:tr>
      <w:tr w14:paraId="17C8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D9E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BAE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E33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0.58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006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0.29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E66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492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1C7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-0.46 </w:t>
            </w:r>
          </w:p>
        </w:tc>
      </w:tr>
      <w:tr w14:paraId="65FD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04E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E9F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52B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0.78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7A2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168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843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CBE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-0.62 </w:t>
            </w:r>
          </w:p>
        </w:tc>
      </w:tr>
      <w:tr w14:paraId="2DB9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450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B23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DA3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93A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CB1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52A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502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r>
      <w:tr w14:paraId="607E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C74A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C29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C19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2.42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E18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1.21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814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2DF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EDC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-1.93 </w:t>
            </w:r>
          </w:p>
        </w:tc>
      </w:tr>
      <w:tr w14:paraId="052C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85D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C14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32E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1.00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F82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5FF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552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6A7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r>
      <w:tr w14:paraId="070D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561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B2CC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D4B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0.83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F92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0.42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C10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717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053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-0.66 </w:t>
            </w:r>
          </w:p>
        </w:tc>
      </w:tr>
      <w:tr w14:paraId="7438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DF97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183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F4F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2.36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B59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1.18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901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F82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C43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-1.87 </w:t>
            </w:r>
          </w:p>
        </w:tc>
      </w:tr>
      <w:tr w14:paraId="1DB1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928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CFCB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A53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1.12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7FE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1E1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CC5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2E8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-0.89 </w:t>
            </w:r>
          </w:p>
        </w:tc>
      </w:tr>
      <w:tr w14:paraId="0595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54E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DCD1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E81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0.81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B36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814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792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CEB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r>
      <w:tr w14:paraId="472C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8DB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135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C59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2.84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189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1.42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018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E3B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25E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-2.25 </w:t>
            </w:r>
          </w:p>
        </w:tc>
      </w:tr>
      <w:tr w14:paraId="4DD5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DFF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DDF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A8A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1.33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E91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0.67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1D4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11E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FE9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-1.05 </w:t>
            </w:r>
          </w:p>
        </w:tc>
      </w:tr>
      <w:tr w14:paraId="7C32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498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80B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C4A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1.25 </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CC4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0.63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F56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A46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C06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-0.99 </w:t>
            </w:r>
          </w:p>
        </w:tc>
      </w:tr>
      <w:tr w14:paraId="33AE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BB5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5B14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20.27 </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6D42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10.17 </w:t>
            </w: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EEFF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A54D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-8.10 </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7FCB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-16.09 </w:t>
            </w:r>
          </w:p>
        </w:tc>
      </w:tr>
    </w:tbl>
    <w:p w14:paraId="5700FD14">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 xml:space="preserve"> 乡镇二级住宅用地基准地价区域因素修正说明表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1328"/>
        <w:gridCol w:w="1111"/>
        <w:gridCol w:w="1209"/>
        <w:gridCol w:w="1417"/>
        <w:gridCol w:w="1206"/>
        <w:gridCol w:w="1401"/>
      </w:tblGrid>
      <w:tr w14:paraId="5C82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FB4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E78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269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优</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3A6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较优</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5C2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一般</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BA5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较劣</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CFB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劣</w:t>
            </w:r>
          </w:p>
        </w:tc>
      </w:tr>
      <w:tr w14:paraId="6EA2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9928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E2A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DEC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744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553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DF9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73D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14:paraId="1D52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6AB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B20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DCE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54F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05A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5A5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378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14:paraId="0AE7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197F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DF7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6D4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D7E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001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6ED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825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14:paraId="1A2B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DDA5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BAB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距教育设施距离（m）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927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633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[600，800）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FAA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[800，1000）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FE9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[1000，1200）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78F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w:t>
            </w:r>
          </w:p>
        </w:tc>
      </w:tr>
      <w:tr w14:paraId="4049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8E7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BFD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CEA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C58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[300，400）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5B9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[400，500）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89B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[500，600）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C74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≥600</w:t>
            </w:r>
          </w:p>
        </w:tc>
      </w:tr>
      <w:tr w14:paraId="51AA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1F6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1F9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距医疗设施距离（m）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EDD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[0，750）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00F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[750，1000）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C69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[1000，1250）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213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[1250，1500）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8B4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w:t>
            </w:r>
          </w:p>
        </w:tc>
      </w:tr>
      <w:tr w14:paraId="0BFA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7729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679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AC0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[0，750）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C81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[750，1000）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9C0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[1000，1250）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8F7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[1250，1500）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AFE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w:t>
            </w:r>
          </w:p>
        </w:tc>
      </w:tr>
      <w:tr w14:paraId="1F11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15E3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环境条件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16F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F7C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无污染，环境质量好</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33E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基本无污染，环境质量较好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047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有一定污染，环境质量一般</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088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污染较严重，无污染，环境质量较差</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E43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污染严重，环境质量差</w:t>
            </w:r>
          </w:p>
        </w:tc>
      </w:tr>
      <w:tr w14:paraId="2D37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1F9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6C2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450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B10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7B5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3BA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B09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14:paraId="2D7B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DAE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00A8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工程地质</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72F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4C1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562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9C5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1D6A">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14:paraId="084D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D8F5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交通条件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B6E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247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2C2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C67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D36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C00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14:paraId="01D5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470F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58D8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6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B8A8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[0，400）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3B0C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[400，800）</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C8A6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[800，1200）</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DC18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[1200，1600）</w:t>
            </w:r>
          </w:p>
        </w:tc>
        <w:tc>
          <w:tcPr>
            <w:tcW w:w="8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B39FC">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≥1600</w:t>
            </w:r>
          </w:p>
        </w:tc>
      </w:tr>
      <w:tr w14:paraId="3CDC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4D5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D8BCF">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6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1874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[0，1500）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64B72">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[1500，1800）</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1DC3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[1800，2100）</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32184">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[2100，2400）</w:t>
            </w:r>
          </w:p>
        </w:tc>
        <w:tc>
          <w:tcPr>
            <w:tcW w:w="8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8308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≥2400</w:t>
            </w:r>
          </w:p>
        </w:tc>
      </w:tr>
      <w:tr w14:paraId="10F4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8CC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繁华程度</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D6F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255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61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[800，1200）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8AD0">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[1200，1600）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82F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[1600，2000）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9B8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≥2000</w:t>
            </w:r>
          </w:p>
        </w:tc>
      </w:tr>
      <w:tr w14:paraId="0188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1F68">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人口状况</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B1E7">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05E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居住人口集聚度高</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E5E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居住人口集聚度较高</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D3A6">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居住人口集聚度一般</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B199">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居住人口集聚度较低</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76B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居住人口集聚度低</w:t>
            </w:r>
          </w:p>
        </w:tc>
      </w:tr>
      <w:tr w14:paraId="37D7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5C8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用地潜力</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50D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A38E">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D931">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31B3">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F575">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362B">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14:paraId="42A72528">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 xml:space="preserve"> 乡镇二级住宅用地基准地价区域因素修正系数表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2043"/>
        <w:gridCol w:w="1050"/>
        <w:gridCol w:w="1172"/>
        <w:gridCol w:w="1173"/>
        <w:gridCol w:w="1076"/>
        <w:gridCol w:w="1158"/>
      </w:tblGrid>
      <w:tr w14:paraId="1B20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498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D5A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31E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BC2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9BC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3B4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D6D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7F12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D780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A8C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0EC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1.20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CEA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CAA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7FF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57C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r>
      <w:tr w14:paraId="1D89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A84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A44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2C1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1.01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1E2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6E8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AF1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6A1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r>
      <w:tr w14:paraId="01B6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28C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074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99B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1.15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96B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0.58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BBD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F15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C3E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-0.89 </w:t>
            </w:r>
          </w:p>
        </w:tc>
      </w:tr>
      <w:tr w14:paraId="2F08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2DB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2ED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1BB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0.82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1AE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1E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806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A8E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r>
      <w:tr w14:paraId="75A0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4FC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218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2B0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0.55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FB0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2BE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A5D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F11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r>
      <w:tr w14:paraId="284F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9453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5BD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9FD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0.74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62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0.37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8DA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E0E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-0.29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E73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-0.58 </w:t>
            </w:r>
          </w:p>
        </w:tc>
      </w:tr>
      <w:tr w14:paraId="7984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DF9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105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F66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4FF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C9B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7B1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1CF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r>
      <w:tr w14:paraId="4F6E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B791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2F5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A82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2.30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F51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1.15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F89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259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E7B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-1.79 </w:t>
            </w:r>
          </w:p>
        </w:tc>
      </w:tr>
      <w:tr w14:paraId="6E6C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D75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CF2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7CF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0.95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F52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0FA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150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-0.37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F8D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-0.74 </w:t>
            </w:r>
          </w:p>
        </w:tc>
      </w:tr>
      <w:tr w14:paraId="2656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CD3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5991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8DC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0.79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D37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105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6A3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782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-0.61 </w:t>
            </w:r>
          </w:p>
        </w:tc>
      </w:tr>
      <w:tr w14:paraId="4579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490A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E67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3DC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2.23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C21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1.12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153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73A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-0.87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828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-1.74 </w:t>
            </w:r>
          </w:p>
        </w:tc>
      </w:tr>
      <w:tr w14:paraId="05A2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1C18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27F6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235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1.06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F86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B69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423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8E0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-0.82 </w:t>
            </w:r>
          </w:p>
        </w:tc>
      </w:tr>
      <w:tr w14:paraId="0A07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C57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1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9D9B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C73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0.77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950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15D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65B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1A3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r>
      <w:tr w14:paraId="1676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229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3C6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3DA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2.69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901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1.35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3FB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8B9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-1.05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703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-2.09 </w:t>
            </w:r>
          </w:p>
        </w:tc>
      </w:tr>
      <w:tr w14:paraId="1AE1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470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AF2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141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1.26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E8D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0.63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F74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4A9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1DB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-0.98 </w:t>
            </w:r>
          </w:p>
        </w:tc>
      </w:tr>
      <w:tr w14:paraId="5960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950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8EE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38C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1.18 </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FFA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B6A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255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-0.46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EA3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-0.92 </w:t>
            </w:r>
          </w:p>
        </w:tc>
      </w:tr>
      <w:tr w14:paraId="39CC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CC2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5B1B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19.21 </w:t>
            </w: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4F3E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9.65 </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5331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FB76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-7.51 </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27F8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-14.96 </w:t>
            </w:r>
          </w:p>
        </w:tc>
      </w:tr>
    </w:tbl>
    <w:p w14:paraId="45674F85">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 xml:space="preserve"> 乡镇三级住宅用地基准地价区域因素修正说明表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1275"/>
        <w:gridCol w:w="1331"/>
        <w:gridCol w:w="1357"/>
        <w:gridCol w:w="1275"/>
        <w:gridCol w:w="1275"/>
        <w:gridCol w:w="1147"/>
      </w:tblGrid>
      <w:tr w14:paraId="6F41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AFF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2A3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073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优</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438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较优</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167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一般</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833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较劣</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5BC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劣</w:t>
            </w:r>
          </w:p>
        </w:tc>
      </w:tr>
      <w:tr w14:paraId="3DEF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C507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075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5E8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CA5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70E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98B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47E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14:paraId="05F3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696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E80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5F6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49A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DF8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D7A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58B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14:paraId="3D53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E6C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AD8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AAF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2E6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3B9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9FF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357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14:paraId="3C4D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C2D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C41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距教育设施距离（m）</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91C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EB5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[800，1000）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0EA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[1000，1200）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BE5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[1200，1400）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18C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≥1400</w:t>
            </w:r>
          </w:p>
        </w:tc>
      </w:tr>
      <w:tr w14:paraId="302D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ED7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271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距金融设施距离（m）</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E88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409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[400，500）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E90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[500，600）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AB2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[600，700）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8EA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≥700</w:t>
            </w:r>
          </w:p>
        </w:tc>
      </w:tr>
      <w:tr w14:paraId="5D8D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4644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FDE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距医疗设施距离（m）</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B3A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[0，1000）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BCF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[1000，1250）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CCE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[1250，1500）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2F7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[1500，1750）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7F7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≥1750</w:t>
            </w:r>
          </w:p>
        </w:tc>
      </w:tr>
      <w:tr w14:paraId="715C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274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05E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距文化娱乐设施距离（m）</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998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[0，1000）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027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[1000，1250）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328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[1250，1500）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655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[1500，1750）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B88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≥1750</w:t>
            </w:r>
          </w:p>
        </w:tc>
      </w:tr>
      <w:tr w14:paraId="7807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3CC7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环境条件</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282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D00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无污染，环境质量好</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844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基本无污染，环境质量较好</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49E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有一定污染，环境质量一般</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404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污染较严重，无污染，环境质量较差</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2D3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污染严重，环境质量差</w:t>
            </w:r>
          </w:p>
        </w:tc>
      </w:tr>
      <w:tr w14:paraId="79DA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345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005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C1F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4BB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600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574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023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14:paraId="6038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95F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3C9D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工程地质</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120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71E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EB8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832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EE0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14:paraId="6AE6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09EC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交通条件</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DF1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道路通达度</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610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区域以混合型道路为主，道路路网密集</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8E4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区域以生活型道路为主，道路路网较密集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75C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区域以次干道为主</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9DD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区域以支路为主，道路路网较稀疏</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C78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区域道路路网稀疏</w:t>
            </w:r>
          </w:p>
        </w:tc>
      </w:tr>
      <w:tr w14:paraId="6935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FA0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E705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对外交通便利度（客运站）（m）</w:t>
            </w:r>
          </w:p>
        </w:tc>
        <w:tc>
          <w:tcPr>
            <w:tcW w:w="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6886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[0，500）</w:t>
            </w:r>
          </w:p>
        </w:tc>
        <w:tc>
          <w:tcPr>
            <w:tcW w:w="7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9951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[500，1000）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5DD4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[1000，1500）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BB39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[1500，2000）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9307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≥2000</w:t>
            </w:r>
          </w:p>
        </w:tc>
      </w:tr>
      <w:tr w14:paraId="1A27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AA2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8791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对外交通便利度（高速路出入口）（m）</w:t>
            </w:r>
          </w:p>
        </w:tc>
        <w:tc>
          <w:tcPr>
            <w:tcW w:w="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9040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[0，1800）</w:t>
            </w:r>
          </w:p>
        </w:tc>
        <w:tc>
          <w:tcPr>
            <w:tcW w:w="7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6ECB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[1800，2000）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E572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[2000，2500）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6F8D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[2500，3000）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9B24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≥3000</w:t>
            </w:r>
          </w:p>
        </w:tc>
      </w:tr>
      <w:tr w14:paraId="2594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998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繁华程度</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6E1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距商服中心距离（m）</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C08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[0，1000）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ED3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[1000，1400）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C5F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[1400，2000）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E68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[2000，2500）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197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≥2500</w:t>
            </w:r>
          </w:p>
        </w:tc>
      </w:tr>
      <w:tr w14:paraId="45BB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AD2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人口状况</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DF8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居住集聚度</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973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居住人口集聚度高</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38D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居住人口集聚度较高</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39E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居住人口集聚度一般</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128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居住人口集聚度较低</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828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居住人口集聚度低</w:t>
            </w:r>
          </w:p>
        </w:tc>
      </w:tr>
      <w:tr w14:paraId="0B26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49C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用地潜力</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5DA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207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918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6F5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372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3E2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14:paraId="05936DFE">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 xml:space="preserve"> 乡镇三级住宅用地基准地价区域因素修正系数表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0"/>
        <w:gridCol w:w="2111"/>
        <w:gridCol w:w="1057"/>
        <w:gridCol w:w="1072"/>
        <w:gridCol w:w="1083"/>
        <w:gridCol w:w="1071"/>
        <w:gridCol w:w="1071"/>
      </w:tblGrid>
      <w:tr w14:paraId="023F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C96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4C8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427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20F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0CA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6B0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694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6CA4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CD29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C8E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3A2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1.33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ED0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0.67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125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557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E11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r>
      <w:tr w14:paraId="414D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5B8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F93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EEE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1.12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E82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ACD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3BA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6DA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-0.82 </w:t>
            </w:r>
          </w:p>
        </w:tc>
      </w:tr>
      <w:tr w14:paraId="7271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50C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91D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D4D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1.27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062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8E9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005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CD6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-0.93 </w:t>
            </w:r>
          </w:p>
        </w:tc>
      </w:tr>
      <w:tr w14:paraId="457C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EF8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0F4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4B1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40E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0.46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DD9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0DD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-0.33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BD0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-0.66 </w:t>
            </w:r>
          </w:p>
        </w:tc>
      </w:tr>
      <w:tr w14:paraId="4620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64B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25C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3C7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632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650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79B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258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r>
      <w:tr w14:paraId="56C7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DF4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985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C70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0.82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FED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60C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175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B83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r>
      <w:tr w14:paraId="223C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4EA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52D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距文化娱乐设施距离</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A69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A65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026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1F0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-0.21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D5C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r>
      <w:tr w14:paraId="5113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ECDF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D2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132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2.55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7C9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1.28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8F9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C44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-0.93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AD6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-1.86 </w:t>
            </w:r>
          </w:p>
        </w:tc>
      </w:tr>
      <w:tr w14:paraId="02B7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A55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A52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11E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1.05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78D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0AC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30F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-0.39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E4A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-0.77 </w:t>
            </w:r>
          </w:p>
        </w:tc>
      </w:tr>
      <w:tr w14:paraId="7DAA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E23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8BDF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796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0.87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667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4E0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AB9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-0.32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5B4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r>
      <w:tr w14:paraId="03A0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CED7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B96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758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2.48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1B2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1.24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8FE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A4B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-0.91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BCA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-1.81 </w:t>
            </w:r>
          </w:p>
        </w:tc>
      </w:tr>
      <w:tr w14:paraId="5F9F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8C8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DCDD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E7C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1.17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4BF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8A7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DD7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692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-0.86 </w:t>
            </w:r>
          </w:p>
        </w:tc>
      </w:tr>
      <w:tr w14:paraId="6214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35E6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3273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915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0.85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745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3E9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5BC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67C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-0.62 </w:t>
            </w:r>
          </w:p>
        </w:tc>
      </w:tr>
      <w:tr w14:paraId="15B5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EA5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EC5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98E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2.98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AAD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1.49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2CF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9E1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-1.09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2F2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-2.17 </w:t>
            </w:r>
          </w:p>
        </w:tc>
      </w:tr>
      <w:tr w14:paraId="212F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8E8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2E4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DE8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1.40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B7B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0.70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7E4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86F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DCC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-1.02 </w:t>
            </w:r>
          </w:p>
        </w:tc>
      </w:tr>
      <w:tr w14:paraId="28CF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9"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E7C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E03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594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1.31 </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6B2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0.66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E40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CA9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A5A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-0.96 </w:t>
            </w:r>
          </w:p>
        </w:tc>
      </w:tr>
      <w:tr w14:paraId="3822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9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985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55DA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21.28 </w:t>
            </w:r>
          </w:p>
        </w:tc>
        <w:tc>
          <w:tcPr>
            <w:tcW w:w="6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7003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10.69 </w:t>
            </w:r>
          </w:p>
        </w:tc>
        <w:tc>
          <w:tcPr>
            <w:tcW w:w="6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2E00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9555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-7.81 </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BA81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-15.55 </w:t>
            </w:r>
          </w:p>
        </w:tc>
      </w:tr>
    </w:tbl>
    <w:p w14:paraId="0D345C21">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en-US" w:eastAsia="zh-CN"/>
        </w:rPr>
      </w:pPr>
      <w:r>
        <w:rPr>
          <w:rFonts w:hint="eastAsia"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en-US" w:eastAsia="zh-CN"/>
        </w:rPr>
        <w:t>.乡镇住宅用地容积率修正系数</w:t>
      </w:r>
    </w:p>
    <w:p w14:paraId="5689DA88">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乡镇住宅用地容积率修正系数表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175"/>
        <w:gridCol w:w="1749"/>
        <w:gridCol w:w="1828"/>
        <w:gridCol w:w="1702"/>
      </w:tblGrid>
      <w:tr w14:paraId="6681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24" w:type="pct"/>
            <w:tcBorders>
              <w:top w:val="single" w:color="auto" w:sz="4" w:space="0"/>
              <w:left w:val="single" w:color="auto" w:sz="4" w:space="0"/>
              <w:bottom w:val="single" w:color="auto" w:sz="4" w:space="0"/>
              <w:right w:val="single" w:color="auto" w:sz="4" w:space="0"/>
            </w:tcBorders>
            <w:vAlign w:val="center"/>
          </w:tcPr>
          <w:p w14:paraId="2CF3707D">
            <w:pPr>
              <w:keepNext w:val="0"/>
              <w:keepLines w:val="0"/>
              <w:pageBreakBefore w:val="0"/>
              <w:widowControl/>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容积率r</w:t>
            </w:r>
          </w:p>
        </w:tc>
        <w:tc>
          <w:tcPr>
            <w:tcW w:w="1247" w:type="pct"/>
            <w:tcBorders>
              <w:top w:val="single" w:color="auto" w:sz="4" w:space="0"/>
              <w:left w:val="single" w:color="auto" w:sz="4" w:space="0"/>
              <w:bottom w:val="single" w:color="auto" w:sz="4" w:space="0"/>
              <w:right w:val="single" w:color="auto" w:sz="4" w:space="0"/>
            </w:tcBorders>
            <w:vAlign w:val="center"/>
          </w:tcPr>
          <w:p w14:paraId="0079AEB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&lt;1.0</w:t>
            </w:r>
          </w:p>
        </w:tc>
        <w:tc>
          <w:tcPr>
            <w:tcW w:w="1003" w:type="pct"/>
            <w:tcBorders>
              <w:top w:val="single" w:color="auto" w:sz="4" w:space="0"/>
              <w:left w:val="single" w:color="auto" w:sz="4" w:space="0"/>
              <w:bottom w:val="single" w:color="auto" w:sz="4" w:space="0"/>
              <w:right w:val="single" w:color="auto" w:sz="4" w:space="0"/>
            </w:tcBorders>
            <w:vAlign w:val="center"/>
          </w:tcPr>
          <w:p w14:paraId="7F29772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1≤r&lt;2.0</w:t>
            </w:r>
          </w:p>
        </w:tc>
        <w:tc>
          <w:tcPr>
            <w:tcW w:w="1048" w:type="pct"/>
            <w:tcBorders>
              <w:top w:val="single" w:color="auto" w:sz="4" w:space="0"/>
              <w:left w:val="single" w:color="auto" w:sz="4" w:space="0"/>
              <w:bottom w:val="single" w:color="auto" w:sz="4" w:space="0"/>
              <w:right w:val="single" w:color="auto" w:sz="4" w:space="0"/>
            </w:tcBorders>
            <w:vAlign w:val="center"/>
          </w:tcPr>
          <w:p w14:paraId="02C37CA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2.0≤r&lt;9.0</w:t>
            </w:r>
          </w:p>
        </w:tc>
        <w:tc>
          <w:tcPr>
            <w:tcW w:w="976" w:type="pct"/>
            <w:tcBorders>
              <w:top w:val="single" w:color="auto" w:sz="4" w:space="0"/>
              <w:left w:val="single" w:color="auto" w:sz="4" w:space="0"/>
              <w:bottom w:val="single" w:color="auto" w:sz="4" w:space="0"/>
              <w:right w:val="single" w:color="auto" w:sz="4" w:space="0"/>
            </w:tcBorders>
            <w:vAlign w:val="center"/>
          </w:tcPr>
          <w:p w14:paraId="7DCB5C6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≥9.0</w:t>
            </w:r>
          </w:p>
        </w:tc>
      </w:tr>
      <w:tr w14:paraId="766F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24" w:type="pct"/>
            <w:tcBorders>
              <w:top w:val="single" w:color="auto" w:sz="4" w:space="0"/>
              <w:left w:val="single" w:color="auto" w:sz="4" w:space="0"/>
              <w:bottom w:val="single" w:color="auto" w:sz="4" w:space="0"/>
              <w:right w:val="single" w:color="auto" w:sz="4" w:space="0"/>
            </w:tcBorders>
            <w:vAlign w:val="center"/>
          </w:tcPr>
          <w:p w14:paraId="57C10E74">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修正系数</w:t>
            </w:r>
          </w:p>
        </w:tc>
        <w:tc>
          <w:tcPr>
            <w:tcW w:w="1247" w:type="pct"/>
            <w:tcBorders>
              <w:top w:val="single" w:color="auto" w:sz="4" w:space="0"/>
              <w:left w:val="single" w:color="auto" w:sz="4" w:space="0"/>
              <w:bottom w:val="single" w:color="auto" w:sz="4" w:space="0"/>
              <w:right w:val="single" w:color="auto" w:sz="4" w:space="0"/>
            </w:tcBorders>
            <w:vAlign w:val="center"/>
          </w:tcPr>
          <w:p w14:paraId="1FADBC6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0.5273+0.3271×r</w:t>
            </w:r>
            <w:r>
              <w:rPr>
                <w:rFonts w:hint="default" w:ascii="Times New Roman" w:hAnsi="Times New Roman" w:eastAsia="仿宋_GB2312" w:cs="Times New Roman"/>
                <w:color w:val="auto"/>
                <w:kern w:val="0"/>
                <w:sz w:val="21"/>
                <w:szCs w:val="21"/>
                <w:highlight w:val="none"/>
                <w:vertAlign w:val="superscript"/>
              </w:rPr>
              <w:t>0.2275</w:t>
            </w:r>
          </w:p>
        </w:tc>
        <w:tc>
          <w:tcPr>
            <w:tcW w:w="1003" w:type="pct"/>
            <w:tcBorders>
              <w:top w:val="single" w:color="auto" w:sz="4" w:space="0"/>
              <w:left w:val="single" w:color="auto" w:sz="4" w:space="0"/>
              <w:bottom w:val="single" w:color="auto" w:sz="4" w:space="0"/>
              <w:right w:val="single" w:color="auto" w:sz="4" w:space="0"/>
            </w:tcBorders>
            <w:vAlign w:val="center"/>
          </w:tcPr>
          <w:p w14:paraId="59B0305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（r/2.0）</w:t>
            </w:r>
            <w:r>
              <w:rPr>
                <w:rFonts w:hint="default" w:ascii="Times New Roman" w:hAnsi="Times New Roman" w:eastAsia="仿宋_GB2312" w:cs="Times New Roman"/>
                <w:color w:val="auto"/>
                <w:kern w:val="0"/>
                <w:sz w:val="21"/>
                <w:szCs w:val="21"/>
                <w:highlight w:val="none"/>
                <w:vertAlign w:val="superscript"/>
              </w:rPr>
              <w:t>0.22</w:t>
            </w:r>
            <w:r>
              <w:rPr>
                <w:rFonts w:hint="default" w:ascii="Times New Roman" w:hAnsi="Times New Roman" w:eastAsia="仿宋_GB2312" w:cs="Times New Roman"/>
                <w:color w:val="auto"/>
                <w:kern w:val="0"/>
                <w:sz w:val="21"/>
                <w:szCs w:val="21"/>
                <w:highlight w:val="none"/>
                <w:vertAlign w:val="superscript"/>
                <w:lang w:val="en-US" w:eastAsia="zh-CN"/>
              </w:rPr>
              <w:t>85</w:t>
            </w:r>
          </w:p>
        </w:tc>
        <w:tc>
          <w:tcPr>
            <w:tcW w:w="1048" w:type="pct"/>
            <w:tcBorders>
              <w:top w:val="single" w:color="auto" w:sz="4" w:space="0"/>
              <w:left w:val="single" w:color="auto" w:sz="4" w:space="0"/>
              <w:bottom w:val="single" w:color="auto" w:sz="4" w:space="0"/>
              <w:right w:val="single" w:color="auto" w:sz="4" w:space="0"/>
            </w:tcBorders>
            <w:vAlign w:val="center"/>
          </w:tcPr>
          <w:p w14:paraId="246C70D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（r /2.0）</w:t>
            </w:r>
            <w:r>
              <w:rPr>
                <w:rFonts w:hint="default" w:ascii="Times New Roman" w:hAnsi="Times New Roman" w:eastAsia="仿宋_GB2312" w:cs="Times New Roman"/>
                <w:color w:val="auto"/>
                <w:kern w:val="0"/>
                <w:sz w:val="21"/>
                <w:szCs w:val="21"/>
                <w:highlight w:val="none"/>
                <w:vertAlign w:val="superscript"/>
              </w:rPr>
              <w:t>0.3</w:t>
            </w:r>
            <w:r>
              <w:rPr>
                <w:rFonts w:hint="default" w:ascii="Times New Roman" w:hAnsi="Times New Roman" w:eastAsia="仿宋_GB2312" w:cs="Times New Roman"/>
                <w:color w:val="auto"/>
                <w:kern w:val="0"/>
                <w:sz w:val="21"/>
                <w:szCs w:val="21"/>
                <w:highlight w:val="none"/>
                <w:vertAlign w:val="superscript"/>
                <w:lang w:val="en-US" w:eastAsia="zh-CN"/>
              </w:rPr>
              <w:t>53</w:t>
            </w:r>
          </w:p>
        </w:tc>
        <w:tc>
          <w:tcPr>
            <w:tcW w:w="976" w:type="pct"/>
            <w:tcBorders>
              <w:top w:val="single" w:color="auto" w:sz="4" w:space="0"/>
              <w:left w:val="single" w:color="auto" w:sz="4" w:space="0"/>
              <w:bottom w:val="single" w:color="auto" w:sz="4" w:space="0"/>
              <w:right w:val="single" w:color="auto" w:sz="4" w:space="0"/>
            </w:tcBorders>
            <w:vAlign w:val="center"/>
          </w:tcPr>
          <w:p w14:paraId="5200E6C8">
            <w:pPr>
              <w:keepNext w:val="0"/>
              <w:keepLines w:val="0"/>
              <w:pageBreakBefore w:val="0"/>
              <w:suppressLineNumbers w:val="0"/>
              <w:kinsoku/>
              <w:wordWrap/>
              <w:topLinePunct w:val="0"/>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1.7</w:t>
            </w:r>
            <w:r>
              <w:rPr>
                <w:rFonts w:hint="default" w:ascii="Times New Roman" w:hAnsi="Times New Roman" w:eastAsia="仿宋_GB2312" w:cs="Times New Roman"/>
                <w:color w:val="auto"/>
                <w:kern w:val="0"/>
                <w:sz w:val="21"/>
                <w:szCs w:val="21"/>
                <w:highlight w:val="none"/>
                <w:lang w:val="en-US" w:eastAsia="zh-CN"/>
              </w:rPr>
              <w:t>005</w:t>
            </w:r>
          </w:p>
        </w:tc>
      </w:tr>
    </w:tbl>
    <w:p w14:paraId="1A62FF65">
      <w:pPr>
        <w:keepNext w:val="0"/>
        <w:keepLines w:val="0"/>
        <w:pageBreakBefore w:val="0"/>
        <w:kinsoku/>
        <w:wordWrap/>
        <w:topLinePunct w:val="0"/>
        <w:bidi w:val="0"/>
        <w:adjustRightInd w:val="0"/>
        <w:snapToGrid w:val="0"/>
        <w:spacing w:beforeLines="0" w:afterLines="0" w:line="240" w:lineRule="auto"/>
        <w:ind w:firstLine="0" w:firstLineChars="0"/>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注：（1）容积率≤1.0时，修正系数已考虑空地价值，地价计算公式采用建筑面积计算总价；</w:t>
      </w:r>
    </w:p>
    <w:p w14:paraId="6A46875F">
      <w:pPr>
        <w:keepNext w:val="0"/>
        <w:keepLines w:val="0"/>
        <w:pageBreakBefore w:val="0"/>
        <w:kinsoku/>
        <w:wordWrap/>
        <w:topLinePunct w:val="0"/>
        <w:bidi w:val="0"/>
        <w:adjustRightInd w:val="0"/>
        <w:snapToGrid w:val="0"/>
        <w:spacing w:beforeLines="0" w:afterLines="0" w:line="240" w:lineRule="auto"/>
        <w:ind w:firstLine="0" w:firstLineChars="0"/>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（2）容积率为建设项目综合容积率，即含裙楼商服、公建配套等的综合容积率。</w:t>
      </w:r>
    </w:p>
    <w:p w14:paraId="2DBEA4BB">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乡镇住宅用地容积率修正系数表</w:t>
      </w:r>
    </w:p>
    <w:tbl>
      <w:tblPr>
        <w:tblStyle w:val="36"/>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2"/>
        <w:gridCol w:w="794"/>
        <w:gridCol w:w="794"/>
        <w:gridCol w:w="794"/>
        <w:gridCol w:w="794"/>
        <w:gridCol w:w="794"/>
        <w:gridCol w:w="794"/>
        <w:gridCol w:w="794"/>
        <w:gridCol w:w="794"/>
        <w:gridCol w:w="794"/>
        <w:gridCol w:w="794"/>
      </w:tblGrid>
      <w:tr w14:paraId="7D2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6E5EF1C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3BCBE43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w:t>
            </w:r>
          </w:p>
        </w:tc>
        <w:tc>
          <w:tcPr>
            <w:tcW w:w="794" w:type="dxa"/>
            <w:shd w:val="clear" w:color="auto" w:fill="auto"/>
            <w:noWrap/>
            <w:vAlign w:val="center"/>
          </w:tcPr>
          <w:p w14:paraId="15C9BF5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w:t>
            </w:r>
          </w:p>
        </w:tc>
        <w:tc>
          <w:tcPr>
            <w:tcW w:w="794" w:type="dxa"/>
            <w:shd w:val="clear" w:color="auto" w:fill="auto"/>
            <w:noWrap/>
            <w:vAlign w:val="center"/>
          </w:tcPr>
          <w:p w14:paraId="5315ECE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w:t>
            </w:r>
          </w:p>
        </w:tc>
        <w:tc>
          <w:tcPr>
            <w:tcW w:w="794" w:type="dxa"/>
            <w:shd w:val="clear" w:color="auto" w:fill="auto"/>
            <w:noWrap/>
            <w:vAlign w:val="center"/>
          </w:tcPr>
          <w:p w14:paraId="38D1096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w:t>
            </w:r>
          </w:p>
        </w:tc>
        <w:tc>
          <w:tcPr>
            <w:tcW w:w="794" w:type="dxa"/>
            <w:shd w:val="clear" w:color="auto" w:fill="auto"/>
            <w:noWrap/>
            <w:vAlign w:val="center"/>
          </w:tcPr>
          <w:p w14:paraId="6B26226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w:t>
            </w:r>
          </w:p>
        </w:tc>
        <w:tc>
          <w:tcPr>
            <w:tcW w:w="794" w:type="dxa"/>
            <w:shd w:val="clear" w:color="auto" w:fill="auto"/>
            <w:noWrap/>
            <w:vAlign w:val="center"/>
          </w:tcPr>
          <w:p w14:paraId="0EB9805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w:t>
            </w:r>
          </w:p>
        </w:tc>
        <w:tc>
          <w:tcPr>
            <w:tcW w:w="794" w:type="dxa"/>
            <w:shd w:val="clear" w:color="auto" w:fill="auto"/>
            <w:noWrap/>
            <w:vAlign w:val="center"/>
          </w:tcPr>
          <w:p w14:paraId="0E5BA53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w:t>
            </w:r>
          </w:p>
        </w:tc>
        <w:tc>
          <w:tcPr>
            <w:tcW w:w="794" w:type="dxa"/>
            <w:shd w:val="clear" w:color="auto" w:fill="auto"/>
            <w:noWrap/>
            <w:vAlign w:val="center"/>
          </w:tcPr>
          <w:p w14:paraId="7309ED4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w:t>
            </w:r>
          </w:p>
        </w:tc>
        <w:tc>
          <w:tcPr>
            <w:tcW w:w="794" w:type="dxa"/>
            <w:shd w:val="clear" w:color="auto" w:fill="auto"/>
            <w:noWrap/>
            <w:vAlign w:val="center"/>
          </w:tcPr>
          <w:p w14:paraId="30EB56C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w:t>
            </w:r>
          </w:p>
        </w:tc>
        <w:tc>
          <w:tcPr>
            <w:tcW w:w="794" w:type="dxa"/>
            <w:shd w:val="clear" w:color="auto" w:fill="auto"/>
            <w:noWrap/>
            <w:vAlign w:val="center"/>
          </w:tcPr>
          <w:p w14:paraId="335B037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r>
      <w:tr w14:paraId="2179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1FEF8D6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noWrap/>
            <w:vAlign w:val="center"/>
          </w:tcPr>
          <w:p w14:paraId="21E8040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0.7210 </w:t>
            </w:r>
          </w:p>
        </w:tc>
        <w:tc>
          <w:tcPr>
            <w:tcW w:w="794" w:type="dxa"/>
            <w:shd w:val="clear" w:color="auto" w:fill="auto"/>
            <w:noWrap/>
            <w:vAlign w:val="center"/>
          </w:tcPr>
          <w:p w14:paraId="3E19D23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0.7541 </w:t>
            </w:r>
          </w:p>
        </w:tc>
        <w:tc>
          <w:tcPr>
            <w:tcW w:w="794" w:type="dxa"/>
            <w:shd w:val="clear" w:color="auto" w:fill="auto"/>
            <w:noWrap/>
            <w:vAlign w:val="center"/>
          </w:tcPr>
          <w:p w14:paraId="561D161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0.7760 </w:t>
            </w:r>
          </w:p>
        </w:tc>
        <w:tc>
          <w:tcPr>
            <w:tcW w:w="794" w:type="dxa"/>
            <w:shd w:val="clear" w:color="auto" w:fill="auto"/>
            <w:noWrap/>
            <w:vAlign w:val="center"/>
          </w:tcPr>
          <w:p w14:paraId="2253031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0.7929 </w:t>
            </w:r>
          </w:p>
        </w:tc>
        <w:tc>
          <w:tcPr>
            <w:tcW w:w="794" w:type="dxa"/>
            <w:shd w:val="clear" w:color="auto" w:fill="auto"/>
            <w:noWrap/>
            <w:vAlign w:val="center"/>
          </w:tcPr>
          <w:p w14:paraId="27EC74A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0.8067 </w:t>
            </w:r>
          </w:p>
        </w:tc>
        <w:tc>
          <w:tcPr>
            <w:tcW w:w="794" w:type="dxa"/>
            <w:shd w:val="clear" w:color="auto" w:fill="auto"/>
            <w:noWrap/>
            <w:vAlign w:val="center"/>
          </w:tcPr>
          <w:p w14:paraId="6AE1CFF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0.8185 </w:t>
            </w:r>
          </w:p>
        </w:tc>
        <w:tc>
          <w:tcPr>
            <w:tcW w:w="794" w:type="dxa"/>
            <w:shd w:val="clear" w:color="auto" w:fill="auto"/>
            <w:noWrap/>
            <w:vAlign w:val="center"/>
          </w:tcPr>
          <w:p w14:paraId="476791F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0.8289 </w:t>
            </w:r>
          </w:p>
        </w:tc>
        <w:tc>
          <w:tcPr>
            <w:tcW w:w="794" w:type="dxa"/>
            <w:shd w:val="clear" w:color="auto" w:fill="auto"/>
            <w:noWrap/>
            <w:vAlign w:val="center"/>
          </w:tcPr>
          <w:p w14:paraId="4AE9639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0.8382 </w:t>
            </w:r>
          </w:p>
        </w:tc>
        <w:tc>
          <w:tcPr>
            <w:tcW w:w="794" w:type="dxa"/>
            <w:shd w:val="clear" w:color="auto" w:fill="auto"/>
            <w:noWrap/>
            <w:vAlign w:val="center"/>
          </w:tcPr>
          <w:p w14:paraId="3AF0553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0.8467 </w:t>
            </w:r>
          </w:p>
        </w:tc>
        <w:tc>
          <w:tcPr>
            <w:tcW w:w="794" w:type="dxa"/>
            <w:shd w:val="clear" w:color="auto" w:fill="auto"/>
            <w:noWrap/>
            <w:vAlign w:val="center"/>
          </w:tcPr>
          <w:p w14:paraId="2637BE9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rPr>
            </w:pPr>
            <w:r>
              <w:rPr>
                <w:rFonts w:hint="default" w:ascii="Times New Roman" w:hAnsi="Times New Roman" w:eastAsia="仿宋_GB2312" w:cs="Times New Roman"/>
                <w:color w:val="auto"/>
                <w:kern w:val="0"/>
                <w:sz w:val="21"/>
                <w:szCs w:val="21"/>
                <w:highlight w:val="none"/>
                <w:lang w:val="en-US" w:eastAsia="zh-CN"/>
              </w:rPr>
              <w:t>0.85</w:t>
            </w:r>
            <w:r>
              <w:rPr>
                <w:rFonts w:hint="eastAsia" w:ascii="Times New Roman" w:hAnsi="Times New Roman" w:eastAsia="仿宋_GB2312" w:cs="Times New Roman"/>
                <w:color w:val="auto"/>
                <w:kern w:val="0"/>
                <w:sz w:val="21"/>
                <w:szCs w:val="21"/>
                <w:highlight w:val="none"/>
                <w:lang w:val="en-US" w:eastAsia="zh-CN"/>
              </w:rPr>
              <w:t>35</w:t>
            </w:r>
          </w:p>
        </w:tc>
      </w:tr>
      <w:tr w14:paraId="3BBF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59297F6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7C3B86A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w:t>
            </w:r>
          </w:p>
        </w:tc>
        <w:tc>
          <w:tcPr>
            <w:tcW w:w="794" w:type="dxa"/>
            <w:shd w:val="clear" w:color="auto" w:fill="auto"/>
            <w:noWrap/>
            <w:vAlign w:val="center"/>
          </w:tcPr>
          <w:p w14:paraId="5E025A8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w:t>
            </w:r>
          </w:p>
        </w:tc>
        <w:tc>
          <w:tcPr>
            <w:tcW w:w="794" w:type="dxa"/>
            <w:shd w:val="clear" w:color="auto" w:fill="auto"/>
            <w:noWrap/>
            <w:vAlign w:val="center"/>
          </w:tcPr>
          <w:p w14:paraId="0C49AEF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1.3</w:t>
            </w:r>
          </w:p>
        </w:tc>
        <w:tc>
          <w:tcPr>
            <w:tcW w:w="794" w:type="dxa"/>
            <w:shd w:val="clear" w:color="auto" w:fill="auto"/>
            <w:noWrap/>
            <w:vAlign w:val="center"/>
          </w:tcPr>
          <w:p w14:paraId="1618B60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w:t>
            </w:r>
          </w:p>
        </w:tc>
        <w:tc>
          <w:tcPr>
            <w:tcW w:w="794" w:type="dxa"/>
            <w:shd w:val="clear" w:color="auto" w:fill="auto"/>
            <w:noWrap/>
            <w:vAlign w:val="center"/>
          </w:tcPr>
          <w:p w14:paraId="44BC081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w:t>
            </w:r>
          </w:p>
        </w:tc>
        <w:tc>
          <w:tcPr>
            <w:tcW w:w="794" w:type="dxa"/>
            <w:shd w:val="clear" w:color="auto" w:fill="auto"/>
            <w:noWrap/>
            <w:vAlign w:val="center"/>
          </w:tcPr>
          <w:p w14:paraId="325A1DE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w:t>
            </w:r>
          </w:p>
        </w:tc>
        <w:tc>
          <w:tcPr>
            <w:tcW w:w="794" w:type="dxa"/>
            <w:shd w:val="clear" w:color="auto" w:fill="auto"/>
            <w:noWrap/>
            <w:vAlign w:val="center"/>
          </w:tcPr>
          <w:p w14:paraId="6548056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w:t>
            </w:r>
          </w:p>
        </w:tc>
        <w:tc>
          <w:tcPr>
            <w:tcW w:w="794" w:type="dxa"/>
            <w:shd w:val="clear" w:color="auto" w:fill="auto"/>
            <w:noWrap/>
            <w:vAlign w:val="center"/>
          </w:tcPr>
          <w:p w14:paraId="3C66AAF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w:t>
            </w:r>
          </w:p>
        </w:tc>
        <w:tc>
          <w:tcPr>
            <w:tcW w:w="794" w:type="dxa"/>
            <w:shd w:val="clear" w:color="auto" w:fill="auto"/>
            <w:noWrap/>
            <w:vAlign w:val="center"/>
          </w:tcPr>
          <w:p w14:paraId="5C1E1A5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1.9</w:t>
            </w:r>
          </w:p>
        </w:tc>
        <w:tc>
          <w:tcPr>
            <w:tcW w:w="794" w:type="dxa"/>
            <w:shd w:val="clear" w:color="auto" w:fill="auto"/>
            <w:noWrap/>
            <w:vAlign w:val="center"/>
          </w:tcPr>
          <w:p w14:paraId="0BFA369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w:t>
            </w:r>
          </w:p>
        </w:tc>
      </w:tr>
      <w:tr w14:paraId="428C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3E320AB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vAlign w:val="center"/>
          </w:tcPr>
          <w:p w14:paraId="36C8F15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0.8723 </w:t>
            </w:r>
          </w:p>
        </w:tc>
        <w:tc>
          <w:tcPr>
            <w:tcW w:w="794" w:type="dxa"/>
            <w:shd w:val="clear" w:color="auto" w:fill="auto"/>
            <w:noWrap/>
            <w:vAlign w:val="center"/>
          </w:tcPr>
          <w:p w14:paraId="20E0331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0.8898 </w:t>
            </w:r>
          </w:p>
        </w:tc>
        <w:tc>
          <w:tcPr>
            <w:tcW w:w="794" w:type="dxa"/>
            <w:shd w:val="clear" w:color="auto" w:fill="auto"/>
            <w:noWrap/>
            <w:vAlign w:val="center"/>
          </w:tcPr>
          <w:p w14:paraId="61D200D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0.9063 </w:t>
            </w:r>
          </w:p>
        </w:tc>
        <w:tc>
          <w:tcPr>
            <w:tcW w:w="794" w:type="dxa"/>
            <w:shd w:val="clear" w:color="auto" w:fill="auto"/>
            <w:noWrap/>
            <w:vAlign w:val="center"/>
          </w:tcPr>
          <w:p w14:paraId="21AA142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0.9217 </w:t>
            </w:r>
          </w:p>
        </w:tc>
        <w:tc>
          <w:tcPr>
            <w:tcW w:w="794" w:type="dxa"/>
            <w:shd w:val="clear" w:color="auto" w:fill="auto"/>
            <w:noWrap/>
            <w:vAlign w:val="center"/>
          </w:tcPr>
          <w:p w14:paraId="5997EBB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0.9364 </w:t>
            </w:r>
          </w:p>
        </w:tc>
        <w:tc>
          <w:tcPr>
            <w:tcW w:w="794" w:type="dxa"/>
            <w:shd w:val="clear" w:color="auto" w:fill="auto"/>
            <w:noWrap/>
            <w:vAlign w:val="center"/>
          </w:tcPr>
          <w:p w14:paraId="68F12E6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0.9503 </w:t>
            </w:r>
          </w:p>
        </w:tc>
        <w:tc>
          <w:tcPr>
            <w:tcW w:w="794" w:type="dxa"/>
            <w:shd w:val="clear" w:color="auto" w:fill="auto"/>
            <w:noWrap/>
            <w:vAlign w:val="center"/>
          </w:tcPr>
          <w:p w14:paraId="411405F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0.9635 </w:t>
            </w:r>
          </w:p>
        </w:tc>
        <w:tc>
          <w:tcPr>
            <w:tcW w:w="794" w:type="dxa"/>
            <w:shd w:val="clear" w:color="auto" w:fill="auto"/>
            <w:noWrap/>
            <w:vAlign w:val="center"/>
          </w:tcPr>
          <w:p w14:paraId="1A802B9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0.9762 </w:t>
            </w:r>
          </w:p>
        </w:tc>
        <w:tc>
          <w:tcPr>
            <w:tcW w:w="794" w:type="dxa"/>
            <w:shd w:val="clear" w:color="auto" w:fill="auto"/>
            <w:noWrap/>
            <w:vAlign w:val="center"/>
          </w:tcPr>
          <w:p w14:paraId="0EFF7E5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0.9883 </w:t>
            </w:r>
          </w:p>
        </w:tc>
        <w:tc>
          <w:tcPr>
            <w:tcW w:w="794" w:type="dxa"/>
            <w:shd w:val="clear" w:color="auto" w:fill="auto"/>
            <w:noWrap/>
            <w:vAlign w:val="center"/>
          </w:tcPr>
          <w:p w14:paraId="2D1AF49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1.0000 </w:t>
            </w:r>
          </w:p>
        </w:tc>
      </w:tr>
      <w:tr w14:paraId="1A11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4E3976D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3E345E6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w:t>
            </w:r>
          </w:p>
        </w:tc>
        <w:tc>
          <w:tcPr>
            <w:tcW w:w="794" w:type="dxa"/>
            <w:shd w:val="clear" w:color="auto" w:fill="auto"/>
            <w:noWrap/>
            <w:vAlign w:val="center"/>
          </w:tcPr>
          <w:p w14:paraId="1780B6A2">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2.2</w:t>
            </w:r>
          </w:p>
        </w:tc>
        <w:tc>
          <w:tcPr>
            <w:tcW w:w="794" w:type="dxa"/>
            <w:shd w:val="clear" w:color="auto" w:fill="auto"/>
            <w:noWrap/>
            <w:vAlign w:val="center"/>
          </w:tcPr>
          <w:p w14:paraId="0EB5E6A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2.3</w:t>
            </w:r>
          </w:p>
        </w:tc>
        <w:tc>
          <w:tcPr>
            <w:tcW w:w="794" w:type="dxa"/>
            <w:shd w:val="clear" w:color="auto" w:fill="auto"/>
            <w:noWrap/>
            <w:vAlign w:val="center"/>
          </w:tcPr>
          <w:p w14:paraId="5BAC694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w:t>
            </w:r>
          </w:p>
        </w:tc>
        <w:tc>
          <w:tcPr>
            <w:tcW w:w="794" w:type="dxa"/>
            <w:shd w:val="clear" w:color="auto" w:fill="auto"/>
            <w:noWrap/>
            <w:vAlign w:val="center"/>
          </w:tcPr>
          <w:p w14:paraId="544E7AA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w:t>
            </w:r>
          </w:p>
        </w:tc>
        <w:tc>
          <w:tcPr>
            <w:tcW w:w="794" w:type="dxa"/>
            <w:shd w:val="clear" w:color="auto" w:fill="auto"/>
            <w:noWrap/>
            <w:vAlign w:val="center"/>
          </w:tcPr>
          <w:p w14:paraId="20700FD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2.6</w:t>
            </w:r>
          </w:p>
        </w:tc>
        <w:tc>
          <w:tcPr>
            <w:tcW w:w="794" w:type="dxa"/>
            <w:shd w:val="clear" w:color="auto" w:fill="auto"/>
            <w:noWrap/>
            <w:vAlign w:val="center"/>
          </w:tcPr>
          <w:p w14:paraId="7BCD6A5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2.7</w:t>
            </w:r>
          </w:p>
        </w:tc>
        <w:tc>
          <w:tcPr>
            <w:tcW w:w="794" w:type="dxa"/>
            <w:shd w:val="clear" w:color="auto" w:fill="auto"/>
            <w:noWrap/>
            <w:vAlign w:val="center"/>
          </w:tcPr>
          <w:p w14:paraId="7B70D31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2.8</w:t>
            </w:r>
          </w:p>
        </w:tc>
        <w:tc>
          <w:tcPr>
            <w:tcW w:w="794" w:type="dxa"/>
            <w:shd w:val="clear" w:color="auto" w:fill="auto"/>
            <w:noWrap/>
            <w:vAlign w:val="center"/>
          </w:tcPr>
          <w:p w14:paraId="25336E5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2.9</w:t>
            </w:r>
          </w:p>
        </w:tc>
        <w:tc>
          <w:tcPr>
            <w:tcW w:w="794" w:type="dxa"/>
            <w:shd w:val="clear" w:color="auto" w:fill="auto"/>
            <w:noWrap/>
            <w:vAlign w:val="center"/>
          </w:tcPr>
          <w:p w14:paraId="63DEC6C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w:t>
            </w:r>
          </w:p>
        </w:tc>
      </w:tr>
      <w:tr w14:paraId="29F6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691F75B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noWrap/>
            <w:vAlign w:val="center"/>
          </w:tcPr>
          <w:p w14:paraId="3F5DA91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1.0174 </w:t>
            </w:r>
          </w:p>
        </w:tc>
        <w:tc>
          <w:tcPr>
            <w:tcW w:w="794" w:type="dxa"/>
            <w:shd w:val="clear" w:color="auto" w:fill="auto"/>
            <w:noWrap/>
            <w:vAlign w:val="center"/>
          </w:tcPr>
          <w:p w14:paraId="6AA70E3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1.0342 </w:t>
            </w:r>
          </w:p>
        </w:tc>
        <w:tc>
          <w:tcPr>
            <w:tcW w:w="794" w:type="dxa"/>
            <w:shd w:val="clear" w:color="auto" w:fill="auto"/>
            <w:noWrap/>
            <w:vAlign w:val="center"/>
          </w:tcPr>
          <w:p w14:paraId="4DB9072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1.0506 </w:t>
            </w:r>
          </w:p>
        </w:tc>
        <w:tc>
          <w:tcPr>
            <w:tcW w:w="794" w:type="dxa"/>
            <w:shd w:val="clear" w:color="auto" w:fill="auto"/>
            <w:noWrap/>
            <w:vAlign w:val="center"/>
          </w:tcPr>
          <w:p w14:paraId="35B8427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1.0665 </w:t>
            </w:r>
          </w:p>
        </w:tc>
        <w:tc>
          <w:tcPr>
            <w:tcW w:w="794" w:type="dxa"/>
            <w:shd w:val="clear" w:color="auto" w:fill="auto"/>
            <w:noWrap/>
            <w:vAlign w:val="center"/>
          </w:tcPr>
          <w:p w14:paraId="7C44809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1.0820 </w:t>
            </w:r>
          </w:p>
        </w:tc>
        <w:tc>
          <w:tcPr>
            <w:tcW w:w="794" w:type="dxa"/>
            <w:shd w:val="clear" w:color="auto" w:fill="auto"/>
            <w:noWrap/>
            <w:vAlign w:val="center"/>
          </w:tcPr>
          <w:p w14:paraId="44FF6DB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1.0970 </w:t>
            </w:r>
          </w:p>
        </w:tc>
        <w:tc>
          <w:tcPr>
            <w:tcW w:w="794" w:type="dxa"/>
            <w:shd w:val="clear" w:color="auto" w:fill="auto"/>
            <w:noWrap/>
            <w:vAlign w:val="center"/>
          </w:tcPr>
          <w:p w14:paraId="28C6DC2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1.1118 </w:t>
            </w:r>
          </w:p>
        </w:tc>
        <w:tc>
          <w:tcPr>
            <w:tcW w:w="794" w:type="dxa"/>
            <w:shd w:val="clear" w:color="auto" w:fill="auto"/>
            <w:noWrap/>
            <w:vAlign w:val="center"/>
          </w:tcPr>
          <w:p w14:paraId="7BA69F8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1.1261 </w:t>
            </w:r>
          </w:p>
        </w:tc>
        <w:tc>
          <w:tcPr>
            <w:tcW w:w="794" w:type="dxa"/>
            <w:shd w:val="clear" w:color="auto" w:fill="auto"/>
            <w:noWrap/>
            <w:vAlign w:val="center"/>
          </w:tcPr>
          <w:p w14:paraId="2C081E9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1.1402 </w:t>
            </w:r>
          </w:p>
        </w:tc>
        <w:tc>
          <w:tcPr>
            <w:tcW w:w="794" w:type="dxa"/>
            <w:shd w:val="clear" w:color="auto" w:fill="auto"/>
            <w:noWrap/>
            <w:vAlign w:val="center"/>
          </w:tcPr>
          <w:p w14:paraId="05E95A7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1.1539 </w:t>
            </w:r>
          </w:p>
        </w:tc>
      </w:tr>
      <w:tr w14:paraId="1C58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732F38C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4B1D98F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3.1</w:t>
            </w:r>
          </w:p>
        </w:tc>
        <w:tc>
          <w:tcPr>
            <w:tcW w:w="794" w:type="dxa"/>
            <w:shd w:val="clear" w:color="auto" w:fill="auto"/>
            <w:noWrap/>
            <w:vAlign w:val="center"/>
          </w:tcPr>
          <w:p w14:paraId="5B3F8ED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w:t>
            </w:r>
          </w:p>
        </w:tc>
        <w:tc>
          <w:tcPr>
            <w:tcW w:w="794" w:type="dxa"/>
            <w:shd w:val="clear" w:color="auto" w:fill="auto"/>
            <w:noWrap/>
            <w:vAlign w:val="center"/>
          </w:tcPr>
          <w:p w14:paraId="75078E3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3.3</w:t>
            </w:r>
          </w:p>
        </w:tc>
        <w:tc>
          <w:tcPr>
            <w:tcW w:w="794" w:type="dxa"/>
            <w:shd w:val="clear" w:color="auto" w:fill="auto"/>
            <w:noWrap/>
            <w:vAlign w:val="center"/>
          </w:tcPr>
          <w:p w14:paraId="56DC633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3.4</w:t>
            </w:r>
          </w:p>
        </w:tc>
        <w:tc>
          <w:tcPr>
            <w:tcW w:w="794" w:type="dxa"/>
            <w:shd w:val="clear" w:color="auto" w:fill="auto"/>
            <w:noWrap/>
            <w:vAlign w:val="center"/>
          </w:tcPr>
          <w:p w14:paraId="321FE47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w:t>
            </w:r>
          </w:p>
        </w:tc>
        <w:tc>
          <w:tcPr>
            <w:tcW w:w="794" w:type="dxa"/>
            <w:shd w:val="clear" w:color="auto" w:fill="auto"/>
            <w:noWrap/>
            <w:vAlign w:val="center"/>
          </w:tcPr>
          <w:p w14:paraId="2EADE77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3.6</w:t>
            </w:r>
          </w:p>
        </w:tc>
        <w:tc>
          <w:tcPr>
            <w:tcW w:w="794" w:type="dxa"/>
            <w:shd w:val="clear" w:color="auto" w:fill="auto"/>
            <w:noWrap/>
            <w:vAlign w:val="center"/>
          </w:tcPr>
          <w:p w14:paraId="7181519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3.7</w:t>
            </w:r>
          </w:p>
        </w:tc>
        <w:tc>
          <w:tcPr>
            <w:tcW w:w="794" w:type="dxa"/>
            <w:shd w:val="clear" w:color="auto" w:fill="auto"/>
            <w:noWrap/>
            <w:vAlign w:val="center"/>
          </w:tcPr>
          <w:p w14:paraId="2F48707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3.8</w:t>
            </w:r>
          </w:p>
        </w:tc>
        <w:tc>
          <w:tcPr>
            <w:tcW w:w="794" w:type="dxa"/>
            <w:shd w:val="clear" w:color="auto" w:fill="auto"/>
            <w:noWrap/>
            <w:vAlign w:val="center"/>
          </w:tcPr>
          <w:p w14:paraId="2B1D56F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3.9</w:t>
            </w:r>
          </w:p>
        </w:tc>
        <w:tc>
          <w:tcPr>
            <w:tcW w:w="794" w:type="dxa"/>
            <w:shd w:val="clear" w:color="auto" w:fill="auto"/>
            <w:noWrap/>
            <w:vAlign w:val="center"/>
          </w:tcPr>
          <w:p w14:paraId="4DF1EF0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w:t>
            </w:r>
          </w:p>
        </w:tc>
      </w:tr>
      <w:tr w14:paraId="2D73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524EA0B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noWrap/>
            <w:vAlign w:val="center"/>
          </w:tcPr>
          <w:p w14:paraId="45CE278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1.1673 </w:t>
            </w:r>
          </w:p>
        </w:tc>
        <w:tc>
          <w:tcPr>
            <w:tcW w:w="794" w:type="dxa"/>
            <w:shd w:val="clear" w:color="auto" w:fill="auto"/>
            <w:noWrap/>
            <w:vAlign w:val="center"/>
          </w:tcPr>
          <w:p w14:paraId="1185DCA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1.1805 </w:t>
            </w:r>
          </w:p>
        </w:tc>
        <w:tc>
          <w:tcPr>
            <w:tcW w:w="794" w:type="dxa"/>
            <w:shd w:val="clear" w:color="auto" w:fill="auto"/>
            <w:noWrap/>
            <w:vAlign w:val="center"/>
          </w:tcPr>
          <w:p w14:paraId="0C21991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1.1934 </w:t>
            </w:r>
          </w:p>
        </w:tc>
        <w:tc>
          <w:tcPr>
            <w:tcW w:w="794" w:type="dxa"/>
            <w:shd w:val="clear" w:color="auto" w:fill="auto"/>
            <w:noWrap/>
            <w:vAlign w:val="center"/>
          </w:tcPr>
          <w:p w14:paraId="4768B23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1.2060 </w:t>
            </w:r>
          </w:p>
        </w:tc>
        <w:tc>
          <w:tcPr>
            <w:tcW w:w="794" w:type="dxa"/>
            <w:shd w:val="clear" w:color="auto" w:fill="auto"/>
            <w:noWrap/>
            <w:vAlign w:val="center"/>
          </w:tcPr>
          <w:p w14:paraId="04689DA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1.2184 </w:t>
            </w:r>
          </w:p>
        </w:tc>
        <w:tc>
          <w:tcPr>
            <w:tcW w:w="794" w:type="dxa"/>
            <w:shd w:val="clear" w:color="auto" w:fill="auto"/>
            <w:noWrap/>
            <w:vAlign w:val="center"/>
          </w:tcPr>
          <w:p w14:paraId="662391E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1.2306 </w:t>
            </w:r>
          </w:p>
        </w:tc>
        <w:tc>
          <w:tcPr>
            <w:tcW w:w="794" w:type="dxa"/>
            <w:shd w:val="clear" w:color="auto" w:fill="auto"/>
            <w:noWrap/>
            <w:vAlign w:val="center"/>
          </w:tcPr>
          <w:p w14:paraId="3B4CD1C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1.2425 </w:t>
            </w:r>
          </w:p>
        </w:tc>
        <w:tc>
          <w:tcPr>
            <w:tcW w:w="794" w:type="dxa"/>
            <w:shd w:val="clear" w:color="auto" w:fill="auto"/>
            <w:noWrap/>
            <w:vAlign w:val="center"/>
          </w:tcPr>
          <w:p w14:paraId="1E41173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1.2543 </w:t>
            </w:r>
          </w:p>
        </w:tc>
        <w:tc>
          <w:tcPr>
            <w:tcW w:w="794" w:type="dxa"/>
            <w:shd w:val="clear" w:color="auto" w:fill="auto"/>
            <w:noWrap/>
            <w:vAlign w:val="center"/>
          </w:tcPr>
          <w:p w14:paraId="624C89D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1.2658 </w:t>
            </w:r>
          </w:p>
        </w:tc>
        <w:tc>
          <w:tcPr>
            <w:tcW w:w="794" w:type="dxa"/>
            <w:shd w:val="clear" w:color="auto" w:fill="auto"/>
            <w:noWrap/>
            <w:vAlign w:val="center"/>
          </w:tcPr>
          <w:p w14:paraId="2F363E8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1.2772 </w:t>
            </w:r>
          </w:p>
        </w:tc>
      </w:tr>
      <w:tr w14:paraId="23D3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5B165C3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3496C67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4.1</w:t>
            </w:r>
          </w:p>
        </w:tc>
        <w:tc>
          <w:tcPr>
            <w:tcW w:w="794" w:type="dxa"/>
            <w:shd w:val="clear" w:color="auto" w:fill="auto"/>
            <w:noWrap/>
            <w:vAlign w:val="center"/>
          </w:tcPr>
          <w:p w14:paraId="617F29E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4.2</w:t>
            </w:r>
          </w:p>
        </w:tc>
        <w:tc>
          <w:tcPr>
            <w:tcW w:w="794" w:type="dxa"/>
            <w:shd w:val="clear" w:color="auto" w:fill="auto"/>
            <w:noWrap/>
            <w:vAlign w:val="center"/>
          </w:tcPr>
          <w:p w14:paraId="129E5F2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4.3</w:t>
            </w:r>
          </w:p>
        </w:tc>
        <w:tc>
          <w:tcPr>
            <w:tcW w:w="794" w:type="dxa"/>
            <w:shd w:val="clear" w:color="auto" w:fill="auto"/>
            <w:noWrap/>
            <w:vAlign w:val="center"/>
          </w:tcPr>
          <w:p w14:paraId="46E98D3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w:t>
            </w:r>
          </w:p>
        </w:tc>
        <w:tc>
          <w:tcPr>
            <w:tcW w:w="794" w:type="dxa"/>
            <w:shd w:val="clear" w:color="auto" w:fill="auto"/>
            <w:noWrap/>
            <w:vAlign w:val="center"/>
          </w:tcPr>
          <w:p w14:paraId="2B63B2D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w:t>
            </w:r>
          </w:p>
        </w:tc>
        <w:tc>
          <w:tcPr>
            <w:tcW w:w="794" w:type="dxa"/>
            <w:shd w:val="clear" w:color="auto" w:fill="auto"/>
            <w:noWrap/>
            <w:vAlign w:val="center"/>
          </w:tcPr>
          <w:p w14:paraId="4BD6A5B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w:t>
            </w:r>
          </w:p>
        </w:tc>
        <w:tc>
          <w:tcPr>
            <w:tcW w:w="794" w:type="dxa"/>
            <w:shd w:val="clear" w:color="auto" w:fill="auto"/>
            <w:noWrap/>
            <w:vAlign w:val="center"/>
          </w:tcPr>
          <w:p w14:paraId="648F97C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w:t>
            </w:r>
          </w:p>
        </w:tc>
        <w:tc>
          <w:tcPr>
            <w:tcW w:w="794" w:type="dxa"/>
            <w:shd w:val="clear" w:color="auto" w:fill="auto"/>
            <w:noWrap/>
            <w:vAlign w:val="center"/>
          </w:tcPr>
          <w:p w14:paraId="6E0DA02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w:t>
            </w:r>
          </w:p>
        </w:tc>
        <w:tc>
          <w:tcPr>
            <w:tcW w:w="794" w:type="dxa"/>
            <w:shd w:val="clear" w:color="auto" w:fill="auto"/>
            <w:noWrap/>
            <w:vAlign w:val="center"/>
          </w:tcPr>
          <w:p w14:paraId="4195F82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w:t>
            </w:r>
          </w:p>
        </w:tc>
        <w:tc>
          <w:tcPr>
            <w:tcW w:w="794" w:type="dxa"/>
            <w:shd w:val="clear" w:color="auto" w:fill="auto"/>
            <w:noWrap/>
            <w:vAlign w:val="center"/>
          </w:tcPr>
          <w:p w14:paraId="21D4383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w:t>
            </w:r>
          </w:p>
        </w:tc>
      </w:tr>
      <w:tr w14:paraId="4201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2CE82B3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noWrap/>
            <w:vAlign w:val="center"/>
          </w:tcPr>
          <w:p w14:paraId="478EC33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1.2884 </w:t>
            </w:r>
          </w:p>
        </w:tc>
        <w:tc>
          <w:tcPr>
            <w:tcW w:w="794" w:type="dxa"/>
            <w:shd w:val="clear" w:color="auto" w:fill="auto"/>
            <w:noWrap/>
            <w:vAlign w:val="center"/>
          </w:tcPr>
          <w:p w14:paraId="7874E3F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1.2994 </w:t>
            </w:r>
          </w:p>
        </w:tc>
        <w:tc>
          <w:tcPr>
            <w:tcW w:w="794" w:type="dxa"/>
            <w:shd w:val="clear" w:color="auto" w:fill="auto"/>
            <w:noWrap/>
            <w:vAlign w:val="center"/>
          </w:tcPr>
          <w:p w14:paraId="4FA8E9D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1.3102 </w:t>
            </w:r>
          </w:p>
        </w:tc>
        <w:tc>
          <w:tcPr>
            <w:tcW w:w="794" w:type="dxa"/>
            <w:shd w:val="clear" w:color="auto" w:fill="auto"/>
            <w:noWrap/>
            <w:vAlign w:val="center"/>
          </w:tcPr>
          <w:p w14:paraId="4D6B419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1.3209 </w:t>
            </w:r>
          </w:p>
        </w:tc>
        <w:tc>
          <w:tcPr>
            <w:tcW w:w="794" w:type="dxa"/>
            <w:shd w:val="clear" w:color="auto" w:fill="auto"/>
            <w:noWrap/>
            <w:vAlign w:val="center"/>
          </w:tcPr>
          <w:p w14:paraId="7175718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1.3314 </w:t>
            </w:r>
          </w:p>
        </w:tc>
        <w:tc>
          <w:tcPr>
            <w:tcW w:w="794" w:type="dxa"/>
            <w:shd w:val="clear" w:color="auto" w:fill="auto"/>
            <w:noWrap/>
            <w:vAlign w:val="center"/>
          </w:tcPr>
          <w:p w14:paraId="56B45E22">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1.3418 </w:t>
            </w:r>
          </w:p>
        </w:tc>
        <w:tc>
          <w:tcPr>
            <w:tcW w:w="794" w:type="dxa"/>
            <w:shd w:val="clear" w:color="auto" w:fill="auto"/>
            <w:noWrap/>
            <w:vAlign w:val="center"/>
          </w:tcPr>
          <w:p w14:paraId="6458CCB2">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1.3520 </w:t>
            </w:r>
          </w:p>
        </w:tc>
        <w:tc>
          <w:tcPr>
            <w:tcW w:w="794" w:type="dxa"/>
            <w:shd w:val="clear" w:color="auto" w:fill="auto"/>
            <w:noWrap/>
            <w:vAlign w:val="center"/>
          </w:tcPr>
          <w:p w14:paraId="380EFDD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1.3621 </w:t>
            </w:r>
          </w:p>
        </w:tc>
        <w:tc>
          <w:tcPr>
            <w:tcW w:w="794" w:type="dxa"/>
            <w:shd w:val="clear" w:color="auto" w:fill="auto"/>
            <w:noWrap/>
            <w:vAlign w:val="center"/>
          </w:tcPr>
          <w:p w14:paraId="7102BFB2">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1.3721 </w:t>
            </w:r>
          </w:p>
        </w:tc>
        <w:tc>
          <w:tcPr>
            <w:tcW w:w="794" w:type="dxa"/>
            <w:shd w:val="clear" w:color="auto" w:fill="auto"/>
            <w:noWrap/>
            <w:vAlign w:val="center"/>
          </w:tcPr>
          <w:p w14:paraId="5147A39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1.3819 </w:t>
            </w:r>
          </w:p>
        </w:tc>
      </w:tr>
      <w:tr w14:paraId="336D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39DDA23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50D7D1D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w:t>
            </w:r>
          </w:p>
        </w:tc>
        <w:tc>
          <w:tcPr>
            <w:tcW w:w="794" w:type="dxa"/>
            <w:shd w:val="clear" w:color="auto" w:fill="auto"/>
            <w:noWrap/>
            <w:vAlign w:val="center"/>
          </w:tcPr>
          <w:p w14:paraId="438311F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w:t>
            </w:r>
          </w:p>
        </w:tc>
        <w:tc>
          <w:tcPr>
            <w:tcW w:w="794" w:type="dxa"/>
            <w:shd w:val="clear" w:color="auto" w:fill="auto"/>
            <w:noWrap/>
            <w:vAlign w:val="center"/>
          </w:tcPr>
          <w:p w14:paraId="1C72749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w:t>
            </w:r>
          </w:p>
        </w:tc>
        <w:tc>
          <w:tcPr>
            <w:tcW w:w="794" w:type="dxa"/>
            <w:shd w:val="clear" w:color="auto" w:fill="auto"/>
            <w:noWrap/>
            <w:vAlign w:val="center"/>
          </w:tcPr>
          <w:p w14:paraId="079B82E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5.4</w:t>
            </w:r>
          </w:p>
        </w:tc>
        <w:tc>
          <w:tcPr>
            <w:tcW w:w="794" w:type="dxa"/>
            <w:shd w:val="clear" w:color="auto" w:fill="auto"/>
            <w:noWrap/>
            <w:vAlign w:val="center"/>
          </w:tcPr>
          <w:p w14:paraId="5143111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w:t>
            </w:r>
          </w:p>
        </w:tc>
        <w:tc>
          <w:tcPr>
            <w:tcW w:w="794" w:type="dxa"/>
            <w:shd w:val="clear" w:color="auto" w:fill="auto"/>
            <w:noWrap/>
            <w:vAlign w:val="center"/>
          </w:tcPr>
          <w:p w14:paraId="322B133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w:t>
            </w:r>
          </w:p>
        </w:tc>
        <w:tc>
          <w:tcPr>
            <w:tcW w:w="794" w:type="dxa"/>
            <w:shd w:val="clear" w:color="auto" w:fill="auto"/>
            <w:noWrap/>
            <w:vAlign w:val="center"/>
          </w:tcPr>
          <w:p w14:paraId="64256B52">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w:t>
            </w:r>
          </w:p>
        </w:tc>
        <w:tc>
          <w:tcPr>
            <w:tcW w:w="794" w:type="dxa"/>
            <w:shd w:val="clear" w:color="auto" w:fill="auto"/>
            <w:noWrap/>
            <w:vAlign w:val="center"/>
          </w:tcPr>
          <w:p w14:paraId="15F873A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w:t>
            </w:r>
          </w:p>
        </w:tc>
        <w:tc>
          <w:tcPr>
            <w:tcW w:w="794" w:type="dxa"/>
            <w:shd w:val="clear" w:color="auto" w:fill="auto"/>
            <w:noWrap/>
            <w:vAlign w:val="center"/>
          </w:tcPr>
          <w:p w14:paraId="4BB4CCF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w:t>
            </w:r>
          </w:p>
        </w:tc>
        <w:tc>
          <w:tcPr>
            <w:tcW w:w="794" w:type="dxa"/>
            <w:shd w:val="clear" w:color="auto" w:fill="auto"/>
            <w:noWrap/>
            <w:vAlign w:val="center"/>
          </w:tcPr>
          <w:p w14:paraId="1D61D27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w:t>
            </w:r>
          </w:p>
        </w:tc>
      </w:tr>
      <w:tr w14:paraId="43C5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2D82408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noWrap/>
            <w:vAlign w:val="center"/>
          </w:tcPr>
          <w:p w14:paraId="6AF8831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1.3916 </w:t>
            </w:r>
          </w:p>
        </w:tc>
        <w:tc>
          <w:tcPr>
            <w:tcW w:w="794" w:type="dxa"/>
            <w:shd w:val="clear" w:color="auto" w:fill="auto"/>
            <w:noWrap/>
            <w:vAlign w:val="center"/>
          </w:tcPr>
          <w:p w14:paraId="736F515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1.4012 </w:t>
            </w:r>
          </w:p>
        </w:tc>
        <w:tc>
          <w:tcPr>
            <w:tcW w:w="794" w:type="dxa"/>
            <w:shd w:val="clear" w:color="auto" w:fill="auto"/>
            <w:noWrap/>
            <w:vAlign w:val="center"/>
          </w:tcPr>
          <w:p w14:paraId="1CB4969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1.4106 </w:t>
            </w:r>
          </w:p>
        </w:tc>
        <w:tc>
          <w:tcPr>
            <w:tcW w:w="794" w:type="dxa"/>
            <w:shd w:val="clear" w:color="auto" w:fill="auto"/>
            <w:noWrap/>
            <w:vAlign w:val="center"/>
          </w:tcPr>
          <w:p w14:paraId="2ED4303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1.4199 </w:t>
            </w:r>
          </w:p>
        </w:tc>
        <w:tc>
          <w:tcPr>
            <w:tcW w:w="794" w:type="dxa"/>
            <w:shd w:val="clear" w:color="auto" w:fill="auto"/>
            <w:noWrap/>
            <w:vAlign w:val="center"/>
          </w:tcPr>
          <w:p w14:paraId="109B853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1.4292 </w:t>
            </w:r>
          </w:p>
        </w:tc>
        <w:tc>
          <w:tcPr>
            <w:tcW w:w="794" w:type="dxa"/>
            <w:shd w:val="clear" w:color="auto" w:fill="auto"/>
            <w:noWrap/>
            <w:vAlign w:val="center"/>
          </w:tcPr>
          <w:p w14:paraId="621925D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1.4383 </w:t>
            </w:r>
          </w:p>
        </w:tc>
        <w:tc>
          <w:tcPr>
            <w:tcW w:w="794" w:type="dxa"/>
            <w:shd w:val="clear" w:color="auto" w:fill="auto"/>
            <w:noWrap/>
            <w:vAlign w:val="center"/>
          </w:tcPr>
          <w:p w14:paraId="1438112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1.4473 </w:t>
            </w:r>
          </w:p>
        </w:tc>
        <w:tc>
          <w:tcPr>
            <w:tcW w:w="794" w:type="dxa"/>
            <w:shd w:val="clear" w:color="auto" w:fill="auto"/>
            <w:noWrap/>
            <w:vAlign w:val="center"/>
          </w:tcPr>
          <w:p w14:paraId="5A774C2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1.4562 </w:t>
            </w:r>
          </w:p>
        </w:tc>
        <w:tc>
          <w:tcPr>
            <w:tcW w:w="794" w:type="dxa"/>
            <w:shd w:val="clear" w:color="auto" w:fill="auto"/>
            <w:noWrap/>
            <w:vAlign w:val="center"/>
          </w:tcPr>
          <w:p w14:paraId="31AA02B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1.4650 </w:t>
            </w:r>
          </w:p>
        </w:tc>
        <w:tc>
          <w:tcPr>
            <w:tcW w:w="794" w:type="dxa"/>
            <w:shd w:val="clear" w:color="auto" w:fill="auto"/>
            <w:noWrap/>
            <w:vAlign w:val="center"/>
          </w:tcPr>
          <w:p w14:paraId="570F99F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1.4737 </w:t>
            </w:r>
          </w:p>
        </w:tc>
      </w:tr>
      <w:tr w14:paraId="1C93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3F1E988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5ED91AA2">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w:t>
            </w:r>
          </w:p>
        </w:tc>
        <w:tc>
          <w:tcPr>
            <w:tcW w:w="794" w:type="dxa"/>
            <w:shd w:val="clear" w:color="auto" w:fill="auto"/>
            <w:noWrap/>
            <w:vAlign w:val="center"/>
          </w:tcPr>
          <w:p w14:paraId="670F159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6.2</w:t>
            </w:r>
          </w:p>
        </w:tc>
        <w:tc>
          <w:tcPr>
            <w:tcW w:w="794" w:type="dxa"/>
            <w:shd w:val="clear" w:color="auto" w:fill="auto"/>
            <w:noWrap/>
            <w:vAlign w:val="center"/>
          </w:tcPr>
          <w:p w14:paraId="78AA3C0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6.3</w:t>
            </w:r>
          </w:p>
        </w:tc>
        <w:tc>
          <w:tcPr>
            <w:tcW w:w="794" w:type="dxa"/>
            <w:shd w:val="clear" w:color="auto" w:fill="auto"/>
            <w:noWrap/>
            <w:vAlign w:val="center"/>
          </w:tcPr>
          <w:p w14:paraId="3491373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w:t>
            </w:r>
          </w:p>
        </w:tc>
        <w:tc>
          <w:tcPr>
            <w:tcW w:w="794" w:type="dxa"/>
            <w:shd w:val="clear" w:color="auto" w:fill="auto"/>
            <w:noWrap/>
            <w:vAlign w:val="center"/>
          </w:tcPr>
          <w:p w14:paraId="446BA7F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w:t>
            </w:r>
          </w:p>
        </w:tc>
        <w:tc>
          <w:tcPr>
            <w:tcW w:w="794" w:type="dxa"/>
            <w:shd w:val="clear" w:color="auto" w:fill="auto"/>
            <w:noWrap/>
            <w:vAlign w:val="center"/>
          </w:tcPr>
          <w:p w14:paraId="21F92AB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6.6</w:t>
            </w:r>
          </w:p>
        </w:tc>
        <w:tc>
          <w:tcPr>
            <w:tcW w:w="794" w:type="dxa"/>
            <w:shd w:val="clear" w:color="auto" w:fill="auto"/>
            <w:noWrap/>
            <w:vAlign w:val="center"/>
          </w:tcPr>
          <w:p w14:paraId="4394148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6.7</w:t>
            </w:r>
          </w:p>
        </w:tc>
        <w:tc>
          <w:tcPr>
            <w:tcW w:w="794" w:type="dxa"/>
            <w:shd w:val="clear" w:color="auto" w:fill="auto"/>
            <w:noWrap/>
            <w:vAlign w:val="center"/>
          </w:tcPr>
          <w:p w14:paraId="5062179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6.8</w:t>
            </w:r>
          </w:p>
        </w:tc>
        <w:tc>
          <w:tcPr>
            <w:tcW w:w="794" w:type="dxa"/>
            <w:shd w:val="clear" w:color="auto" w:fill="auto"/>
            <w:noWrap/>
            <w:vAlign w:val="center"/>
          </w:tcPr>
          <w:p w14:paraId="074FC69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6.9</w:t>
            </w:r>
          </w:p>
        </w:tc>
        <w:tc>
          <w:tcPr>
            <w:tcW w:w="794" w:type="dxa"/>
            <w:shd w:val="clear" w:color="auto" w:fill="auto"/>
            <w:noWrap/>
            <w:vAlign w:val="center"/>
          </w:tcPr>
          <w:p w14:paraId="6A212F2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w:t>
            </w:r>
          </w:p>
        </w:tc>
      </w:tr>
      <w:tr w14:paraId="0671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05E52EA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noWrap/>
            <w:vAlign w:val="center"/>
          </w:tcPr>
          <w:p w14:paraId="410CDC2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1.4824 </w:t>
            </w:r>
          </w:p>
        </w:tc>
        <w:tc>
          <w:tcPr>
            <w:tcW w:w="794" w:type="dxa"/>
            <w:shd w:val="clear" w:color="auto" w:fill="auto"/>
            <w:noWrap/>
            <w:vAlign w:val="center"/>
          </w:tcPr>
          <w:p w14:paraId="7BFE78B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1.4909 </w:t>
            </w:r>
          </w:p>
        </w:tc>
        <w:tc>
          <w:tcPr>
            <w:tcW w:w="794" w:type="dxa"/>
            <w:shd w:val="clear" w:color="auto" w:fill="auto"/>
            <w:noWrap/>
            <w:vAlign w:val="center"/>
          </w:tcPr>
          <w:p w14:paraId="72AE5A7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1.4994 </w:t>
            </w:r>
          </w:p>
        </w:tc>
        <w:tc>
          <w:tcPr>
            <w:tcW w:w="794" w:type="dxa"/>
            <w:shd w:val="clear" w:color="auto" w:fill="auto"/>
            <w:noWrap/>
            <w:vAlign w:val="center"/>
          </w:tcPr>
          <w:p w14:paraId="370FFE9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1.5077 </w:t>
            </w:r>
          </w:p>
        </w:tc>
        <w:tc>
          <w:tcPr>
            <w:tcW w:w="794" w:type="dxa"/>
            <w:shd w:val="clear" w:color="auto" w:fill="auto"/>
            <w:noWrap/>
            <w:vAlign w:val="center"/>
          </w:tcPr>
          <w:p w14:paraId="16F9A89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1.5160 </w:t>
            </w:r>
          </w:p>
        </w:tc>
        <w:tc>
          <w:tcPr>
            <w:tcW w:w="794" w:type="dxa"/>
            <w:shd w:val="clear" w:color="auto" w:fill="auto"/>
            <w:noWrap/>
            <w:vAlign w:val="center"/>
          </w:tcPr>
          <w:p w14:paraId="1B9B3FE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1.5242 </w:t>
            </w:r>
          </w:p>
        </w:tc>
        <w:tc>
          <w:tcPr>
            <w:tcW w:w="794" w:type="dxa"/>
            <w:shd w:val="clear" w:color="auto" w:fill="auto"/>
            <w:noWrap/>
            <w:vAlign w:val="center"/>
          </w:tcPr>
          <w:p w14:paraId="0FE8960A">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1.5323 </w:t>
            </w:r>
          </w:p>
        </w:tc>
        <w:tc>
          <w:tcPr>
            <w:tcW w:w="794" w:type="dxa"/>
            <w:shd w:val="clear" w:color="auto" w:fill="auto"/>
            <w:noWrap/>
            <w:vAlign w:val="center"/>
          </w:tcPr>
          <w:p w14:paraId="1F7996C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1.5403 </w:t>
            </w:r>
          </w:p>
        </w:tc>
        <w:tc>
          <w:tcPr>
            <w:tcW w:w="794" w:type="dxa"/>
            <w:shd w:val="clear" w:color="auto" w:fill="auto"/>
            <w:noWrap/>
            <w:vAlign w:val="center"/>
          </w:tcPr>
          <w:p w14:paraId="7CF005B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1.5483 </w:t>
            </w:r>
          </w:p>
        </w:tc>
        <w:tc>
          <w:tcPr>
            <w:tcW w:w="794" w:type="dxa"/>
            <w:shd w:val="clear" w:color="auto" w:fill="auto"/>
            <w:noWrap/>
            <w:vAlign w:val="center"/>
          </w:tcPr>
          <w:p w14:paraId="79F6364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1.5562 </w:t>
            </w:r>
          </w:p>
        </w:tc>
      </w:tr>
      <w:tr w14:paraId="45BD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jc w:val="center"/>
        </w:trPr>
        <w:tc>
          <w:tcPr>
            <w:tcW w:w="1212" w:type="dxa"/>
            <w:shd w:val="clear" w:color="auto" w:fill="auto"/>
            <w:noWrap/>
            <w:vAlign w:val="center"/>
          </w:tcPr>
          <w:p w14:paraId="3B9C68E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3968FE2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7.1</w:t>
            </w:r>
          </w:p>
        </w:tc>
        <w:tc>
          <w:tcPr>
            <w:tcW w:w="794" w:type="dxa"/>
            <w:shd w:val="clear" w:color="auto" w:fill="auto"/>
            <w:noWrap/>
            <w:vAlign w:val="center"/>
          </w:tcPr>
          <w:p w14:paraId="65B8506E">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7.2</w:t>
            </w:r>
          </w:p>
        </w:tc>
        <w:tc>
          <w:tcPr>
            <w:tcW w:w="794" w:type="dxa"/>
            <w:shd w:val="clear" w:color="auto" w:fill="auto"/>
            <w:noWrap/>
            <w:vAlign w:val="center"/>
          </w:tcPr>
          <w:p w14:paraId="015729F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7.3</w:t>
            </w:r>
          </w:p>
        </w:tc>
        <w:tc>
          <w:tcPr>
            <w:tcW w:w="794" w:type="dxa"/>
            <w:shd w:val="clear" w:color="auto" w:fill="auto"/>
            <w:noWrap/>
            <w:vAlign w:val="center"/>
          </w:tcPr>
          <w:p w14:paraId="6387A82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7.4</w:t>
            </w:r>
          </w:p>
        </w:tc>
        <w:tc>
          <w:tcPr>
            <w:tcW w:w="794" w:type="dxa"/>
            <w:shd w:val="clear" w:color="auto" w:fill="auto"/>
            <w:noWrap/>
            <w:vAlign w:val="center"/>
          </w:tcPr>
          <w:p w14:paraId="6BFC4D2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7.5</w:t>
            </w:r>
          </w:p>
        </w:tc>
        <w:tc>
          <w:tcPr>
            <w:tcW w:w="794" w:type="dxa"/>
            <w:shd w:val="clear" w:color="auto" w:fill="auto"/>
            <w:noWrap/>
            <w:vAlign w:val="center"/>
          </w:tcPr>
          <w:p w14:paraId="7EB8E2C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7.6</w:t>
            </w:r>
          </w:p>
        </w:tc>
        <w:tc>
          <w:tcPr>
            <w:tcW w:w="794" w:type="dxa"/>
            <w:shd w:val="clear" w:color="auto" w:fill="auto"/>
            <w:noWrap/>
            <w:vAlign w:val="center"/>
          </w:tcPr>
          <w:p w14:paraId="6444145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7.7</w:t>
            </w:r>
          </w:p>
        </w:tc>
        <w:tc>
          <w:tcPr>
            <w:tcW w:w="794" w:type="dxa"/>
            <w:shd w:val="clear" w:color="auto" w:fill="auto"/>
            <w:noWrap/>
            <w:vAlign w:val="center"/>
          </w:tcPr>
          <w:p w14:paraId="3A8772A5">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7.8</w:t>
            </w:r>
          </w:p>
        </w:tc>
        <w:tc>
          <w:tcPr>
            <w:tcW w:w="794" w:type="dxa"/>
            <w:shd w:val="clear" w:color="auto" w:fill="auto"/>
            <w:noWrap/>
            <w:vAlign w:val="center"/>
          </w:tcPr>
          <w:p w14:paraId="7CA18AB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7.9</w:t>
            </w:r>
          </w:p>
        </w:tc>
        <w:tc>
          <w:tcPr>
            <w:tcW w:w="794" w:type="dxa"/>
            <w:shd w:val="clear" w:color="auto" w:fill="auto"/>
            <w:noWrap/>
            <w:vAlign w:val="center"/>
          </w:tcPr>
          <w:p w14:paraId="66D5BC6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w:t>
            </w:r>
          </w:p>
        </w:tc>
      </w:tr>
      <w:tr w14:paraId="5891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12C0C3D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noWrap/>
            <w:vAlign w:val="center"/>
          </w:tcPr>
          <w:p w14:paraId="46D96A5D">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1.5640 </w:t>
            </w:r>
          </w:p>
        </w:tc>
        <w:tc>
          <w:tcPr>
            <w:tcW w:w="794" w:type="dxa"/>
            <w:shd w:val="clear" w:color="auto" w:fill="auto"/>
            <w:vAlign w:val="center"/>
          </w:tcPr>
          <w:p w14:paraId="03940A19">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1.5717 </w:t>
            </w:r>
          </w:p>
        </w:tc>
        <w:tc>
          <w:tcPr>
            <w:tcW w:w="794" w:type="dxa"/>
            <w:shd w:val="clear" w:color="auto" w:fill="auto"/>
            <w:noWrap/>
            <w:vAlign w:val="center"/>
          </w:tcPr>
          <w:p w14:paraId="0CAB45F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1.5794 </w:t>
            </w:r>
          </w:p>
        </w:tc>
        <w:tc>
          <w:tcPr>
            <w:tcW w:w="794" w:type="dxa"/>
            <w:shd w:val="clear" w:color="auto" w:fill="auto"/>
            <w:noWrap/>
            <w:vAlign w:val="center"/>
          </w:tcPr>
          <w:p w14:paraId="44F45E9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1.5870 </w:t>
            </w:r>
          </w:p>
        </w:tc>
        <w:tc>
          <w:tcPr>
            <w:tcW w:w="794" w:type="dxa"/>
            <w:shd w:val="clear" w:color="auto" w:fill="auto"/>
            <w:noWrap/>
            <w:vAlign w:val="center"/>
          </w:tcPr>
          <w:p w14:paraId="476A4562">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1.5945 </w:t>
            </w:r>
          </w:p>
        </w:tc>
        <w:tc>
          <w:tcPr>
            <w:tcW w:w="794" w:type="dxa"/>
            <w:shd w:val="clear" w:color="auto" w:fill="auto"/>
            <w:noWrap/>
            <w:vAlign w:val="center"/>
          </w:tcPr>
          <w:p w14:paraId="33A8A0C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1.6020 </w:t>
            </w:r>
          </w:p>
        </w:tc>
        <w:tc>
          <w:tcPr>
            <w:tcW w:w="794" w:type="dxa"/>
            <w:shd w:val="clear" w:color="auto" w:fill="auto"/>
            <w:noWrap/>
            <w:vAlign w:val="center"/>
          </w:tcPr>
          <w:p w14:paraId="6394167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1.6094 </w:t>
            </w:r>
          </w:p>
        </w:tc>
        <w:tc>
          <w:tcPr>
            <w:tcW w:w="794" w:type="dxa"/>
            <w:shd w:val="clear" w:color="auto" w:fill="auto"/>
            <w:noWrap/>
            <w:vAlign w:val="center"/>
          </w:tcPr>
          <w:p w14:paraId="5E83FDF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1.6168 </w:t>
            </w:r>
          </w:p>
        </w:tc>
        <w:tc>
          <w:tcPr>
            <w:tcW w:w="794" w:type="dxa"/>
            <w:shd w:val="clear" w:color="auto" w:fill="auto"/>
            <w:noWrap/>
            <w:vAlign w:val="center"/>
          </w:tcPr>
          <w:p w14:paraId="1E44AA5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1.6240 </w:t>
            </w:r>
          </w:p>
        </w:tc>
        <w:tc>
          <w:tcPr>
            <w:tcW w:w="794" w:type="dxa"/>
            <w:shd w:val="clear" w:color="auto" w:fill="auto"/>
            <w:noWrap/>
            <w:vAlign w:val="center"/>
          </w:tcPr>
          <w:p w14:paraId="7B65F77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1.6313 </w:t>
            </w:r>
          </w:p>
        </w:tc>
      </w:tr>
      <w:tr w14:paraId="089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42F907F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容积率</w:t>
            </w:r>
          </w:p>
        </w:tc>
        <w:tc>
          <w:tcPr>
            <w:tcW w:w="794" w:type="dxa"/>
            <w:shd w:val="clear" w:color="auto" w:fill="auto"/>
            <w:noWrap/>
            <w:vAlign w:val="center"/>
          </w:tcPr>
          <w:p w14:paraId="23AC483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8.1</w:t>
            </w:r>
          </w:p>
        </w:tc>
        <w:tc>
          <w:tcPr>
            <w:tcW w:w="794" w:type="dxa"/>
            <w:shd w:val="clear" w:color="auto" w:fill="auto"/>
            <w:vAlign w:val="center"/>
          </w:tcPr>
          <w:p w14:paraId="5377CC8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8.2</w:t>
            </w:r>
          </w:p>
        </w:tc>
        <w:tc>
          <w:tcPr>
            <w:tcW w:w="794" w:type="dxa"/>
            <w:shd w:val="clear" w:color="auto" w:fill="auto"/>
            <w:noWrap/>
            <w:vAlign w:val="center"/>
          </w:tcPr>
          <w:p w14:paraId="69CF3A6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8.3</w:t>
            </w:r>
          </w:p>
        </w:tc>
        <w:tc>
          <w:tcPr>
            <w:tcW w:w="794" w:type="dxa"/>
            <w:shd w:val="clear" w:color="auto" w:fill="auto"/>
            <w:noWrap/>
            <w:vAlign w:val="center"/>
          </w:tcPr>
          <w:p w14:paraId="5719F72B">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8.4</w:t>
            </w:r>
          </w:p>
        </w:tc>
        <w:tc>
          <w:tcPr>
            <w:tcW w:w="794" w:type="dxa"/>
            <w:shd w:val="clear" w:color="auto" w:fill="auto"/>
            <w:noWrap/>
            <w:vAlign w:val="center"/>
          </w:tcPr>
          <w:p w14:paraId="6CBAEED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8.5</w:t>
            </w:r>
          </w:p>
        </w:tc>
        <w:tc>
          <w:tcPr>
            <w:tcW w:w="794" w:type="dxa"/>
            <w:shd w:val="clear" w:color="auto" w:fill="auto"/>
            <w:noWrap/>
            <w:vAlign w:val="center"/>
          </w:tcPr>
          <w:p w14:paraId="755201D8">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8.6</w:t>
            </w:r>
          </w:p>
        </w:tc>
        <w:tc>
          <w:tcPr>
            <w:tcW w:w="794" w:type="dxa"/>
            <w:shd w:val="clear" w:color="auto" w:fill="auto"/>
            <w:noWrap/>
            <w:vAlign w:val="center"/>
          </w:tcPr>
          <w:p w14:paraId="240A6D1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8.7</w:t>
            </w:r>
          </w:p>
        </w:tc>
        <w:tc>
          <w:tcPr>
            <w:tcW w:w="794" w:type="dxa"/>
            <w:shd w:val="clear" w:color="auto" w:fill="auto"/>
            <w:noWrap/>
            <w:vAlign w:val="center"/>
          </w:tcPr>
          <w:p w14:paraId="2833E2F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8.8</w:t>
            </w:r>
          </w:p>
        </w:tc>
        <w:tc>
          <w:tcPr>
            <w:tcW w:w="794" w:type="dxa"/>
            <w:shd w:val="clear" w:color="auto" w:fill="auto"/>
            <w:noWrap/>
            <w:vAlign w:val="center"/>
          </w:tcPr>
          <w:p w14:paraId="144B3B07">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8.9</w:t>
            </w:r>
          </w:p>
        </w:tc>
        <w:tc>
          <w:tcPr>
            <w:tcW w:w="794" w:type="dxa"/>
            <w:shd w:val="clear" w:color="auto" w:fill="auto"/>
            <w:noWrap/>
            <w:vAlign w:val="center"/>
          </w:tcPr>
          <w:p w14:paraId="72BB274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≥9.0</w:t>
            </w:r>
          </w:p>
        </w:tc>
      </w:tr>
      <w:tr w14:paraId="19DE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2" w:type="dxa"/>
            <w:shd w:val="clear" w:color="auto" w:fill="auto"/>
            <w:noWrap/>
            <w:vAlign w:val="center"/>
          </w:tcPr>
          <w:p w14:paraId="4792EFE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修正系数</w:t>
            </w:r>
          </w:p>
        </w:tc>
        <w:tc>
          <w:tcPr>
            <w:tcW w:w="794" w:type="dxa"/>
            <w:shd w:val="clear" w:color="auto" w:fill="auto"/>
            <w:noWrap/>
            <w:vAlign w:val="center"/>
          </w:tcPr>
          <w:p w14:paraId="1993113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1.6384 </w:t>
            </w:r>
          </w:p>
        </w:tc>
        <w:tc>
          <w:tcPr>
            <w:tcW w:w="794" w:type="dxa"/>
            <w:shd w:val="clear" w:color="auto" w:fill="auto"/>
            <w:vAlign w:val="center"/>
          </w:tcPr>
          <w:p w14:paraId="2155BAF3">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1.6456 </w:t>
            </w:r>
          </w:p>
        </w:tc>
        <w:tc>
          <w:tcPr>
            <w:tcW w:w="794" w:type="dxa"/>
            <w:shd w:val="clear" w:color="auto" w:fill="auto"/>
            <w:noWrap/>
            <w:vAlign w:val="center"/>
          </w:tcPr>
          <w:p w14:paraId="10B0EC80">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1.6526 </w:t>
            </w:r>
          </w:p>
        </w:tc>
        <w:tc>
          <w:tcPr>
            <w:tcW w:w="794" w:type="dxa"/>
            <w:shd w:val="clear" w:color="auto" w:fill="auto"/>
            <w:noWrap/>
            <w:vAlign w:val="center"/>
          </w:tcPr>
          <w:p w14:paraId="0F8DB3AC">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1.6596 </w:t>
            </w:r>
          </w:p>
        </w:tc>
        <w:tc>
          <w:tcPr>
            <w:tcW w:w="794" w:type="dxa"/>
            <w:shd w:val="clear" w:color="auto" w:fill="auto"/>
            <w:noWrap/>
            <w:vAlign w:val="center"/>
          </w:tcPr>
          <w:p w14:paraId="4968485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1.6666 </w:t>
            </w:r>
          </w:p>
        </w:tc>
        <w:tc>
          <w:tcPr>
            <w:tcW w:w="794" w:type="dxa"/>
            <w:shd w:val="clear" w:color="auto" w:fill="auto"/>
            <w:noWrap/>
            <w:vAlign w:val="center"/>
          </w:tcPr>
          <w:p w14:paraId="7ED459D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1.6735 </w:t>
            </w:r>
          </w:p>
        </w:tc>
        <w:tc>
          <w:tcPr>
            <w:tcW w:w="794" w:type="dxa"/>
            <w:shd w:val="clear" w:color="auto" w:fill="auto"/>
            <w:noWrap/>
            <w:vAlign w:val="center"/>
          </w:tcPr>
          <w:p w14:paraId="50F4AAB6">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1.6803 </w:t>
            </w:r>
          </w:p>
        </w:tc>
        <w:tc>
          <w:tcPr>
            <w:tcW w:w="794" w:type="dxa"/>
            <w:shd w:val="clear" w:color="auto" w:fill="auto"/>
            <w:noWrap/>
            <w:vAlign w:val="center"/>
          </w:tcPr>
          <w:p w14:paraId="635920DF">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1.6871 </w:t>
            </w:r>
          </w:p>
        </w:tc>
        <w:tc>
          <w:tcPr>
            <w:tcW w:w="794" w:type="dxa"/>
            <w:shd w:val="clear" w:color="auto" w:fill="auto"/>
            <w:noWrap/>
            <w:vAlign w:val="center"/>
          </w:tcPr>
          <w:p w14:paraId="71D7EE31">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1.6938 </w:t>
            </w:r>
          </w:p>
        </w:tc>
        <w:tc>
          <w:tcPr>
            <w:tcW w:w="794" w:type="dxa"/>
            <w:shd w:val="clear" w:color="auto" w:fill="auto"/>
            <w:noWrap/>
            <w:vAlign w:val="center"/>
          </w:tcPr>
          <w:p w14:paraId="33DC2E34">
            <w:pPr>
              <w:keepNext w:val="0"/>
              <w:keepLines w:val="0"/>
              <w:pageBreakBefore w:val="0"/>
              <w:widowControl/>
              <w:suppressLineNumbers w:val="0"/>
              <w:kinsoku/>
              <w:wordWrap/>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 xml:space="preserve">1.7005 </w:t>
            </w:r>
          </w:p>
        </w:tc>
      </w:tr>
    </w:tbl>
    <w:p w14:paraId="2E74D810">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eastAsia="zh-CN"/>
        </w:rPr>
        <w:t>.乡镇住用地楼层分配系数（同城区住宅用地）</w:t>
      </w:r>
    </w:p>
    <w:p w14:paraId="5096A615">
      <w:pPr>
        <w:keepNext w:val="0"/>
        <w:keepLines w:val="0"/>
        <w:pageBreakBefore w:val="0"/>
        <w:widowControl w:val="0"/>
        <w:kinsoku/>
        <w:wordWrap/>
        <w:overflowPunct/>
        <w:topLinePunct w:val="0"/>
        <w:autoSpaceDE w:val="0"/>
        <w:autoSpaceDN w:val="0"/>
        <w:bidi w:val="0"/>
        <w:adjustRightInd w:val="0"/>
        <w:snapToGrid w:val="0"/>
        <w:spacing w:before="60" w:beforeLines="25" w:after="60" w:afterLines="25" w:line="360" w:lineRule="auto"/>
        <w:ind w:firstLine="480" w:firstLineChars="200"/>
        <w:textAlignment w:val="auto"/>
        <w:rPr>
          <w:rFonts w:hint="default" w:ascii="Times New Roman" w:hAnsi="Times New Roman" w:eastAsia="仿宋_GB2312" w:cs="Times New Roman"/>
          <w:color w:val="auto"/>
          <w:sz w:val="24"/>
          <w:szCs w:val="28"/>
          <w:highlight w:val="none"/>
          <w:lang w:val="zh-CN"/>
        </w:rPr>
      </w:pPr>
      <w:r>
        <w:rPr>
          <w:rFonts w:hint="default" w:ascii="Times New Roman" w:hAnsi="Times New Roman" w:eastAsia="仿宋_GB2312" w:cs="Times New Roman"/>
          <w:color w:val="auto"/>
          <w:sz w:val="24"/>
          <w:szCs w:val="28"/>
          <w:highlight w:val="none"/>
          <w:lang w:val="zh-CN"/>
        </w:rPr>
        <w:t>区分多层楼梯楼（层数在1～9层，无电梯配备）、小高层或高层（层数在6层以上，装配有电梯）两个类别进行楼层分配系数编制，具体参照城区住宅用地的楼层分配系数。</w:t>
      </w:r>
    </w:p>
    <w:p w14:paraId="5F280037">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en-US" w:eastAsia="zh-CN"/>
        </w:rPr>
        <w:t>.乡镇住宅用地</w:t>
      </w:r>
      <w:r>
        <w:rPr>
          <w:rFonts w:hint="default" w:ascii="Times New Roman" w:hAnsi="Times New Roman" w:eastAsia="仿宋_GB2312" w:cs="Times New Roman"/>
          <w:b/>
          <w:color w:val="auto"/>
          <w:kern w:val="28"/>
          <w:sz w:val="24"/>
          <w:szCs w:val="24"/>
          <w:highlight w:val="none"/>
          <w:lang w:val="zh-CN" w:eastAsia="zh-CN"/>
        </w:rPr>
        <w:t>其他个别因素修正系数</w:t>
      </w:r>
    </w:p>
    <w:p w14:paraId="652179FD">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乡镇住宅用地其他个别因素修正系数</w:t>
      </w:r>
    </w:p>
    <w:tbl>
      <w:tblPr>
        <w:tblStyle w:val="3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76"/>
        <w:gridCol w:w="1434"/>
        <w:gridCol w:w="1262"/>
        <w:gridCol w:w="1492"/>
        <w:gridCol w:w="1492"/>
        <w:gridCol w:w="1493"/>
      </w:tblGrid>
      <w:tr w14:paraId="3B48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067" w:type="dxa"/>
            <w:gridSpan w:val="2"/>
            <w:tcBorders>
              <w:top w:val="single" w:color="auto" w:sz="4" w:space="0"/>
              <w:left w:val="single" w:color="auto" w:sz="4" w:space="0"/>
              <w:bottom w:val="single" w:color="auto" w:sz="4" w:space="0"/>
              <w:right w:val="single" w:color="auto" w:sz="4" w:space="0"/>
            </w:tcBorders>
            <w:vAlign w:val="center"/>
          </w:tcPr>
          <w:p w14:paraId="0E5622C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指标标准</w:t>
            </w:r>
          </w:p>
        </w:tc>
        <w:tc>
          <w:tcPr>
            <w:tcW w:w="1433" w:type="dxa"/>
            <w:tcBorders>
              <w:top w:val="single" w:color="auto" w:sz="4" w:space="0"/>
              <w:left w:val="single" w:color="auto" w:sz="4" w:space="0"/>
              <w:bottom w:val="single" w:color="auto" w:sz="4" w:space="0"/>
              <w:right w:val="single" w:color="auto" w:sz="4" w:space="0"/>
            </w:tcBorders>
            <w:vAlign w:val="center"/>
          </w:tcPr>
          <w:p w14:paraId="1AF4DB5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优（%）</w:t>
            </w:r>
          </w:p>
        </w:tc>
        <w:tc>
          <w:tcPr>
            <w:tcW w:w="1261" w:type="dxa"/>
            <w:tcBorders>
              <w:top w:val="single" w:color="auto" w:sz="4" w:space="0"/>
              <w:left w:val="single" w:color="auto" w:sz="4" w:space="0"/>
              <w:bottom w:val="single" w:color="auto" w:sz="4" w:space="0"/>
              <w:right w:val="single" w:color="auto" w:sz="4" w:space="0"/>
            </w:tcBorders>
            <w:vAlign w:val="center"/>
          </w:tcPr>
          <w:p w14:paraId="5C675AE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较优（%）</w:t>
            </w:r>
          </w:p>
        </w:tc>
        <w:tc>
          <w:tcPr>
            <w:tcW w:w="1491" w:type="dxa"/>
            <w:tcBorders>
              <w:top w:val="single" w:color="auto" w:sz="4" w:space="0"/>
              <w:left w:val="single" w:color="auto" w:sz="4" w:space="0"/>
              <w:bottom w:val="single" w:color="auto" w:sz="4" w:space="0"/>
              <w:right w:val="single" w:color="auto" w:sz="4" w:space="0"/>
            </w:tcBorders>
            <w:vAlign w:val="center"/>
          </w:tcPr>
          <w:p w14:paraId="1BC5FC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一般（%）</w:t>
            </w:r>
          </w:p>
        </w:tc>
        <w:tc>
          <w:tcPr>
            <w:tcW w:w="1491" w:type="dxa"/>
            <w:tcBorders>
              <w:top w:val="single" w:color="auto" w:sz="4" w:space="0"/>
              <w:left w:val="single" w:color="auto" w:sz="4" w:space="0"/>
              <w:bottom w:val="single" w:color="auto" w:sz="4" w:space="0"/>
              <w:right w:val="single" w:color="auto" w:sz="4" w:space="0"/>
            </w:tcBorders>
            <w:vAlign w:val="center"/>
          </w:tcPr>
          <w:p w14:paraId="2C1B236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较劣（%）</w:t>
            </w:r>
          </w:p>
        </w:tc>
        <w:tc>
          <w:tcPr>
            <w:tcW w:w="1492" w:type="dxa"/>
            <w:tcBorders>
              <w:top w:val="single" w:color="auto" w:sz="4" w:space="0"/>
              <w:left w:val="single" w:color="auto" w:sz="4" w:space="0"/>
              <w:bottom w:val="single" w:color="auto" w:sz="4" w:space="0"/>
              <w:right w:val="single" w:color="auto" w:sz="4" w:space="0"/>
            </w:tcBorders>
            <w:vAlign w:val="center"/>
          </w:tcPr>
          <w:p w14:paraId="725D4F9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劣（%）</w:t>
            </w:r>
          </w:p>
        </w:tc>
      </w:tr>
      <w:tr w14:paraId="3527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14:paraId="5879347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宗地形状</w:t>
            </w:r>
          </w:p>
        </w:tc>
        <w:tc>
          <w:tcPr>
            <w:tcW w:w="1275" w:type="dxa"/>
            <w:tcBorders>
              <w:top w:val="single" w:color="auto" w:sz="4" w:space="0"/>
              <w:left w:val="single" w:color="auto" w:sz="4" w:space="0"/>
              <w:bottom w:val="single" w:color="auto" w:sz="4" w:space="0"/>
              <w:right w:val="single" w:color="auto" w:sz="4" w:space="0"/>
            </w:tcBorders>
            <w:vAlign w:val="center"/>
          </w:tcPr>
          <w:p w14:paraId="6F32D13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33" w:type="dxa"/>
            <w:tcBorders>
              <w:top w:val="single" w:color="auto" w:sz="4" w:space="0"/>
              <w:left w:val="single" w:color="auto" w:sz="4" w:space="0"/>
              <w:bottom w:val="single" w:color="auto" w:sz="4" w:space="0"/>
              <w:right w:val="single" w:color="auto" w:sz="4" w:space="0"/>
            </w:tcBorders>
            <w:vAlign w:val="center"/>
          </w:tcPr>
          <w:p w14:paraId="4B39C2B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形状规则，对土地利用极为有利</w:t>
            </w:r>
          </w:p>
        </w:tc>
        <w:tc>
          <w:tcPr>
            <w:tcW w:w="1261" w:type="dxa"/>
            <w:tcBorders>
              <w:top w:val="single" w:color="auto" w:sz="4" w:space="0"/>
              <w:left w:val="single" w:color="auto" w:sz="4" w:space="0"/>
              <w:bottom w:val="single" w:color="auto" w:sz="4" w:space="0"/>
              <w:right w:val="single" w:color="auto" w:sz="4" w:space="0"/>
            </w:tcBorders>
            <w:vAlign w:val="center"/>
          </w:tcPr>
          <w:p w14:paraId="430308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形状较规则，较有利于布局</w:t>
            </w:r>
          </w:p>
        </w:tc>
        <w:tc>
          <w:tcPr>
            <w:tcW w:w="1491" w:type="dxa"/>
            <w:tcBorders>
              <w:top w:val="single" w:color="auto" w:sz="4" w:space="0"/>
              <w:left w:val="single" w:color="auto" w:sz="4" w:space="0"/>
              <w:bottom w:val="single" w:color="auto" w:sz="4" w:space="0"/>
              <w:right w:val="single" w:color="auto" w:sz="4" w:space="0"/>
            </w:tcBorders>
            <w:vAlign w:val="center"/>
          </w:tcPr>
          <w:p w14:paraId="60B2BA0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形状基本规则，对土地利用无不良影响</w:t>
            </w:r>
          </w:p>
        </w:tc>
        <w:tc>
          <w:tcPr>
            <w:tcW w:w="1491" w:type="dxa"/>
            <w:tcBorders>
              <w:top w:val="single" w:color="auto" w:sz="4" w:space="0"/>
              <w:left w:val="single" w:color="auto" w:sz="4" w:space="0"/>
              <w:bottom w:val="single" w:color="auto" w:sz="4" w:space="0"/>
              <w:right w:val="single" w:color="auto" w:sz="4" w:space="0"/>
            </w:tcBorders>
            <w:vAlign w:val="center"/>
          </w:tcPr>
          <w:p w14:paraId="1F0AB60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形状较不规则，对土地利用有一定影响</w:t>
            </w:r>
          </w:p>
        </w:tc>
        <w:tc>
          <w:tcPr>
            <w:tcW w:w="1492" w:type="dxa"/>
            <w:tcBorders>
              <w:top w:val="single" w:color="auto" w:sz="4" w:space="0"/>
              <w:left w:val="single" w:color="auto" w:sz="4" w:space="0"/>
              <w:bottom w:val="single" w:color="auto" w:sz="4" w:space="0"/>
              <w:right w:val="single" w:color="auto" w:sz="4" w:space="0"/>
            </w:tcBorders>
            <w:vAlign w:val="center"/>
          </w:tcPr>
          <w:p w14:paraId="66C9D54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形状不规则，对土地利用产生严重影响</w:t>
            </w:r>
          </w:p>
        </w:tc>
      </w:tr>
      <w:tr w14:paraId="3024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7" w:type="dxa"/>
            <w:vMerge w:val="continue"/>
            <w:tcBorders>
              <w:top w:val="single" w:color="auto" w:sz="4" w:space="0"/>
              <w:left w:val="single" w:color="auto" w:sz="4" w:space="0"/>
              <w:bottom w:val="single" w:color="auto" w:sz="4" w:space="0"/>
              <w:right w:val="single" w:color="auto" w:sz="4" w:space="0"/>
            </w:tcBorders>
            <w:vAlign w:val="center"/>
          </w:tcPr>
          <w:p w14:paraId="3672ED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B0EFFB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33" w:type="dxa"/>
            <w:tcBorders>
              <w:top w:val="single" w:color="auto" w:sz="4" w:space="0"/>
              <w:left w:val="single" w:color="auto" w:sz="4" w:space="0"/>
              <w:bottom w:val="single" w:color="auto" w:sz="4" w:space="0"/>
              <w:right w:val="single" w:color="auto" w:sz="4" w:space="0"/>
            </w:tcBorders>
            <w:vAlign w:val="center"/>
          </w:tcPr>
          <w:p w14:paraId="23F7E9E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261" w:type="dxa"/>
            <w:tcBorders>
              <w:top w:val="single" w:color="auto" w:sz="4" w:space="0"/>
              <w:left w:val="single" w:color="auto" w:sz="4" w:space="0"/>
              <w:bottom w:val="single" w:color="auto" w:sz="4" w:space="0"/>
              <w:right w:val="single" w:color="auto" w:sz="4" w:space="0"/>
            </w:tcBorders>
            <w:vAlign w:val="center"/>
          </w:tcPr>
          <w:p w14:paraId="5F81C44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491" w:type="dxa"/>
            <w:tcBorders>
              <w:top w:val="single" w:color="auto" w:sz="4" w:space="0"/>
              <w:left w:val="single" w:color="auto" w:sz="4" w:space="0"/>
              <w:bottom w:val="single" w:color="auto" w:sz="4" w:space="0"/>
              <w:right w:val="single" w:color="auto" w:sz="4" w:space="0"/>
            </w:tcBorders>
            <w:vAlign w:val="center"/>
          </w:tcPr>
          <w:p w14:paraId="726AE3F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491" w:type="dxa"/>
            <w:tcBorders>
              <w:top w:val="single" w:color="auto" w:sz="4" w:space="0"/>
              <w:left w:val="single" w:color="auto" w:sz="4" w:space="0"/>
              <w:bottom w:val="single" w:color="auto" w:sz="4" w:space="0"/>
              <w:right w:val="single" w:color="auto" w:sz="4" w:space="0"/>
            </w:tcBorders>
            <w:vAlign w:val="center"/>
          </w:tcPr>
          <w:p w14:paraId="5A8F1A7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492" w:type="dxa"/>
            <w:tcBorders>
              <w:top w:val="single" w:color="auto" w:sz="4" w:space="0"/>
              <w:left w:val="single" w:color="auto" w:sz="4" w:space="0"/>
              <w:bottom w:val="single" w:color="auto" w:sz="4" w:space="0"/>
              <w:right w:val="single" w:color="auto" w:sz="4" w:space="0"/>
            </w:tcBorders>
            <w:vAlign w:val="center"/>
          </w:tcPr>
          <w:p w14:paraId="23604D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r>
      <w:tr w14:paraId="2515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14:paraId="2C74058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宗地大小</w:t>
            </w:r>
          </w:p>
        </w:tc>
        <w:tc>
          <w:tcPr>
            <w:tcW w:w="1275" w:type="dxa"/>
            <w:tcBorders>
              <w:top w:val="single" w:color="auto" w:sz="4" w:space="0"/>
              <w:left w:val="single" w:color="auto" w:sz="4" w:space="0"/>
              <w:bottom w:val="single" w:color="auto" w:sz="4" w:space="0"/>
              <w:right w:val="single" w:color="auto" w:sz="4" w:space="0"/>
            </w:tcBorders>
            <w:vAlign w:val="center"/>
          </w:tcPr>
          <w:p w14:paraId="18917D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33" w:type="dxa"/>
            <w:tcBorders>
              <w:top w:val="single" w:color="auto" w:sz="4" w:space="0"/>
              <w:left w:val="single" w:color="auto" w:sz="4" w:space="0"/>
              <w:bottom w:val="single" w:color="auto" w:sz="4" w:space="0"/>
              <w:right w:val="single" w:color="auto" w:sz="4" w:space="0"/>
            </w:tcBorders>
            <w:vAlign w:val="center"/>
          </w:tcPr>
          <w:p w14:paraId="0DAAE11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S≥20000㎡</w:t>
            </w:r>
          </w:p>
        </w:tc>
        <w:tc>
          <w:tcPr>
            <w:tcW w:w="1261" w:type="dxa"/>
            <w:tcBorders>
              <w:top w:val="single" w:color="auto" w:sz="4" w:space="0"/>
              <w:left w:val="single" w:color="auto" w:sz="4" w:space="0"/>
              <w:bottom w:val="single" w:color="auto" w:sz="4" w:space="0"/>
              <w:right w:val="single" w:color="auto" w:sz="4" w:space="0"/>
            </w:tcBorders>
            <w:vAlign w:val="center"/>
          </w:tcPr>
          <w:p w14:paraId="0EF8761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10000㎡≤S＜20000㎡</w:t>
            </w:r>
          </w:p>
        </w:tc>
        <w:tc>
          <w:tcPr>
            <w:tcW w:w="1491" w:type="dxa"/>
            <w:tcBorders>
              <w:top w:val="single" w:color="auto" w:sz="4" w:space="0"/>
              <w:left w:val="single" w:color="auto" w:sz="4" w:space="0"/>
              <w:bottom w:val="single" w:color="auto" w:sz="4" w:space="0"/>
              <w:right w:val="single" w:color="auto" w:sz="4" w:space="0"/>
            </w:tcBorders>
            <w:vAlign w:val="center"/>
          </w:tcPr>
          <w:p w14:paraId="69567B3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5000㎡≤S＜10000㎡</w:t>
            </w:r>
          </w:p>
        </w:tc>
        <w:tc>
          <w:tcPr>
            <w:tcW w:w="1491" w:type="dxa"/>
            <w:tcBorders>
              <w:top w:val="single" w:color="auto" w:sz="4" w:space="0"/>
              <w:left w:val="single" w:color="auto" w:sz="4" w:space="0"/>
              <w:bottom w:val="single" w:color="auto" w:sz="4" w:space="0"/>
              <w:right w:val="single" w:color="auto" w:sz="4" w:space="0"/>
            </w:tcBorders>
            <w:vAlign w:val="center"/>
          </w:tcPr>
          <w:p w14:paraId="1E7AB9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2000㎡≤S＜5000㎡</w:t>
            </w:r>
          </w:p>
        </w:tc>
        <w:tc>
          <w:tcPr>
            <w:tcW w:w="1492" w:type="dxa"/>
            <w:tcBorders>
              <w:top w:val="single" w:color="auto" w:sz="4" w:space="0"/>
              <w:left w:val="single" w:color="auto" w:sz="4" w:space="0"/>
              <w:bottom w:val="single" w:color="auto" w:sz="4" w:space="0"/>
              <w:right w:val="single" w:color="auto" w:sz="4" w:space="0"/>
            </w:tcBorders>
            <w:vAlign w:val="center"/>
          </w:tcPr>
          <w:p w14:paraId="74D440F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S＜2000㎡</w:t>
            </w:r>
          </w:p>
        </w:tc>
      </w:tr>
      <w:tr w14:paraId="53E5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7" w:type="dxa"/>
            <w:vMerge w:val="continue"/>
            <w:tcBorders>
              <w:top w:val="single" w:color="auto" w:sz="4" w:space="0"/>
              <w:left w:val="single" w:color="auto" w:sz="4" w:space="0"/>
              <w:bottom w:val="single" w:color="auto" w:sz="4" w:space="0"/>
              <w:right w:val="single" w:color="auto" w:sz="4" w:space="0"/>
            </w:tcBorders>
            <w:vAlign w:val="center"/>
          </w:tcPr>
          <w:p w14:paraId="7C23CAC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B10D8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33" w:type="dxa"/>
            <w:tcBorders>
              <w:top w:val="single" w:color="auto" w:sz="4" w:space="0"/>
              <w:left w:val="single" w:color="auto" w:sz="4" w:space="0"/>
              <w:bottom w:val="single" w:color="auto" w:sz="4" w:space="0"/>
              <w:right w:val="single" w:color="auto" w:sz="4" w:space="0"/>
            </w:tcBorders>
            <w:vAlign w:val="center"/>
          </w:tcPr>
          <w:p w14:paraId="655E2CD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261" w:type="dxa"/>
            <w:tcBorders>
              <w:top w:val="single" w:color="auto" w:sz="4" w:space="0"/>
              <w:left w:val="single" w:color="auto" w:sz="4" w:space="0"/>
              <w:bottom w:val="single" w:color="auto" w:sz="4" w:space="0"/>
              <w:right w:val="single" w:color="auto" w:sz="4" w:space="0"/>
            </w:tcBorders>
            <w:vAlign w:val="center"/>
          </w:tcPr>
          <w:p w14:paraId="3CDBF54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0.5</w:t>
            </w:r>
          </w:p>
        </w:tc>
        <w:tc>
          <w:tcPr>
            <w:tcW w:w="1491" w:type="dxa"/>
            <w:tcBorders>
              <w:top w:val="single" w:color="auto" w:sz="4" w:space="0"/>
              <w:left w:val="single" w:color="auto" w:sz="4" w:space="0"/>
              <w:bottom w:val="single" w:color="auto" w:sz="4" w:space="0"/>
              <w:right w:val="single" w:color="auto" w:sz="4" w:space="0"/>
            </w:tcBorders>
            <w:vAlign w:val="center"/>
          </w:tcPr>
          <w:p w14:paraId="3F45D05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491" w:type="dxa"/>
            <w:tcBorders>
              <w:top w:val="single" w:color="auto" w:sz="4" w:space="0"/>
              <w:left w:val="single" w:color="auto" w:sz="4" w:space="0"/>
              <w:bottom w:val="single" w:color="auto" w:sz="4" w:space="0"/>
              <w:right w:val="single" w:color="auto" w:sz="4" w:space="0"/>
            </w:tcBorders>
            <w:vAlign w:val="center"/>
          </w:tcPr>
          <w:p w14:paraId="2CF6390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-0.5</w:t>
            </w:r>
          </w:p>
        </w:tc>
        <w:tc>
          <w:tcPr>
            <w:tcW w:w="1492" w:type="dxa"/>
            <w:tcBorders>
              <w:top w:val="single" w:color="auto" w:sz="4" w:space="0"/>
              <w:left w:val="single" w:color="auto" w:sz="4" w:space="0"/>
              <w:bottom w:val="single" w:color="auto" w:sz="4" w:space="0"/>
              <w:right w:val="single" w:color="auto" w:sz="4" w:space="0"/>
            </w:tcBorders>
            <w:vAlign w:val="center"/>
          </w:tcPr>
          <w:p w14:paraId="677C575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0C7A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14:paraId="33E030F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宗地地基承载力</w:t>
            </w:r>
          </w:p>
        </w:tc>
        <w:tc>
          <w:tcPr>
            <w:tcW w:w="1275" w:type="dxa"/>
            <w:tcBorders>
              <w:top w:val="single" w:color="auto" w:sz="4" w:space="0"/>
              <w:left w:val="single" w:color="auto" w:sz="4" w:space="0"/>
              <w:bottom w:val="single" w:color="auto" w:sz="4" w:space="0"/>
              <w:right w:val="single" w:color="auto" w:sz="4" w:space="0"/>
            </w:tcBorders>
            <w:vAlign w:val="center"/>
          </w:tcPr>
          <w:p w14:paraId="2A9AB2E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33" w:type="dxa"/>
            <w:tcBorders>
              <w:top w:val="single" w:color="auto" w:sz="4" w:space="0"/>
              <w:left w:val="single" w:color="auto" w:sz="4" w:space="0"/>
              <w:bottom w:val="single" w:color="auto" w:sz="4" w:space="0"/>
              <w:right w:val="single" w:color="auto" w:sz="4" w:space="0"/>
            </w:tcBorders>
            <w:vAlign w:val="center"/>
          </w:tcPr>
          <w:p w14:paraId="234B84C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宗地内地基承载力好</w:t>
            </w:r>
          </w:p>
        </w:tc>
        <w:tc>
          <w:tcPr>
            <w:tcW w:w="1261" w:type="dxa"/>
            <w:tcBorders>
              <w:top w:val="single" w:color="auto" w:sz="4" w:space="0"/>
              <w:left w:val="single" w:color="auto" w:sz="4" w:space="0"/>
              <w:bottom w:val="single" w:color="auto" w:sz="4" w:space="0"/>
              <w:right w:val="single" w:color="auto" w:sz="4" w:space="0"/>
            </w:tcBorders>
            <w:vAlign w:val="center"/>
          </w:tcPr>
          <w:p w14:paraId="3DB478D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宗地内地基承载力良好</w:t>
            </w:r>
          </w:p>
        </w:tc>
        <w:tc>
          <w:tcPr>
            <w:tcW w:w="1491" w:type="dxa"/>
            <w:tcBorders>
              <w:top w:val="single" w:color="auto" w:sz="4" w:space="0"/>
              <w:left w:val="single" w:color="auto" w:sz="4" w:space="0"/>
              <w:bottom w:val="single" w:color="auto" w:sz="4" w:space="0"/>
              <w:right w:val="single" w:color="auto" w:sz="4" w:space="0"/>
            </w:tcBorders>
            <w:vAlign w:val="center"/>
          </w:tcPr>
          <w:p w14:paraId="12FA54C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宗地内地基承载力适宜</w:t>
            </w:r>
          </w:p>
        </w:tc>
        <w:tc>
          <w:tcPr>
            <w:tcW w:w="1491" w:type="dxa"/>
            <w:tcBorders>
              <w:top w:val="single" w:color="auto" w:sz="4" w:space="0"/>
              <w:left w:val="single" w:color="auto" w:sz="4" w:space="0"/>
              <w:bottom w:val="single" w:color="auto" w:sz="4" w:space="0"/>
              <w:right w:val="single" w:color="auto" w:sz="4" w:space="0"/>
            </w:tcBorders>
            <w:vAlign w:val="center"/>
          </w:tcPr>
          <w:p w14:paraId="173B0ED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宗地内地基承载力较差</w:t>
            </w:r>
          </w:p>
        </w:tc>
        <w:tc>
          <w:tcPr>
            <w:tcW w:w="1492" w:type="dxa"/>
            <w:tcBorders>
              <w:top w:val="single" w:color="auto" w:sz="4" w:space="0"/>
              <w:left w:val="single" w:color="auto" w:sz="4" w:space="0"/>
              <w:bottom w:val="single" w:color="auto" w:sz="4" w:space="0"/>
              <w:right w:val="single" w:color="auto" w:sz="4" w:space="0"/>
            </w:tcBorders>
            <w:vAlign w:val="center"/>
          </w:tcPr>
          <w:p w14:paraId="163C825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宗地内地基承载力差</w:t>
            </w:r>
          </w:p>
        </w:tc>
      </w:tr>
      <w:tr w14:paraId="42E5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7" w:type="dxa"/>
            <w:vMerge w:val="continue"/>
            <w:tcBorders>
              <w:top w:val="single" w:color="auto" w:sz="4" w:space="0"/>
              <w:left w:val="single" w:color="auto" w:sz="4" w:space="0"/>
              <w:bottom w:val="single" w:color="auto" w:sz="4" w:space="0"/>
              <w:right w:val="single" w:color="auto" w:sz="4" w:space="0"/>
            </w:tcBorders>
            <w:vAlign w:val="center"/>
          </w:tcPr>
          <w:p w14:paraId="38A42F5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86C08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33" w:type="dxa"/>
            <w:tcBorders>
              <w:top w:val="single" w:color="auto" w:sz="4" w:space="0"/>
              <w:left w:val="single" w:color="auto" w:sz="4" w:space="0"/>
              <w:bottom w:val="single" w:color="auto" w:sz="4" w:space="0"/>
              <w:right w:val="single" w:color="auto" w:sz="4" w:space="0"/>
            </w:tcBorders>
            <w:vAlign w:val="center"/>
          </w:tcPr>
          <w:p w14:paraId="4A921B9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261" w:type="dxa"/>
            <w:tcBorders>
              <w:top w:val="single" w:color="auto" w:sz="4" w:space="0"/>
              <w:left w:val="single" w:color="auto" w:sz="4" w:space="0"/>
              <w:bottom w:val="single" w:color="auto" w:sz="4" w:space="0"/>
              <w:right w:val="single" w:color="auto" w:sz="4" w:space="0"/>
            </w:tcBorders>
            <w:vAlign w:val="center"/>
          </w:tcPr>
          <w:p w14:paraId="28CC17E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91" w:type="dxa"/>
            <w:tcBorders>
              <w:top w:val="single" w:color="auto" w:sz="4" w:space="0"/>
              <w:left w:val="single" w:color="auto" w:sz="4" w:space="0"/>
              <w:bottom w:val="single" w:color="auto" w:sz="4" w:space="0"/>
              <w:right w:val="single" w:color="auto" w:sz="4" w:space="0"/>
            </w:tcBorders>
            <w:vAlign w:val="center"/>
          </w:tcPr>
          <w:p w14:paraId="3A1E689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491" w:type="dxa"/>
            <w:tcBorders>
              <w:top w:val="single" w:color="auto" w:sz="4" w:space="0"/>
              <w:left w:val="single" w:color="auto" w:sz="4" w:space="0"/>
              <w:bottom w:val="single" w:color="auto" w:sz="4" w:space="0"/>
              <w:right w:val="single" w:color="auto" w:sz="4" w:space="0"/>
            </w:tcBorders>
            <w:vAlign w:val="center"/>
          </w:tcPr>
          <w:p w14:paraId="10E890A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92" w:type="dxa"/>
            <w:tcBorders>
              <w:top w:val="single" w:color="auto" w:sz="4" w:space="0"/>
              <w:left w:val="single" w:color="auto" w:sz="4" w:space="0"/>
              <w:bottom w:val="single" w:color="auto" w:sz="4" w:space="0"/>
              <w:right w:val="single" w:color="auto" w:sz="4" w:space="0"/>
            </w:tcBorders>
            <w:vAlign w:val="center"/>
          </w:tcPr>
          <w:p w14:paraId="50AF7E5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r>
      <w:tr w14:paraId="3ACE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14:paraId="754A071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建筑物朝向</w:t>
            </w:r>
          </w:p>
        </w:tc>
        <w:tc>
          <w:tcPr>
            <w:tcW w:w="1275" w:type="dxa"/>
            <w:tcBorders>
              <w:top w:val="single" w:color="auto" w:sz="4" w:space="0"/>
              <w:left w:val="single" w:color="auto" w:sz="4" w:space="0"/>
              <w:bottom w:val="single" w:color="auto" w:sz="4" w:space="0"/>
              <w:right w:val="single" w:color="auto" w:sz="4" w:space="0"/>
            </w:tcBorders>
            <w:vAlign w:val="center"/>
          </w:tcPr>
          <w:p w14:paraId="5704CE9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33" w:type="dxa"/>
            <w:tcBorders>
              <w:top w:val="single" w:color="auto" w:sz="4" w:space="0"/>
              <w:left w:val="single" w:color="auto" w:sz="4" w:space="0"/>
              <w:bottom w:val="single" w:color="auto" w:sz="4" w:space="0"/>
              <w:right w:val="single" w:color="auto" w:sz="4" w:space="0"/>
            </w:tcBorders>
            <w:vAlign w:val="center"/>
          </w:tcPr>
          <w:p w14:paraId="2BF85CF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朝南</w:t>
            </w:r>
          </w:p>
        </w:tc>
        <w:tc>
          <w:tcPr>
            <w:tcW w:w="1261" w:type="dxa"/>
            <w:tcBorders>
              <w:top w:val="single" w:color="auto" w:sz="4" w:space="0"/>
              <w:left w:val="single" w:color="auto" w:sz="4" w:space="0"/>
              <w:bottom w:val="single" w:color="auto" w:sz="4" w:space="0"/>
              <w:right w:val="single" w:color="auto" w:sz="4" w:space="0"/>
            </w:tcBorders>
            <w:vAlign w:val="center"/>
          </w:tcPr>
          <w:p w14:paraId="4BAF8AE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朝东南</w:t>
            </w:r>
          </w:p>
        </w:tc>
        <w:tc>
          <w:tcPr>
            <w:tcW w:w="1491" w:type="dxa"/>
            <w:tcBorders>
              <w:top w:val="single" w:color="auto" w:sz="4" w:space="0"/>
              <w:left w:val="single" w:color="auto" w:sz="4" w:space="0"/>
              <w:bottom w:val="single" w:color="auto" w:sz="4" w:space="0"/>
              <w:right w:val="single" w:color="auto" w:sz="4" w:space="0"/>
            </w:tcBorders>
            <w:vAlign w:val="center"/>
          </w:tcPr>
          <w:p w14:paraId="4E8B301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朝东</w:t>
            </w:r>
          </w:p>
        </w:tc>
        <w:tc>
          <w:tcPr>
            <w:tcW w:w="1491" w:type="dxa"/>
            <w:tcBorders>
              <w:top w:val="single" w:color="auto" w:sz="4" w:space="0"/>
              <w:left w:val="single" w:color="auto" w:sz="4" w:space="0"/>
              <w:bottom w:val="single" w:color="auto" w:sz="4" w:space="0"/>
              <w:right w:val="single" w:color="auto" w:sz="4" w:space="0"/>
            </w:tcBorders>
            <w:vAlign w:val="center"/>
          </w:tcPr>
          <w:p w14:paraId="11F220B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朝西南、朝东北、朝北</w:t>
            </w:r>
          </w:p>
        </w:tc>
        <w:tc>
          <w:tcPr>
            <w:tcW w:w="1492" w:type="dxa"/>
            <w:tcBorders>
              <w:top w:val="single" w:color="auto" w:sz="4" w:space="0"/>
              <w:left w:val="single" w:color="auto" w:sz="4" w:space="0"/>
              <w:bottom w:val="single" w:color="auto" w:sz="4" w:space="0"/>
              <w:right w:val="single" w:color="auto" w:sz="4" w:space="0"/>
            </w:tcBorders>
            <w:vAlign w:val="center"/>
          </w:tcPr>
          <w:p w14:paraId="5DFBAC9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朝西、朝西北</w:t>
            </w:r>
          </w:p>
        </w:tc>
      </w:tr>
      <w:tr w14:paraId="05C2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7" w:type="dxa"/>
            <w:vMerge w:val="continue"/>
            <w:tcBorders>
              <w:top w:val="single" w:color="auto" w:sz="4" w:space="0"/>
              <w:left w:val="single" w:color="auto" w:sz="4" w:space="0"/>
              <w:bottom w:val="single" w:color="auto" w:sz="4" w:space="0"/>
              <w:right w:val="single" w:color="auto" w:sz="4" w:space="0"/>
            </w:tcBorders>
            <w:vAlign w:val="center"/>
          </w:tcPr>
          <w:p w14:paraId="7EFA72F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E9360D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33" w:type="dxa"/>
            <w:tcBorders>
              <w:top w:val="single" w:color="auto" w:sz="4" w:space="0"/>
              <w:left w:val="single" w:color="auto" w:sz="4" w:space="0"/>
              <w:bottom w:val="single" w:color="auto" w:sz="4" w:space="0"/>
              <w:right w:val="single" w:color="auto" w:sz="4" w:space="0"/>
            </w:tcBorders>
            <w:vAlign w:val="center"/>
          </w:tcPr>
          <w:p w14:paraId="724261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261" w:type="dxa"/>
            <w:tcBorders>
              <w:top w:val="single" w:color="auto" w:sz="4" w:space="0"/>
              <w:left w:val="single" w:color="auto" w:sz="4" w:space="0"/>
              <w:bottom w:val="single" w:color="auto" w:sz="4" w:space="0"/>
              <w:right w:val="single" w:color="auto" w:sz="4" w:space="0"/>
            </w:tcBorders>
            <w:vAlign w:val="center"/>
          </w:tcPr>
          <w:p w14:paraId="2B3C4AE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91" w:type="dxa"/>
            <w:tcBorders>
              <w:top w:val="single" w:color="auto" w:sz="4" w:space="0"/>
              <w:left w:val="single" w:color="auto" w:sz="4" w:space="0"/>
              <w:bottom w:val="single" w:color="auto" w:sz="4" w:space="0"/>
              <w:right w:val="single" w:color="auto" w:sz="4" w:space="0"/>
            </w:tcBorders>
            <w:vAlign w:val="center"/>
          </w:tcPr>
          <w:p w14:paraId="0E4B27F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w:t>
            </w:r>
          </w:p>
        </w:tc>
        <w:tc>
          <w:tcPr>
            <w:tcW w:w="1491" w:type="dxa"/>
            <w:tcBorders>
              <w:top w:val="single" w:color="auto" w:sz="4" w:space="0"/>
              <w:left w:val="single" w:color="auto" w:sz="4" w:space="0"/>
              <w:bottom w:val="single" w:color="auto" w:sz="4" w:space="0"/>
              <w:right w:val="single" w:color="auto" w:sz="4" w:space="0"/>
            </w:tcBorders>
            <w:vAlign w:val="center"/>
          </w:tcPr>
          <w:p w14:paraId="636B6D0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92" w:type="dxa"/>
            <w:tcBorders>
              <w:top w:val="single" w:color="auto" w:sz="4" w:space="0"/>
              <w:left w:val="single" w:color="auto" w:sz="4" w:space="0"/>
              <w:bottom w:val="single" w:color="auto" w:sz="4" w:space="0"/>
              <w:right w:val="single" w:color="auto" w:sz="4" w:space="0"/>
            </w:tcBorders>
            <w:vAlign w:val="center"/>
          </w:tcPr>
          <w:p w14:paraId="33A8808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r>
    </w:tbl>
    <w:p w14:paraId="5EC882EE">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eastAsia="zh-CN"/>
        </w:rPr>
        <w:t>.乡镇住宅用地土地</w:t>
      </w:r>
      <w:r>
        <w:rPr>
          <w:rFonts w:hint="eastAsia" w:ascii="Times New Roman" w:hAnsi="Times New Roman" w:eastAsia="仿宋_GB2312" w:cs="Times New Roman"/>
          <w:b/>
          <w:color w:val="auto"/>
          <w:kern w:val="28"/>
          <w:sz w:val="24"/>
          <w:szCs w:val="24"/>
          <w:highlight w:val="none"/>
          <w:lang w:val="zh-CN" w:eastAsia="zh-CN"/>
        </w:rPr>
        <w:t>剩余</w:t>
      </w:r>
      <w:r>
        <w:rPr>
          <w:rFonts w:hint="default" w:ascii="Times New Roman" w:hAnsi="Times New Roman" w:eastAsia="仿宋_GB2312" w:cs="Times New Roman"/>
          <w:b/>
          <w:color w:val="auto"/>
          <w:kern w:val="28"/>
          <w:sz w:val="24"/>
          <w:szCs w:val="24"/>
          <w:highlight w:val="none"/>
          <w:lang w:val="zh-CN" w:eastAsia="zh-CN"/>
        </w:rPr>
        <w:t>使用年期修正系数</w:t>
      </w:r>
    </w:p>
    <w:p w14:paraId="45F82EC3">
      <w:pPr>
        <w:keepNext/>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sz w:val="24"/>
          <w:szCs w:val="28"/>
          <w:highlight w:val="none"/>
        </w:rPr>
        <w:t>土地剩余使用年期修正公式为：</w:t>
      </w:r>
    </w:p>
    <w:p w14:paraId="328CC237">
      <w:pPr>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center"/>
        <w:textAlignment w:val="auto"/>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sz w:val="24"/>
          <w:szCs w:val="28"/>
          <w:highlight w:val="none"/>
        </w:rPr>
        <w:object>
          <v:shape id="_x0000_i1025" o:spt="75" type="#_x0000_t75" style="height:42pt;width:166.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6">
            <o:LockedField>false</o:LockedField>
          </o:OLEObject>
        </w:object>
      </w:r>
    </w:p>
    <w:p w14:paraId="551E87F7">
      <w:pPr>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sz w:val="24"/>
          <w:szCs w:val="28"/>
          <w:highlight w:val="none"/>
        </w:rPr>
        <w:t>式中：</w:t>
      </w:r>
      <w:r>
        <w:rPr>
          <w:rFonts w:hint="default" w:ascii="Times New Roman" w:hAnsi="Times New Roman" w:eastAsia="仿宋_GB2312" w:cs="Times New Roman"/>
          <w:i/>
          <w:color w:val="auto"/>
          <w:kern w:val="0"/>
          <w:sz w:val="24"/>
          <w:szCs w:val="28"/>
          <w:highlight w:val="none"/>
        </w:rPr>
        <w:t>r</w:t>
      </w:r>
      <w:r>
        <w:rPr>
          <w:rFonts w:hint="default" w:ascii="Times New Roman" w:hAnsi="Times New Roman" w:eastAsia="仿宋_GB2312" w:cs="Times New Roman"/>
          <w:color w:val="auto"/>
          <w:kern w:val="0"/>
          <w:sz w:val="24"/>
          <w:szCs w:val="28"/>
          <w:highlight w:val="none"/>
        </w:rPr>
        <w:t>——土地还原率；</w:t>
      </w:r>
      <w:r>
        <w:rPr>
          <w:rFonts w:hint="default" w:ascii="Times New Roman" w:hAnsi="Times New Roman" w:eastAsia="仿宋_GB2312" w:cs="Times New Roman"/>
          <w:i/>
          <w:color w:val="auto"/>
          <w:kern w:val="0"/>
          <w:sz w:val="24"/>
          <w:szCs w:val="28"/>
          <w:highlight w:val="none"/>
        </w:rPr>
        <w:t>m</w:t>
      </w:r>
      <w:r>
        <w:rPr>
          <w:rFonts w:hint="default" w:ascii="Times New Roman" w:hAnsi="Times New Roman" w:eastAsia="仿宋_GB2312" w:cs="Times New Roman"/>
          <w:color w:val="auto"/>
          <w:kern w:val="0"/>
          <w:sz w:val="24"/>
          <w:szCs w:val="28"/>
          <w:highlight w:val="none"/>
        </w:rPr>
        <w:t>——土地使用权法定最高出让年</w:t>
      </w:r>
      <w:r>
        <w:rPr>
          <w:rFonts w:hint="default" w:ascii="Times New Roman" w:hAnsi="Times New Roman" w:eastAsia="仿宋_GB2312" w:cs="Times New Roman"/>
          <w:color w:val="auto"/>
          <w:kern w:val="0"/>
          <w:sz w:val="24"/>
          <w:szCs w:val="24"/>
          <w:highlight w:val="none"/>
        </w:rPr>
        <w:t>期</w:t>
      </w:r>
      <w:r>
        <w:rPr>
          <w:rFonts w:hint="default" w:ascii="Times New Roman" w:hAnsi="Times New Roman" w:eastAsia="仿宋_GB2312" w:cs="Times New Roman"/>
          <w:color w:val="auto"/>
          <w:kern w:val="0"/>
          <w:sz w:val="24"/>
          <w:szCs w:val="28"/>
          <w:highlight w:val="none"/>
        </w:rPr>
        <w:t>70年；</w:t>
      </w:r>
    </w:p>
    <w:p w14:paraId="6A205C33">
      <w:pPr>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i/>
          <w:color w:val="auto"/>
          <w:kern w:val="0"/>
          <w:sz w:val="24"/>
          <w:szCs w:val="28"/>
          <w:highlight w:val="none"/>
        </w:rPr>
        <w:t>n</w:t>
      </w:r>
      <w:r>
        <w:rPr>
          <w:rFonts w:hint="default" w:ascii="Times New Roman" w:hAnsi="Times New Roman" w:eastAsia="仿宋_GB2312" w:cs="Times New Roman"/>
          <w:color w:val="auto"/>
          <w:kern w:val="0"/>
          <w:sz w:val="24"/>
          <w:szCs w:val="28"/>
          <w:highlight w:val="none"/>
        </w:rPr>
        <w:t>——土地剩余使用年</w:t>
      </w:r>
      <w:r>
        <w:rPr>
          <w:rFonts w:hint="default" w:ascii="Times New Roman" w:hAnsi="Times New Roman" w:eastAsia="仿宋_GB2312" w:cs="Times New Roman"/>
          <w:color w:val="auto"/>
          <w:kern w:val="0"/>
          <w:sz w:val="24"/>
          <w:szCs w:val="24"/>
          <w:highlight w:val="none"/>
        </w:rPr>
        <w:t>期</w:t>
      </w:r>
      <w:r>
        <w:rPr>
          <w:rFonts w:hint="default" w:ascii="Times New Roman" w:hAnsi="Times New Roman" w:eastAsia="仿宋_GB2312" w:cs="Times New Roman"/>
          <w:color w:val="auto"/>
          <w:kern w:val="0"/>
          <w:sz w:val="24"/>
          <w:szCs w:val="28"/>
          <w:highlight w:val="none"/>
        </w:rPr>
        <w:t>；</w:t>
      </w:r>
      <w:r>
        <w:rPr>
          <w:rFonts w:hint="default" w:ascii="Times New Roman" w:hAnsi="Times New Roman" w:eastAsia="仿宋_GB2312" w:cs="Times New Roman"/>
          <w:i/>
          <w:color w:val="auto"/>
          <w:kern w:val="0"/>
          <w:sz w:val="24"/>
          <w:szCs w:val="28"/>
          <w:highlight w:val="none"/>
        </w:rPr>
        <w:t>Y</w:t>
      </w:r>
      <w:r>
        <w:rPr>
          <w:rFonts w:hint="default" w:ascii="Times New Roman" w:hAnsi="Times New Roman" w:eastAsia="仿宋_GB2312" w:cs="Times New Roman"/>
          <w:color w:val="auto"/>
          <w:kern w:val="0"/>
          <w:sz w:val="24"/>
          <w:szCs w:val="28"/>
          <w:highlight w:val="none"/>
        </w:rPr>
        <w:t>——土地剩余使用年期修正系数。</w:t>
      </w:r>
    </w:p>
    <w:p w14:paraId="30E89CED">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乡镇住宅用地</w:t>
      </w:r>
      <w:r>
        <w:rPr>
          <w:rFonts w:hint="eastAsia" w:ascii="Times New Roman" w:hAnsi="Times New Roman" w:eastAsia="仿宋_GB2312" w:cs="Times New Roman"/>
          <w:b/>
          <w:color w:val="auto"/>
          <w:kern w:val="0"/>
          <w:szCs w:val="24"/>
          <w:highlight w:val="none"/>
          <w:lang w:eastAsia="zh-CN" w:bidi="en-US"/>
        </w:rPr>
        <w:t>土地</w:t>
      </w:r>
      <w:r>
        <w:rPr>
          <w:rFonts w:hint="default" w:ascii="Times New Roman" w:hAnsi="Times New Roman" w:eastAsia="仿宋_GB2312" w:cs="Times New Roman"/>
          <w:b/>
          <w:color w:val="auto"/>
          <w:kern w:val="0"/>
          <w:szCs w:val="24"/>
          <w:highlight w:val="none"/>
          <w:lang w:eastAsia="zh-CN" w:bidi="en-US"/>
        </w:rPr>
        <w:t>剩余使用年期修正系数表（土地还原率为</w:t>
      </w:r>
      <w:r>
        <w:rPr>
          <w:rFonts w:hint="default" w:ascii="Times New Roman" w:hAnsi="Times New Roman" w:eastAsia="仿宋_GB2312" w:cs="Times New Roman"/>
          <w:b/>
          <w:color w:val="auto"/>
          <w:kern w:val="0"/>
          <w:szCs w:val="24"/>
          <w:highlight w:val="none"/>
          <w:lang w:val="en-US" w:eastAsia="zh-CN" w:bidi="en-US"/>
        </w:rPr>
        <w:t>4.02</w:t>
      </w:r>
      <w:r>
        <w:rPr>
          <w:rFonts w:hint="default" w:ascii="Times New Roman" w:hAnsi="Times New Roman" w:eastAsia="仿宋_GB2312" w:cs="Times New Roman"/>
          <w:b/>
          <w:color w:val="auto"/>
          <w:kern w:val="0"/>
          <w:szCs w:val="24"/>
          <w:highlight w:val="none"/>
          <w:lang w:eastAsia="zh-CN" w:bidi="en-US"/>
        </w:rPr>
        <w:t>%）</w:t>
      </w:r>
    </w:p>
    <w:tbl>
      <w:tblPr>
        <w:tblStyle w:val="3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94"/>
        <w:gridCol w:w="794"/>
        <w:gridCol w:w="794"/>
        <w:gridCol w:w="794"/>
        <w:gridCol w:w="794"/>
        <w:gridCol w:w="794"/>
        <w:gridCol w:w="794"/>
        <w:gridCol w:w="794"/>
        <w:gridCol w:w="794"/>
        <w:gridCol w:w="794"/>
      </w:tblGrid>
      <w:tr w14:paraId="51B6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0A11BCC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14:paraId="326FA9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noWrap/>
            <w:vAlign w:val="center"/>
          </w:tcPr>
          <w:p w14:paraId="078C36E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noWrap/>
            <w:vAlign w:val="center"/>
          </w:tcPr>
          <w:p w14:paraId="0DB536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w:t>
            </w:r>
          </w:p>
        </w:tc>
        <w:tc>
          <w:tcPr>
            <w:tcW w:w="794" w:type="dxa"/>
            <w:tcBorders>
              <w:top w:val="single" w:color="auto" w:sz="4" w:space="0"/>
              <w:left w:val="single" w:color="auto" w:sz="4" w:space="0"/>
              <w:bottom w:val="single" w:color="auto" w:sz="4" w:space="0"/>
              <w:right w:val="single" w:color="auto" w:sz="4" w:space="0"/>
            </w:tcBorders>
            <w:vAlign w:val="center"/>
          </w:tcPr>
          <w:p w14:paraId="61AEC59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w:t>
            </w:r>
          </w:p>
        </w:tc>
        <w:tc>
          <w:tcPr>
            <w:tcW w:w="794" w:type="dxa"/>
            <w:tcBorders>
              <w:top w:val="single" w:color="auto" w:sz="4" w:space="0"/>
              <w:left w:val="single" w:color="auto" w:sz="4" w:space="0"/>
              <w:bottom w:val="single" w:color="auto" w:sz="4" w:space="0"/>
              <w:right w:val="single" w:color="auto" w:sz="4" w:space="0"/>
            </w:tcBorders>
            <w:vAlign w:val="center"/>
          </w:tcPr>
          <w:p w14:paraId="0F60A73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w:t>
            </w:r>
          </w:p>
        </w:tc>
        <w:tc>
          <w:tcPr>
            <w:tcW w:w="794" w:type="dxa"/>
            <w:tcBorders>
              <w:top w:val="single" w:color="auto" w:sz="4" w:space="0"/>
              <w:left w:val="single" w:color="auto" w:sz="4" w:space="0"/>
              <w:bottom w:val="single" w:color="auto" w:sz="4" w:space="0"/>
              <w:right w:val="single" w:color="auto" w:sz="4" w:space="0"/>
            </w:tcBorders>
            <w:vAlign w:val="center"/>
          </w:tcPr>
          <w:p w14:paraId="72040DD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w:t>
            </w:r>
          </w:p>
        </w:tc>
        <w:tc>
          <w:tcPr>
            <w:tcW w:w="794" w:type="dxa"/>
            <w:tcBorders>
              <w:top w:val="single" w:color="auto" w:sz="4" w:space="0"/>
              <w:left w:val="single" w:color="auto" w:sz="4" w:space="0"/>
              <w:bottom w:val="single" w:color="auto" w:sz="4" w:space="0"/>
              <w:right w:val="single" w:color="auto" w:sz="4" w:space="0"/>
            </w:tcBorders>
            <w:vAlign w:val="center"/>
          </w:tcPr>
          <w:p w14:paraId="6C10344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w:t>
            </w:r>
          </w:p>
        </w:tc>
        <w:tc>
          <w:tcPr>
            <w:tcW w:w="794" w:type="dxa"/>
            <w:tcBorders>
              <w:top w:val="single" w:color="auto" w:sz="4" w:space="0"/>
              <w:left w:val="single" w:color="auto" w:sz="4" w:space="0"/>
              <w:bottom w:val="single" w:color="auto" w:sz="4" w:space="0"/>
              <w:right w:val="single" w:color="auto" w:sz="4" w:space="0"/>
            </w:tcBorders>
            <w:vAlign w:val="center"/>
          </w:tcPr>
          <w:p w14:paraId="6443844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w:t>
            </w:r>
          </w:p>
        </w:tc>
        <w:tc>
          <w:tcPr>
            <w:tcW w:w="794" w:type="dxa"/>
            <w:tcBorders>
              <w:top w:val="single" w:color="auto" w:sz="4" w:space="0"/>
              <w:left w:val="single" w:color="auto" w:sz="4" w:space="0"/>
              <w:bottom w:val="single" w:color="auto" w:sz="4" w:space="0"/>
              <w:right w:val="single" w:color="auto" w:sz="4" w:space="0"/>
            </w:tcBorders>
            <w:vAlign w:val="center"/>
          </w:tcPr>
          <w:p w14:paraId="1E3CEC4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w:t>
            </w:r>
          </w:p>
        </w:tc>
        <w:tc>
          <w:tcPr>
            <w:tcW w:w="794" w:type="dxa"/>
            <w:tcBorders>
              <w:top w:val="single" w:color="auto" w:sz="4" w:space="0"/>
              <w:left w:val="single" w:color="auto" w:sz="4" w:space="0"/>
              <w:bottom w:val="single" w:color="auto" w:sz="4" w:space="0"/>
              <w:right w:val="single" w:color="auto" w:sz="4" w:space="0"/>
            </w:tcBorders>
            <w:vAlign w:val="center"/>
          </w:tcPr>
          <w:p w14:paraId="0EE93B0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w:t>
            </w:r>
          </w:p>
        </w:tc>
      </w:tr>
      <w:tr w14:paraId="1349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1AD5184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noWrap/>
            <w:vAlign w:val="center"/>
          </w:tcPr>
          <w:p w14:paraId="4771DCD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0.0413</w:t>
            </w:r>
          </w:p>
        </w:tc>
        <w:tc>
          <w:tcPr>
            <w:tcW w:w="794" w:type="dxa"/>
            <w:tcBorders>
              <w:top w:val="single" w:color="auto" w:sz="4" w:space="0"/>
              <w:left w:val="single" w:color="auto" w:sz="4" w:space="0"/>
              <w:bottom w:val="single" w:color="auto" w:sz="4" w:space="0"/>
              <w:right w:val="single" w:color="auto" w:sz="4" w:space="0"/>
            </w:tcBorders>
            <w:noWrap/>
            <w:vAlign w:val="center"/>
          </w:tcPr>
          <w:p w14:paraId="27DE605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0.0809</w:t>
            </w:r>
          </w:p>
        </w:tc>
        <w:tc>
          <w:tcPr>
            <w:tcW w:w="794" w:type="dxa"/>
            <w:tcBorders>
              <w:top w:val="single" w:color="auto" w:sz="4" w:space="0"/>
              <w:left w:val="single" w:color="auto" w:sz="4" w:space="0"/>
              <w:bottom w:val="single" w:color="auto" w:sz="4" w:space="0"/>
              <w:right w:val="single" w:color="auto" w:sz="4" w:space="0"/>
            </w:tcBorders>
            <w:noWrap/>
            <w:vAlign w:val="center"/>
          </w:tcPr>
          <w:p w14:paraId="219A75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0.1191</w:t>
            </w:r>
          </w:p>
        </w:tc>
        <w:tc>
          <w:tcPr>
            <w:tcW w:w="794" w:type="dxa"/>
            <w:tcBorders>
              <w:top w:val="single" w:color="auto" w:sz="4" w:space="0"/>
              <w:left w:val="single" w:color="auto" w:sz="4" w:space="0"/>
              <w:bottom w:val="single" w:color="auto" w:sz="4" w:space="0"/>
              <w:right w:val="single" w:color="auto" w:sz="4" w:space="0"/>
            </w:tcBorders>
            <w:vAlign w:val="center"/>
          </w:tcPr>
          <w:p w14:paraId="1CFEA2C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0.1557</w:t>
            </w:r>
          </w:p>
        </w:tc>
        <w:tc>
          <w:tcPr>
            <w:tcW w:w="794" w:type="dxa"/>
            <w:tcBorders>
              <w:top w:val="single" w:color="auto" w:sz="4" w:space="0"/>
              <w:left w:val="single" w:color="auto" w:sz="4" w:space="0"/>
              <w:bottom w:val="single" w:color="auto" w:sz="4" w:space="0"/>
              <w:right w:val="single" w:color="auto" w:sz="4" w:space="0"/>
            </w:tcBorders>
            <w:vAlign w:val="center"/>
          </w:tcPr>
          <w:p w14:paraId="34072EA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0.1910</w:t>
            </w:r>
          </w:p>
        </w:tc>
        <w:tc>
          <w:tcPr>
            <w:tcW w:w="794" w:type="dxa"/>
            <w:tcBorders>
              <w:top w:val="single" w:color="auto" w:sz="4" w:space="0"/>
              <w:left w:val="single" w:color="auto" w:sz="4" w:space="0"/>
              <w:bottom w:val="single" w:color="auto" w:sz="4" w:space="0"/>
              <w:right w:val="single" w:color="auto" w:sz="4" w:space="0"/>
            </w:tcBorders>
            <w:vAlign w:val="center"/>
          </w:tcPr>
          <w:p w14:paraId="528005F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0.2248</w:t>
            </w:r>
          </w:p>
        </w:tc>
        <w:tc>
          <w:tcPr>
            <w:tcW w:w="794" w:type="dxa"/>
            <w:tcBorders>
              <w:top w:val="single" w:color="auto" w:sz="4" w:space="0"/>
              <w:left w:val="single" w:color="auto" w:sz="4" w:space="0"/>
              <w:bottom w:val="single" w:color="auto" w:sz="4" w:space="0"/>
              <w:right w:val="single" w:color="auto" w:sz="4" w:space="0"/>
            </w:tcBorders>
            <w:vAlign w:val="center"/>
          </w:tcPr>
          <w:p w14:paraId="0F92EA1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0.2574</w:t>
            </w:r>
          </w:p>
        </w:tc>
        <w:tc>
          <w:tcPr>
            <w:tcW w:w="794" w:type="dxa"/>
            <w:tcBorders>
              <w:top w:val="single" w:color="auto" w:sz="4" w:space="0"/>
              <w:left w:val="single" w:color="auto" w:sz="4" w:space="0"/>
              <w:bottom w:val="single" w:color="auto" w:sz="4" w:space="0"/>
              <w:right w:val="single" w:color="auto" w:sz="4" w:space="0"/>
            </w:tcBorders>
            <w:vAlign w:val="center"/>
          </w:tcPr>
          <w:p w14:paraId="7CE17DA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0.2887</w:t>
            </w:r>
          </w:p>
        </w:tc>
        <w:tc>
          <w:tcPr>
            <w:tcW w:w="794" w:type="dxa"/>
            <w:tcBorders>
              <w:top w:val="single" w:color="auto" w:sz="4" w:space="0"/>
              <w:left w:val="single" w:color="auto" w:sz="4" w:space="0"/>
              <w:bottom w:val="single" w:color="auto" w:sz="4" w:space="0"/>
              <w:right w:val="single" w:color="auto" w:sz="4" w:space="0"/>
            </w:tcBorders>
            <w:vAlign w:val="center"/>
          </w:tcPr>
          <w:p w14:paraId="25905B5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0.3188</w:t>
            </w:r>
          </w:p>
        </w:tc>
        <w:tc>
          <w:tcPr>
            <w:tcW w:w="794" w:type="dxa"/>
            <w:tcBorders>
              <w:top w:val="single" w:color="auto" w:sz="4" w:space="0"/>
              <w:left w:val="single" w:color="auto" w:sz="4" w:space="0"/>
              <w:bottom w:val="single" w:color="auto" w:sz="4" w:space="0"/>
              <w:right w:val="single" w:color="auto" w:sz="4" w:space="0"/>
            </w:tcBorders>
            <w:vAlign w:val="center"/>
          </w:tcPr>
          <w:p w14:paraId="4962C54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0.3478</w:t>
            </w:r>
          </w:p>
        </w:tc>
      </w:tr>
      <w:tr w14:paraId="5EBA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61FC492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14:paraId="6841B1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w:t>
            </w:r>
          </w:p>
        </w:tc>
        <w:tc>
          <w:tcPr>
            <w:tcW w:w="794" w:type="dxa"/>
            <w:tcBorders>
              <w:top w:val="single" w:color="auto" w:sz="4" w:space="0"/>
              <w:left w:val="single" w:color="auto" w:sz="4" w:space="0"/>
              <w:bottom w:val="single" w:color="auto" w:sz="4" w:space="0"/>
              <w:right w:val="single" w:color="auto" w:sz="4" w:space="0"/>
            </w:tcBorders>
            <w:noWrap/>
            <w:vAlign w:val="center"/>
          </w:tcPr>
          <w:p w14:paraId="60583FF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w:t>
            </w:r>
          </w:p>
        </w:tc>
        <w:tc>
          <w:tcPr>
            <w:tcW w:w="794" w:type="dxa"/>
            <w:tcBorders>
              <w:top w:val="single" w:color="auto" w:sz="4" w:space="0"/>
              <w:left w:val="single" w:color="auto" w:sz="4" w:space="0"/>
              <w:bottom w:val="single" w:color="auto" w:sz="4" w:space="0"/>
              <w:right w:val="single" w:color="auto" w:sz="4" w:space="0"/>
            </w:tcBorders>
            <w:noWrap/>
            <w:vAlign w:val="center"/>
          </w:tcPr>
          <w:p w14:paraId="2FFD631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13</w:t>
            </w:r>
          </w:p>
        </w:tc>
        <w:tc>
          <w:tcPr>
            <w:tcW w:w="794" w:type="dxa"/>
            <w:tcBorders>
              <w:top w:val="single" w:color="auto" w:sz="4" w:space="0"/>
              <w:left w:val="single" w:color="auto" w:sz="4" w:space="0"/>
              <w:bottom w:val="single" w:color="auto" w:sz="4" w:space="0"/>
              <w:right w:val="single" w:color="auto" w:sz="4" w:space="0"/>
            </w:tcBorders>
            <w:noWrap/>
            <w:vAlign w:val="center"/>
          </w:tcPr>
          <w:p w14:paraId="38BAC08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w:t>
            </w:r>
          </w:p>
        </w:tc>
        <w:tc>
          <w:tcPr>
            <w:tcW w:w="794" w:type="dxa"/>
            <w:tcBorders>
              <w:top w:val="single" w:color="auto" w:sz="4" w:space="0"/>
              <w:left w:val="single" w:color="auto" w:sz="4" w:space="0"/>
              <w:bottom w:val="single" w:color="auto" w:sz="4" w:space="0"/>
              <w:right w:val="single" w:color="auto" w:sz="4" w:space="0"/>
            </w:tcBorders>
            <w:noWrap/>
            <w:vAlign w:val="center"/>
          </w:tcPr>
          <w:p w14:paraId="4196439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w:t>
            </w:r>
          </w:p>
        </w:tc>
        <w:tc>
          <w:tcPr>
            <w:tcW w:w="794" w:type="dxa"/>
            <w:tcBorders>
              <w:top w:val="single" w:color="auto" w:sz="4" w:space="0"/>
              <w:left w:val="single" w:color="auto" w:sz="4" w:space="0"/>
              <w:bottom w:val="single" w:color="auto" w:sz="4" w:space="0"/>
              <w:right w:val="single" w:color="auto" w:sz="4" w:space="0"/>
            </w:tcBorders>
            <w:vAlign w:val="center"/>
          </w:tcPr>
          <w:p w14:paraId="51EBB10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vAlign w:val="center"/>
          </w:tcPr>
          <w:p w14:paraId="0B9395C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w:t>
            </w:r>
          </w:p>
        </w:tc>
        <w:tc>
          <w:tcPr>
            <w:tcW w:w="794" w:type="dxa"/>
            <w:tcBorders>
              <w:top w:val="single" w:color="auto" w:sz="4" w:space="0"/>
              <w:left w:val="single" w:color="auto" w:sz="4" w:space="0"/>
              <w:bottom w:val="single" w:color="auto" w:sz="4" w:space="0"/>
              <w:right w:val="single" w:color="auto" w:sz="4" w:space="0"/>
            </w:tcBorders>
            <w:vAlign w:val="center"/>
          </w:tcPr>
          <w:p w14:paraId="06E7B36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w:t>
            </w:r>
          </w:p>
        </w:tc>
        <w:tc>
          <w:tcPr>
            <w:tcW w:w="794" w:type="dxa"/>
            <w:tcBorders>
              <w:top w:val="single" w:color="auto" w:sz="4" w:space="0"/>
              <w:left w:val="single" w:color="auto" w:sz="4" w:space="0"/>
              <w:bottom w:val="single" w:color="auto" w:sz="4" w:space="0"/>
              <w:right w:val="single" w:color="auto" w:sz="4" w:space="0"/>
            </w:tcBorders>
            <w:vAlign w:val="center"/>
          </w:tcPr>
          <w:p w14:paraId="5173EBB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19</w:t>
            </w:r>
          </w:p>
        </w:tc>
        <w:tc>
          <w:tcPr>
            <w:tcW w:w="794" w:type="dxa"/>
            <w:tcBorders>
              <w:top w:val="single" w:color="auto" w:sz="4" w:space="0"/>
              <w:left w:val="single" w:color="auto" w:sz="4" w:space="0"/>
              <w:bottom w:val="single" w:color="auto" w:sz="4" w:space="0"/>
              <w:right w:val="single" w:color="auto" w:sz="4" w:space="0"/>
            </w:tcBorders>
            <w:vAlign w:val="center"/>
          </w:tcPr>
          <w:p w14:paraId="637A0B5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w:t>
            </w:r>
          </w:p>
        </w:tc>
      </w:tr>
      <w:tr w14:paraId="2E35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57D0281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vAlign w:val="center"/>
          </w:tcPr>
          <w:p w14:paraId="59544C3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0.3756</w:t>
            </w:r>
          </w:p>
        </w:tc>
        <w:tc>
          <w:tcPr>
            <w:tcW w:w="794" w:type="dxa"/>
            <w:tcBorders>
              <w:top w:val="single" w:color="auto" w:sz="4" w:space="0"/>
              <w:left w:val="single" w:color="auto" w:sz="4" w:space="0"/>
              <w:bottom w:val="single" w:color="auto" w:sz="4" w:space="0"/>
              <w:right w:val="single" w:color="auto" w:sz="4" w:space="0"/>
            </w:tcBorders>
            <w:vAlign w:val="center"/>
          </w:tcPr>
          <w:p w14:paraId="57DC686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0.4023</w:t>
            </w:r>
          </w:p>
        </w:tc>
        <w:tc>
          <w:tcPr>
            <w:tcW w:w="794" w:type="dxa"/>
            <w:tcBorders>
              <w:top w:val="single" w:color="auto" w:sz="4" w:space="0"/>
              <w:left w:val="single" w:color="auto" w:sz="4" w:space="0"/>
              <w:bottom w:val="single" w:color="auto" w:sz="4" w:space="0"/>
              <w:right w:val="single" w:color="auto" w:sz="4" w:space="0"/>
            </w:tcBorders>
            <w:vAlign w:val="center"/>
          </w:tcPr>
          <w:p w14:paraId="33480F6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0.4280</w:t>
            </w:r>
          </w:p>
        </w:tc>
        <w:tc>
          <w:tcPr>
            <w:tcW w:w="794" w:type="dxa"/>
            <w:tcBorders>
              <w:top w:val="single" w:color="auto" w:sz="4" w:space="0"/>
              <w:left w:val="single" w:color="auto" w:sz="4" w:space="0"/>
              <w:bottom w:val="single" w:color="auto" w:sz="4" w:space="0"/>
              <w:right w:val="single" w:color="auto" w:sz="4" w:space="0"/>
            </w:tcBorders>
            <w:vAlign w:val="center"/>
          </w:tcPr>
          <w:p w14:paraId="209E27B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0.4528</w:t>
            </w:r>
          </w:p>
        </w:tc>
        <w:tc>
          <w:tcPr>
            <w:tcW w:w="794" w:type="dxa"/>
            <w:tcBorders>
              <w:top w:val="single" w:color="auto" w:sz="4" w:space="0"/>
              <w:left w:val="single" w:color="auto" w:sz="4" w:space="0"/>
              <w:bottom w:val="single" w:color="auto" w:sz="4" w:space="0"/>
              <w:right w:val="single" w:color="auto" w:sz="4" w:space="0"/>
            </w:tcBorders>
            <w:vAlign w:val="center"/>
          </w:tcPr>
          <w:p w14:paraId="757A432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0.4765</w:t>
            </w:r>
          </w:p>
        </w:tc>
        <w:tc>
          <w:tcPr>
            <w:tcW w:w="794" w:type="dxa"/>
            <w:tcBorders>
              <w:top w:val="single" w:color="auto" w:sz="4" w:space="0"/>
              <w:left w:val="single" w:color="auto" w:sz="4" w:space="0"/>
              <w:bottom w:val="single" w:color="auto" w:sz="4" w:space="0"/>
              <w:right w:val="single" w:color="auto" w:sz="4" w:space="0"/>
            </w:tcBorders>
            <w:vAlign w:val="center"/>
          </w:tcPr>
          <w:p w14:paraId="0D779D5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0.4994</w:t>
            </w:r>
          </w:p>
        </w:tc>
        <w:tc>
          <w:tcPr>
            <w:tcW w:w="794" w:type="dxa"/>
            <w:tcBorders>
              <w:top w:val="single" w:color="auto" w:sz="4" w:space="0"/>
              <w:left w:val="single" w:color="auto" w:sz="4" w:space="0"/>
              <w:bottom w:val="single" w:color="auto" w:sz="4" w:space="0"/>
              <w:right w:val="single" w:color="auto" w:sz="4" w:space="0"/>
            </w:tcBorders>
            <w:vAlign w:val="center"/>
          </w:tcPr>
          <w:p w14:paraId="461351D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0.5213</w:t>
            </w:r>
          </w:p>
        </w:tc>
        <w:tc>
          <w:tcPr>
            <w:tcW w:w="794" w:type="dxa"/>
            <w:tcBorders>
              <w:top w:val="single" w:color="auto" w:sz="4" w:space="0"/>
              <w:left w:val="single" w:color="auto" w:sz="4" w:space="0"/>
              <w:bottom w:val="single" w:color="auto" w:sz="4" w:space="0"/>
              <w:right w:val="single" w:color="auto" w:sz="4" w:space="0"/>
            </w:tcBorders>
            <w:vAlign w:val="center"/>
          </w:tcPr>
          <w:p w14:paraId="69F5413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0.5424</w:t>
            </w:r>
          </w:p>
        </w:tc>
        <w:tc>
          <w:tcPr>
            <w:tcW w:w="794" w:type="dxa"/>
            <w:tcBorders>
              <w:top w:val="single" w:color="auto" w:sz="4" w:space="0"/>
              <w:left w:val="single" w:color="auto" w:sz="4" w:space="0"/>
              <w:bottom w:val="single" w:color="auto" w:sz="4" w:space="0"/>
              <w:right w:val="single" w:color="auto" w:sz="4" w:space="0"/>
            </w:tcBorders>
            <w:vAlign w:val="center"/>
          </w:tcPr>
          <w:p w14:paraId="6B26EC3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0.5627</w:t>
            </w:r>
          </w:p>
        </w:tc>
        <w:tc>
          <w:tcPr>
            <w:tcW w:w="794" w:type="dxa"/>
            <w:tcBorders>
              <w:top w:val="single" w:color="auto" w:sz="4" w:space="0"/>
              <w:left w:val="single" w:color="auto" w:sz="4" w:space="0"/>
              <w:bottom w:val="single" w:color="auto" w:sz="4" w:space="0"/>
              <w:right w:val="single" w:color="auto" w:sz="4" w:space="0"/>
            </w:tcBorders>
            <w:vAlign w:val="center"/>
          </w:tcPr>
          <w:p w14:paraId="31D3BC2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0.5823</w:t>
            </w:r>
          </w:p>
        </w:tc>
      </w:tr>
      <w:tr w14:paraId="21BE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1471C53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vAlign w:val="center"/>
          </w:tcPr>
          <w:p w14:paraId="7208B18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w:t>
            </w:r>
          </w:p>
        </w:tc>
        <w:tc>
          <w:tcPr>
            <w:tcW w:w="794" w:type="dxa"/>
            <w:tcBorders>
              <w:top w:val="single" w:color="auto" w:sz="4" w:space="0"/>
              <w:left w:val="single" w:color="auto" w:sz="4" w:space="0"/>
              <w:bottom w:val="single" w:color="auto" w:sz="4" w:space="0"/>
              <w:right w:val="single" w:color="auto" w:sz="4" w:space="0"/>
            </w:tcBorders>
            <w:vAlign w:val="center"/>
          </w:tcPr>
          <w:p w14:paraId="0BD7E5A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22</w:t>
            </w:r>
          </w:p>
        </w:tc>
        <w:tc>
          <w:tcPr>
            <w:tcW w:w="794" w:type="dxa"/>
            <w:tcBorders>
              <w:top w:val="single" w:color="auto" w:sz="4" w:space="0"/>
              <w:left w:val="single" w:color="auto" w:sz="4" w:space="0"/>
              <w:bottom w:val="single" w:color="auto" w:sz="4" w:space="0"/>
              <w:right w:val="single" w:color="auto" w:sz="4" w:space="0"/>
            </w:tcBorders>
            <w:vAlign w:val="center"/>
          </w:tcPr>
          <w:p w14:paraId="779E313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23</w:t>
            </w:r>
          </w:p>
        </w:tc>
        <w:tc>
          <w:tcPr>
            <w:tcW w:w="794" w:type="dxa"/>
            <w:tcBorders>
              <w:top w:val="single" w:color="auto" w:sz="4" w:space="0"/>
              <w:left w:val="single" w:color="auto" w:sz="4" w:space="0"/>
              <w:bottom w:val="single" w:color="auto" w:sz="4" w:space="0"/>
              <w:right w:val="single" w:color="auto" w:sz="4" w:space="0"/>
            </w:tcBorders>
            <w:vAlign w:val="center"/>
          </w:tcPr>
          <w:p w14:paraId="75E6692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w:t>
            </w:r>
          </w:p>
        </w:tc>
        <w:tc>
          <w:tcPr>
            <w:tcW w:w="794" w:type="dxa"/>
            <w:tcBorders>
              <w:top w:val="single" w:color="auto" w:sz="4" w:space="0"/>
              <w:left w:val="single" w:color="auto" w:sz="4" w:space="0"/>
              <w:bottom w:val="single" w:color="auto" w:sz="4" w:space="0"/>
              <w:right w:val="single" w:color="auto" w:sz="4" w:space="0"/>
            </w:tcBorders>
            <w:vAlign w:val="center"/>
          </w:tcPr>
          <w:p w14:paraId="5E605DB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w:t>
            </w:r>
          </w:p>
        </w:tc>
        <w:tc>
          <w:tcPr>
            <w:tcW w:w="794" w:type="dxa"/>
            <w:tcBorders>
              <w:top w:val="single" w:color="auto" w:sz="4" w:space="0"/>
              <w:left w:val="single" w:color="auto" w:sz="4" w:space="0"/>
              <w:bottom w:val="single" w:color="auto" w:sz="4" w:space="0"/>
              <w:right w:val="single" w:color="auto" w:sz="4" w:space="0"/>
            </w:tcBorders>
            <w:noWrap/>
            <w:vAlign w:val="center"/>
          </w:tcPr>
          <w:p w14:paraId="28DEC3B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26</w:t>
            </w:r>
          </w:p>
        </w:tc>
        <w:tc>
          <w:tcPr>
            <w:tcW w:w="794" w:type="dxa"/>
            <w:tcBorders>
              <w:top w:val="single" w:color="auto" w:sz="4" w:space="0"/>
              <w:left w:val="single" w:color="auto" w:sz="4" w:space="0"/>
              <w:bottom w:val="single" w:color="auto" w:sz="4" w:space="0"/>
              <w:right w:val="single" w:color="auto" w:sz="4" w:space="0"/>
            </w:tcBorders>
            <w:noWrap/>
            <w:vAlign w:val="center"/>
          </w:tcPr>
          <w:p w14:paraId="031428A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27</w:t>
            </w:r>
          </w:p>
        </w:tc>
        <w:tc>
          <w:tcPr>
            <w:tcW w:w="794" w:type="dxa"/>
            <w:tcBorders>
              <w:top w:val="single" w:color="auto" w:sz="4" w:space="0"/>
              <w:left w:val="single" w:color="auto" w:sz="4" w:space="0"/>
              <w:bottom w:val="single" w:color="auto" w:sz="4" w:space="0"/>
              <w:right w:val="single" w:color="auto" w:sz="4" w:space="0"/>
            </w:tcBorders>
            <w:noWrap/>
            <w:vAlign w:val="center"/>
          </w:tcPr>
          <w:p w14:paraId="1BBF2D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28</w:t>
            </w:r>
          </w:p>
        </w:tc>
        <w:tc>
          <w:tcPr>
            <w:tcW w:w="794" w:type="dxa"/>
            <w:tcBorders>
              <w:top w:val="single" w:color="auto" w:sz="4" w:space="0"/>
              <w:left w:val="single" w:color="auto" w:sz="4" w:space="0"/>
              <w:bottom w:val="single" w:color="auto" w:sz="4" w:space="0"/>
              <w:right w:val="single" w:color="auto" w:sz="4" w:space="0"/>
            </w:tcBorders>
            <w:noWrap/>
            <w:vAlign w:val="center"/>
          </w:tcPr>
          <w:p w14:paraId="299D735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29</w:t>
            </w:r>
          </w:p>
        </w:tc>
        <w:tc>
          <w:tcPr>
            <w:tcW w:w="794" w:type="dxa"/>
            <w:tcBorders>
              <w:top w:val="single" w:color="auto" w:sz="4" w:space="0"/>
              <w:left w:val="single" w:color="auto" w:sz="4" w:space="0"/>
              <w:bottom w:val="single" w:color="auto" w:sz="4" w:space="0"/>
              <w:right w:val="single" w:color="auto" w:sz="4" w:space="0"/>
            </w:tcBorders>
            <w:noWrap/>
            <w:vAlign w:val="center"/>
          </w:tcPr>
          <w:p w14:paraId="706231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w:t>
            </w:r>
          </w:p>
        </w:tc>
      </w:tr>
      <w:tr w14:paraId="54C5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4DF5509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vAlign w:val="center"/>
          </w:tcPr>
          <w:p w14:paraId="4F62302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0.6010</w:t>
            </w:r>
          </w:p>
        </w:tc>
        <w:tc>
          <w:tcPr>
            <w:tcW w:w="794" w:type="dxa"/>
            <w:tcBorders>
              <w:top w:val="single" w:color="auto" w:sz="4" w:space="0"/>
              <w:left w:val="single" w:color="auto" w:sz="4" w:space="0"/>
              <w:bottom w:val="single" w:color="auto" w:sz="4" w:space="0"/>
              <w:right w:val="single" w:color="auto" w:sz="4" w:space="0"/>
            </w:tcBorders>
            <w:vAlign w:val="center"/>
          </w:tcPr>
          <w:p w14:paraId="1D6FAA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0.6190</w:t>
            </w:r>
          </w:p>
        </w:tc>
        <w:tc>
          <w:tcPr>
            <w:tcW w:w="794" w:type="dxa"/>
            <w:tcBorders>
              <w:top w:val="single" w:color="auto" w:sz="4" w:space="0"/>
              <w:left w:val="single" w:color="auto" w:sz="4" w:space="0"/>
              <w:bottom w:val="single" w:color="auto" w:sz="4" w:space="0"/>
              <w:right w:val="single" w:color="auto" w:sz="4" w:space="0"/>
            </w:tcBorders>
            <w:vAlign w:val="center"/>
          </w:tcPr>
          <w:p w14:paraId="65A5DF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0.6364</w:t>
            </w:r>
          </w:p>
        </w:tc>
        <w:tc>
          <w:tcPr>
            <w:tcW w:w="794" w:type="dxa"/>
            <w:tcBorders>
              <w:top w:val="single" w:color="auto" w:sz="4" w:space="0"/>
              <w:left w:val="single" w:color="auto" w:sz="4" w:space="0"/>
              <w:bottom w:val="single" w:color="auto" w:sz="4" w:space="0"/>
              <w:right w:val="single" w:color="auto" w:sz="4" w:space="0"/>
            </w:tcBorders>
            <w:vAlign w:val="center"/>
          </w:tcPr>
          <w:p w14:paraId="033D40E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0.6531</w:t>
            </w:r>
          </w:p>
        </w:tc>
        <w:tc>
          <w:tcPr>
            <w:tcW w:w="794" w:type="dxa"/>
            <w:tcBorders>
              <w:top w:val="single" w:color="auto" w:sz="4" w:space="0"/>
              <w:left w:val="single" w:color="auto" w:sz="4" w:space="0"/>
              <w:bottom w:val="single" w:color="auto" w:sz="4" w:space="0"/>
              <w:right w:val="single" w:color="auto" w:sz="4" w:space="0"/>
            </w:tcBorders>
            <w:vAlign w:val="center"/>
          </w:tcPr>
          <w:p w14:paraId="5DD432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0.6691</w:t>
            </w:r>
          </w:p>
        </w:tc>
        <w:tc>
          <w:tcPr>
            <w:tcW w:w="794" w:type="dxa"/>
            <w:tcBorders>
              <w:top w:val="single" w:color="auto" w:sz="4" w:space="0"/>
              <w:left w:val="single" w:color="auto" w:sz="4" w:space="0"/>
              <w:bottom w:val="single" w:color="auto" w:sz="4" w:space="0"/>
              <w:right w:val="single" w:color="auto" w:sz="4" w:space="0"/>
            </w:tcBorders>
            <w:vAlign w:val="center"/>
          </w:tcPr>
          <w:p w14:paraId="2D0F5C0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0.6845</w:t>
            </w:r>
          </w:p>
        </w:tc>
        <w:tc>
          <w:tcPr>
            <w:tcW w:w="794" w:type="dxa"/>
            <w:tcBorders>
              <w:top w:val="single" w:color="auto" w:sz="4" w:space="0"/>
              <w:left w:val="single" w:color="auto" w:sz="4" w:space="0"/>
              <w:bottom w:val="single" w:color="auto" w:sz="4" w:space="0"/>
              <w:right w:val="single" w:color="auto" w:sz="4" w:space="0"/>
            </w:tcBorders>
            <w:vAlign w:val="center"/>
          </w:tcPr>
          <w:p w14:paraId="318AE36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0.6993</w:t>
            </w:r>
          </w:p>
        </w:tc>
        <w:tc>
          <w:tcPr>
            <w:tcW w:w="794" w:type="dxa"/>
            <w:tcBorders>
              <w:top w:val="single" w:color="auto" w:sz="4" w:space="0"/>
              <w:left w:val="single" w:color="auto" w:sz="4" w:space="0"/>
              <w:bottom w:val="single" w:color="auto" w:sz="4" w:space="0"/>
              <w:right w:val="single" w:color="auto" w:sz="4" w:space="0"/>
            </w:tcBorders>
            <w:vAlign w:val="center"/>
          </w:tcPr>
          <w:p w14:paraId="2568E84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0.7135</w:t>
            </w:r>
          </w:p>
        </w:tc>
        <w:tc>
          <w:tcPr>
            <w:tcW w:w="794" w:type="dxa"/>
            <w:tcBorders>
              <w:top w:val="single" w:color="auto" w:sz="4" w:space="0"/>
              <w:left w:val="single" w:color="auto" w:sz="4" w:space="0"/>
              <w:bottom w:val="single" w:color="auto" w:sz="4" w:space="0"/>
              <w:right w:val="single" w:color="auto" w:sz="4" w:space="0"/>
            </w:tcBorders>
            <w:vAlign w:val="center"/>
          </w:tcPr>
          <w:p w14:paraId="073BD1E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0.7272</w:t>
            </w:r>
          </w:p>
        </w:tc>
        <w:tc>
          <w:tcPr>
            <w:tcW w:w="794" w:type="dxa"/>
            <w:tcBorders>
              <w:top w:val="single" w:color="auto" w:sz="4" w:space="0"/>
              <w:left w:val="single" w:color="auto" w:sz="4" w:space="0"/>
              <w:bottom w:val="single" w:color="auto" w:sz="4" w:space="0"/>
              <w:right w:val="single" w:color="auto" w:sz="4" w:space="0"/>
            </w:tcBorders>
            <w:vAlign w:val="center"/>
          </w:tcPr>
          <w:p w14:paraId="4598359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0.7404</w:t>
            </w:r>
          </w:p>
        </w:tc>
      </w:tr>
      <w:tr w14:paraId="036E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038D9D4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14:paraId="1426BF3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31</w:t>
            </w:r>
          </w:p>
        </w:tc>
        <w:tc>
          <w:tcPr>
            <w:tcW w:w="794" w:type="dxa"/>
            <w:tcBorders>
              <w:top w:val="single" w:color="auto" w:sz="4" w:space="0"/>
              <w:left w:val="single" w:color="auto" w:sz="4" w:space="0"/>
              <w:bottom w:val="single" w:color="auto" w:sz="4" w:space="0"/>
              <w:right w:val="single" w:color="auto" w:sz="4" w:space="0"/>
            </w:tcBorders>
            <w:noWrap/>
            <w:vAlign w:val="center"/>
          </w:tcPr>
          <w:p w14:paraId="0263AF2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w:t>
            </w:r>
          </w:p>
        </w:tc>
        <w:tc>
          <w:tcPr>
            <w:tcW w:w="794" w:type="dxa"/>
            <w:tcBorders>
              <w:top w:val="single" w:color="auto" w:sz="4" w:space="0"/>
              <w:left w:val="single" w:color="auto" w:sz="4" w:space="0"/>
              <w:bottom w:val="single" w:color="auto" w:sz="4" w:space="0"/>
              <w:right w:val="single" w:color="auto" w:sz="4" w:space="0"/>
            </w:tcBorders>
            <w:noWrap/>
            <w:vAlign w:val="center"/>
          </w:tcPr>
          <w:p w14:paraId="12C1D1F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33</w:t>
            </w:r>
          </w:p>
        </w:tc>
        <w:tc>
          <w:tcPr>
            <w:tcW w:w="794" w:type="dxa"/>
            <w:tcBorders>
              <w:top w:val="single" w:color="auto" w:sz="4" w:space="0"/>
              <w:left w:val="single" w:color="auto" w:sz="4" w:space="0"/>
              <w:bottom w:val="single" w:color="auto" w:sz="4" w:space="0"/>
              <w:right w:val="single" w:color="auto" w:sz="4" w:space="0"/>
            </w:tcBorders>
            <w:noWrap/>
            <w:vAlign w:val="center"/>
          </w:tcPr>
          <w:p w14:paraId="28894DC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34</w:t>
            </w:r>
          </w:p>
        </w:tc>
        <w:tc>
          <w:tcPr>
            <w:tcW w:w="794" w:type="dxa"/>
            <w:tcBorders>
              <w:top w:val="single" w:color="auto" w:sz="4" w:space="0"/>
              <w:left w:val="single" w:color="auto" w:sz="4" w:space="0"/>
              <w:bottom w:val="single" w:color="auto" w:sz="4" w:space="0"/>
              <w:right w:val="single" w:color="auto" w:sz="4" w:space="0"/>
            </w:tcBorders>
            <w:noWrap/>
            <w:vAlign w:val="center"/>
          </w:tcPr>
          <w:p w14:paraId="47F4CC9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w:t>
            </w:r>
          </w:p>
        </w:tc>
        <w:tc>
          <w:tcPr>
            <w:tcW w:w="794" w:type="dxa"/>
            <w:tcBorders>
              <w:top w:val="single" w:color="auto" w:sz="4" w:space="0"/>
              <w:left w:val="single" w:color="auto" w:sz="4" w:space="0"/>
              <w:bottom w:val="single" w:color="auto" w:sz="4" w:space="0"/>
              <w:right w:val="single" w:color="auto" w:sz="4" w:space="0"/>
            </w:tcBorders>
            <w:noWrap/>
            <w:vAlign w:val="center"/>
          </w:tcPr>
          <w:p w14:paraId="47CF872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36</w:t>
            </w:r>
          </w:p>
        </w:tc>
        <w:tc>
          <w:tcPr>
            <w:tcW w:w="794" w:type="dxa"/>
            <w:tcBorders>
              <w:top w:val="single" w:color="auto" w:sz="4" w:space="0"/>
              <w:left w:val="single" w:color="auto" w:sz="4" w:space="0"/>
              <w:bottom w:val="single" w:color="auto" w:sz="4" w:space="0"/>
              <w:right w:val="single" w:color="auto" w:sz="4" w:space="0"/>
            </w:tcBorders>
            <w:noWrap/>
            <w:vAlign w:val="center"/>
          </w:tcPr>
          <w:p w14:paraId="360F73C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37</w:t>
            </w:r>
          </w:p>
        </w:tc>
        <w:tc>
          <w:tcPr>
            <w:tcW w:w="794" w:type="dxa"/>
            <w:tcBorders>
              <w:top w:val="single" w:color="auto" w:sz="4" w:space="0"/>
              <w:left w:val="single" w:color="auto" w:sz="4" w:space="0"/>
              <w:bottom w:val="single" w:color="auto" w:sz="4" w:space="0"/>
              <w:right w:val="single" w:color="auto" w:sz="4" w:space="0"/>
            </w:tcBorders>
            <w:noWrap/>
            <w:vAlign w:val="center"/>
          </w:tcPr>
          <w:p w14:paraId="0229901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38</w:t>
            </w:r>
          </w:p>
        </w:tc>
        <w:tc>
          <w:tcPr>
            <w:tcW w:w="794" w:type="dxa"/>
            <w:tcBorders>
              <w:top w:val="single" w:color="auto" w:sz="4" w:space="0"/>
              <w:left w:val="single" w:color="auto" w:sz="4" w:space="0"/>
              <w:bottom w:val="single" w:color="auto" w:sz="4" w:space="0"/>
              <w:right w:val="single" w:color="auto" w:sz="4" w:space="0"/>
            </w:tcBorders>
            <w:noWrap/>
            <w:vAlign w:val="center"/>
          </w:tcPr>
          <w:p w14:paraId="6FF9A47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39</w:t>
            </w:r>
          </w:p>
        </w:tc>
        <w:tc>
          <w:tcPr>
            <w:tcW w:w="794" w:type="dxa"/>
            <w:tcBorders>
              <w:top w:val="single" w:color="auto" w:sz="4" w:space="0"/>
              <w:left w:val="single" w:color="auto" w:sz="4" w:space="0"/>
              <w:bottom w:val="single" w:color="auto" w:sz="4" w:space="0"/>
              <w:right w:val="single" w:color="auto" w:sz="4" w:space="0"/>
            </w:tcBorders>
            <w:noWrap/>
            <w:vAlign w:val="center"/>
          </w:tcPr>
          <w:p w14:paraId="27D3BBF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w:t>
            </w:r>
          </w:p>
        </w:tc>
      </w:tr>
      <w:tr w14:paraId="7CB0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4DAD388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vAlign w:val="center"/>
          </w:tcPr>
          <w:p w14:paraId="057E635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0.7530</w:t>
            </w:r>
          </w:p>
        </w:tc>
        <w:tc>
          <w:tcPr>
            <w:tcW w:w="794" w:type="dxa"/>
            <w:tcBorders>
              <w:top w:val="single" w:color="auto" w:sz="4" w:space="0"/>
              <w:left w:val="single" w:color="auto" w:sz="4" w:space="0"/>
              <w:bottom w:val="single" w:color="auto" w:sz="4" w:space="0"/>
              <w:right w:val="single" w:color="auto" w:sz="4" w:space="0"/>
            </w:tcBorders>
            <w:vAlign w:val="center"/>
          </w:tcPr>
          <w:p w14:paraId="535A2AA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0.7652</w:t>
            </w:r>
          </w:p>
        </w:tc>
        <w:tc>
          <w:tcPr>
            <w:tcW w:w="794" w:type="dxa"/>
            <w:tcBorders>
              <w:top w:val="single" w:color="auto" w:sz="4" w:space="0"/>
              <w:left w:val="single" w:color="auto" w:sz="4" w:space="0"/>
              <w:bottom w:val="single" w:color="auto" w:sz="4" w:space="0"/>
              <w:right w:val="single" w:color="auto" w:sz="4" w:space="0"/>
            </w:tcBorders>
            <w:vAlign w:val="center"/>
          </w:tcPr>
          <w:p w14:paraId="72BFF4D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0.7769</w:t>
            </w:r>
          </w:p>
        </w:tc>
        <w:tc>
          <w:tcPr>
            <w:tcW w:w="794" w:type="dxa"/>
            <w:tcBorders>
              <w:top w:val="single" w:color="auto" w:sz="4" w:space="0"/>
              <w:left w:val="single" w:color="auto" w:sz="4" w:space="0"/>
              <w:bottom w:val="single" w:color="auto" w:sz="4" w:space="0"/>
              <w:right w:val="single" w:color="auto" w:sz="4" w:space="0"/>
            </w:tcBorders>
            <w:vAlign w:val="center"/>
          </w:tcPr>
          <w:p w14:paraId="1CD47C6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0.7881</w:t>
            </w:r>
          </w:p>
        </w:tc>
        <w:tc>
          <w:tcPr>
            <w:tcW w:w="794" w:type="dxa"/>
            <w:tcBorders>
              <w:top w:val="single" w:color="auto" w:sz="4" w:space="0"/>
              <w:left w:val="single" w:color="auto" w:sz="4" w:space="0"/>
              <w:bottom w:val="single" w:color="auto" w:sz="4" w:space="0"/>
              <w:right w:val="single" w:color="auto" w:sz="4" w:space="0"/>
            </w:tcBorders>
            <w:vAlign w:val="center"/>
          </w:tcPr>
          <w:p w14:paraId="10867F1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0.7989</w:t>
            </w:r>
          </w:p>
        </w:tc>
        <w:tc>
          <w:tcPr>
            <w:tcW w:w="794" w:type="dxa"/>
            <w:tcBorders>
              <w:top w:val="single" w:color="auto" w:sz="4" w:space="0"/>
              <w:left w:val="single" w:color="auto" w:sz="4" w:space="0"/>
              <w:bottom w:val="single" w:color="auto" w:sz="4" w:space="0"/>
              <w:right w:val="single" w:color="auto" w:sz="4" w:space="0"/>
            </w:tcBorders>
            <w:vAlign w:val="center"/>
          </w:tcPr>
          <w:p w14:paraId="729BF0B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0.8093</w:t>
            </w:r>
          </w:p>
        </w:tc>
        <w:tc>
          <w:tcPr>
            <w:tcW w:w="794" w:type="dxa"/>
            <w:tcBorders>
              <w:top w:val="single" w:color="auto" w:sz="4" w:space="0"/>
              <w:left w:val="single" w:color="auto" w:sz="4" w:space="0"/>
              <w:bottom w:val="single" w:color="auto" w:sz="4" w:space="0"/>
              <w:right w:val="single" w:color="auto" w:sz="4" w:space="0"/>
            </w:tcBorders>
            <w:vAlign w:val="center"/>
          </w:tcPr>
          <w:p w14:paraId="73FCC02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0.8193</w:t>
            </w:r>
          </w:p>
        </w:tc>
        <w:tc>
          <w:tcPr>
            <w:tcW w:w="794" w:type="dxa"/>
            <w:tcBorders>
              <w:top w:val="single" w:color="auto" w:sz="4" w:space="0"/>
              <w:left w:val="single" w:color="auto" w:sz="4" w:space="0"/>
              <w:bottom w:val="single" w:color="auto" w:sz="4" w:space="0"/>
              <w:right w:val="single" w:color="auto" w:sz="4" w:space="0"/>
            </w:tcBorders>
            <w:vAlign w:val="center"/>
          </w:tcPr>
          <w:p w14:paraId="62D1EFE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0.8289</w:t>
            </w:r>
          </w:p>
        </w:tc>
        <w:tc>
          <w:tcPr>
            <w:tcW w:w="794" w:type="dxa"/>
            <w:tcBorders>
              <w:top w:val="single" w:color="auto" w:sz="4" w:space="0"/>
              <w:left w:val="single" w:color="auto" w:sz="4" w:space="0"/>
              <w:bottom w:val="single" w:color="auto" w:sz="4" w:space="0"/>
              <w:right w:val="single" w:color="auto" w:sz="4" w:space="0"/>
            </w:tcBorders>
            <w:vAlign w:val="center"/>
          </w:tcPr>
          <w:p w14:paraId="34F1AB6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0.8381</w:t>
            </w:r>
          </w:p>
        </w:tc>
        <w:tc>
          <w:tcPr>
            <w:tcW w:w="794" w:type="dxa"/>
            <w:tcBorders>
              <w:top w:val="single" w:color="auto" w:sz="4" w:space="0"/>
              <w:left w:val="single" w:color="auto" w:sz="4" w:space="0"/>
              <w:bottom w:val="single" w:color="auto" w:sz="4" w:space="0"/>
              <w:right w:val="single" w:color="auto" w:sz="4" w:space="0"/>
            </w:tcBorders>
            <w:vAlign w:val="center"/>
          </w:tcPr>
          <w:p w14:paraId="4638398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0.8470</w:t>
            </w:r>
          </w:p>
        </w:tc>
      </w:tr>
      <w:tr w14:paraId="52EC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710C397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14:paraId="69C1FB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41</w:t>
            </w:r>
          </w:p>
        </w:tc>
        <w:tc>
          <w:tcPr>
            <w:tcW w:w="794" w:type="dxa"/>
            <w:tcBorders>
              <w:top w:val="single" w:color="auto" w:sz="4" w:space="0"/>
              <w:left w:val="single" w:color="auto" w:sz="4" w:space="0"/>
              <w:bottom w:val="single" w:color="auto" w:sz="4" w:space="0"/>
              <w:right w:val="single" w:color="auto" w:sz="4" w:space="0"/>
            </w:tcBorders>
            <w:noWrap/>
            <w:vAlign w:val="center"/>
          </w:tcPr>
          <w:p w14:paraId="3DA6CB9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42</w:t>
            </w:r>
          </w:p>
        </w:tc>
        <w:tc>
          <w:tcPr>
            <w:tcW w:w="794" w:type="dxa"/>
            <w:tcBorders>
              <w:top w:val="single" w:color="auto" w:sz="4" w:space="0"/>
              <w:left w:val="single" w:color="auto" w:sz="4" w:space="0"/>
              <w:bottom w:val="single" w:color="auto" w:sz="4" w:space="0"/>
              <w:right w:val="single" w:color="auto" w:sz="4" w:space="0"/>
            </w:tcBorders>
            <w:noWrap/>
            <w:vAlign w:val="center"/>
          </w:tcPr>
          <w:p w14:paraId="003308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43</w:t>
            </w:r>
          </w:p>
        </w:tc>
        <w:tc>
          <w:tcPr>
            <w:tcW w:w="794" w:type="dxa"/>
            <w:tcBorders>
              <w:top w:val="single" w:color="auto" w:sz="4" w:space="0"/>
              <w:left w:val="single" w:color="auto" w:sz="4" w:space="0"/>
              <w:bottom w:val="single" w:color="auto" w:sz="4" w:space="0"/>
              <w:right w:val="single" w:color="auto" w:sz="4" w:space="0"/>
            </w:tcBorders>
            <w:noWrap/>
            <w:vAlign w:val="center"/>
          </w:tcPr>
          <w:p w14:paraId="78CCF98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w:t>
            </w:r>
          </w:p>
        </w:tc>
        <w:tc>
          <w:tcPr>
            <w:tcW w:w="794" w:type="dxa"/>
            <w:tcBorders>
              <w:top w:val="single" w:color="auto" w:sz="4" w:space="0"/>
              <w:left w:val="single" w:color="auto" w:sz="4" w:space="0"/>
              <w:bottom w:val="single" w:color="auto" w:sz="4" w:space="0"/>
              <w:right w:val="single" w:color="auto" w:sz="4" w:space="0"/>
            </w:tcBorders>
            <w:noWrap/>
            <w:vAlign w:val="center"/>
          </w:tcPr>
          <w:p w14:paraId="1291905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w:t>
            </w:r>
          </w:p>
        </w:tc>
        <w:tc>
          <w:tcPr>
            <w:tcW w:w="794" w:type="dxa"/>
            <w:tcBorders>
              <w:top w:val="single" w:color="auto" w:sz="4" w:space="0"/>
              <w:left w:val="single" w:color="auto" w:sz="4" w:space="0"/>
              <w:bottom w:val="single" w:color="auto" w:sz="4" w:space="0"/>
              <w:right w:val="single" w:color="auto" w:sz="4" w:space="0"/>
            </w:tcBorders>
            <w:noWrap/>
            <w:vAlign w:val="center"/>
          </w:tcPr>
          <w:p w14:paraId="13A6C7D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w:t>
            </w:r>
          </w:p>
        </w:tc>
        <w:tc>
          <w:tcPr>
            <w:tcW w:w="794" w:type="dxa"/>
            <w:tcBorders>
              <w:top w:val="single" w:color="auto" w:sz="4" w:space="0"/>
              <w:left w:val="single" w:color="auto" w:sz="4" w:space="0"/>
              <w:bottom w:val="single" w:color="auto" w:sz="4" w:space="0"/>
              <w:right w:val="single" w:color="auto" w:sz="4" w:space="0"/>
            </w:tcBorders>
            <w:noWrap/>
            <w:vAlign w:val="center"/>
          </w:tcPr>
          <w:p w14:paraId="45A270C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w:t>
            </w:r>
          </w:p>
        </w:tc>
        <w:tc>
          <w:tcPr>
            <w:tcW w:w="794" w:type="dxa"/>
            <w:tcBorders>
              <w:top w:val="single" w:color="auto" w:sz="4" w:space="0"/>
              <w:left w:val="single" w:color="auto" w:sz="4" w:space="0"/>
              <w:bottom w:val="single" w:color="auto" w:sz="4" w:space="0"/>
              <w:right w:val="single" w:color="auto" w:sz="4" w:space="0"/>
            </w:tcBorders>
            <w:noWrap/>
            <w:vAlign w:val="center"/>
          </w:tcPr>
          <w:p w14:paraId="3847154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w:t>
            </w:r>
          </w:p>
        </w:tc>
        <w:tc>
          <w:tcPr>
            <w:tcW w:w="794" w:type="dxa"/>
            <w:tcBorders>
              <w:top w:val="single" w:color="auto" w:sz="4" w:space="0"/>
              <w:left w:val="single" w:color="auto" w:sz="4" w:space="0"/>
              <w:bottom w:val="single" w:color="auto" w:sz="4" w:space="0"/>
              <w:right w:val="single" w:color="auto" w:sz="4" w:space="0"/>
            </w:tcBorders>
            <w:noWrap/>
            <w:vAlign w:val="center"/>
          </w:tcPr>
          <w:p w14:paraId="33E3465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w:t>
            </w:r>
          </w:p>
        </w:tc>
        <w:tc>
          <w:tcPr>
            <w:tcW w:w="794" w:type="dxa"/>
            <w:tcBorders>
              <w:top w:val="single" w:color="auto" w:sz="4" w:space="0"/>
              <w:left w:val="single" w:color="auto" w:sz="4" w:space="0"/>
              <w:bottom w:val="single" w:color="auto" w:sz="4" w:space="0"/>
              <w:right w:val="single" w:color="auto" w:sz="4" w:space="0"/>
            </w:tcBorders>
            <w:noWrap/>
            <w:vAlign w:val="center"/>
          </w:tcPr>
          <w:p w14:paraId="369372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w:t>
            </w:r>
          </w:p>
        </w:tc>
      </w:tr>
      <w:tr w14:paraId="32ED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4DDE1E9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noWrap/>
            <w:vAlign w:val="center"/>
          </w:tcPr>
          <w:p w14:paraId="40C0FEC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0.8555</w:t>
            </w:r>
          </w:p>
        </w:tc>
        <w:tc>
          <w:tcPr>
            <w:tcW w:w="794" w:type="dxa"/>
            <w:tcBorders>
              <w:top w:val="single" w:color="auto" w:sz="4" w:space="0"/>
              <w:left w:val="single" w:color="auto" w:sz="4" w:space="0"/>
              <w:bottom w:val="single" w:color="auto" w:sz="4" w:space="0"/>
              <w:right w:val="single" w:color="auto" w:sz="4" w:space="0"/>
            </w:tcBorders>
            <w:noWrap/>
            <w:vAlign w:val="center"/>
          </w:tcPr>
          <w:p w14:paraId="116E387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0.8637</w:t>
            </w:r>
          </w:p>
        </w:tc>
        <w:tc>
          <w:tcPr>
            <w:tcW w:w="794" w:type="dxa"/>
            <w:tcBorders>
              <w:top w:val="single" w:color="auto" w:sz="4" w:space="0"/>
              <w:left w:val="single" w:color="auto" w:sz="4" w:space="0"/>
              <w:bottom w:val="single" w:color="auto" w:sz="4" w:space="0"/>
              <w:right w:val="single" w:color="auto" w:sz="4" w:space="0"/>
            </w:tcBorders>
            <w:noWrap/>
            <w:vAlign w:val="center"/>
          </w:tcPr>
          <w:p w14:paraId="4126764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0.8716</w:t>
            </w:r>
          </w:p>
        </w:tc>
        <w:tc>
          <w:tcPr>
            <w:tcW w:w="794" w:type="dxa"/>
            <w:tcBorders>
              <w:top w:val="single" w:color="auto" w:sz="4" w:space="0"/>
              <w:left w:val="single" w:color="auto" w:sz="4" w:space="0"/>
              <w:bottom w:val="single" w:color="auto" w:sz="4" w:space="0"/>
              <w:right w:val="single" w:color="auto" w:sz="4" w:space="0"/>
            </w:tcBorders>
            <w:noWrap/>
            <w:vAlign w:val="center"/>
          </w:tcPr>
          <w:p w14:paraId="3958D57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0.8792</w:t>
            </w:r>
          </w:p>
        </w:tc>
        <w:tc>
          <w:tcPr>
            <w:tcW w:w="794" w:type="dxa"/>
            <w:tcBorders>
              <w:top w:val="single" w:color="auto" w:sz="4" w:space="0"/>
              <w:left w:val="single" w:color="auto" w:sz="4" w:space="0"/>
              <w:bottom w:val="single" w:color="auto" w:sz="4" w:space="0"/>
              <w:right w:val="single" w:color="auto" w:sz="4" w:space="0"/>
            </w:tcBorders>
            <w:noWrap/>
            <w:vAlign w:val="center"/>
          </w:tcPr>
          <w:p w14:paraId="230308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0.8864</w:t>
            </w:r>
          </w:p>
        </w:tc>
        <w:tc>
          <w:tcPr>
            <w:tcW w:w="794" w:type="dxa"/>
            <w:tcBorders>
              <w:top w:val="single" w:color="auto" w:sz="4" w:space="0"/>
              <w:left w:val="single" w:color="auto" w:sz="4" w:space="0"/>
              <w:bottom w:val="single" w:color="auto" w:sz="4" w:space="0"/>
              <w:right w:val="single" w:color="auto" w:sz="4" w:space="0"/>
            </w:tcBorders>
            <w:noWrap/>
            <w:vAlign w:val="center"/>
          </w:tcPr>
          <w:p w14:paraId="4C361AD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0.8934</w:t>
            </w:r>
          </w:p>
        </w:tc>
        <w:tc>
          <w:tcPr>
            <w:tcW w:w="794" w:type="dxa"/>
            <w:tcBorders>
              <w:top w:val="single" w:color="auto" w:sz="4" w:space="0"/>
              <w:left w:val="single" w:color="auto" w:sz="4" w:space="0"/>
              <w:bottom w:val="single" w:color="auto" w:sz="4" w:space="0"/>
              <w:right w:val="single" w:color="auto" w:sz="4" w:space="0"/>
            </w:tcBorders>
            <w:noWrap/>
            <w:vAlign w:val="center"/>
          </w:tcPr>
          <w:p w14:paraId="5CED0A2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0.9002</w:t>
            </w:r>
          </w:p>
        </w:tc>
        <w:tc>
          <w:tcPr>
            <w:tcW w:w="794" w:type="dxa"/>
            <w:tcBorders>
              <w:top w:val="single" w:color="auto" w:sz="4" w:space="0"/>
              <w:left w:val="single" w:color="auto" w:sz="4" w:space="0"/>
              <w:bottom w:val="single" w:color="auto" w:sz="4" w:space="0"/>
              <w:right w:val="single" w:color="auto" w:sz="4" w:space="0"/>
            </w:tcBorders>
            <w:noWrap/>
            <w:vAlign w:val="center"/>
          </w:tcPr>
          <w:p w14:paraId="251FFCB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0.9066</w:t>
            </w:r>
          </w:p>
        </w:tc>
        <w:tc>
          <w:tcPr>
            <w:tcW w:w="794" w:type="dxa"/>
            <w:tcBorders>
              <w:top w:val="single" w:color="auto" w:sz="4" w:space="0"/>
              <w:left w:val="single" w:color="auto" w:sz="4" w:space="0"/>
              <w:bottom w:val="single" w:color="auto" w:sz="4" w:space="0"/>
              <w:right w:val="single" w:color="auto" w:sz="4" w:space="0"/>
            </w:tcBorders>
            <w:noWrap/>
            <w:vAlign w:val="center"/>
          </w:tcPr>
          <w:p w14:paraId="487C77E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0.9129</w:t>
            </w:r>
          </w:p>
        </w:tc>
        <w:tc>
          <w:tcPr>
            <w:tcW w:w="794" w:type="dxa"/>
            <w:tcBorders>
              <w:top w:val="single" w:color="auto" w:sz="4" w:space="0"/>
              <w:left w:val="single" w:color="auto" w:sz="4" w:space="0"/>
              <w:bottom w:val="single" w:color="auto" w:sz="4" w:space="0"/>
              <w:right w:val="single" w:color="auto" w:sz="4" w:space="0"/>
            </w:tcBorders>
            <w:noWrap/>
            <w:vAlign w:val="center"/>
          </w:tcPr>
          <w:p w14:paraId="44428B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0.9189</w:t>
            </w:r>
          </w:p>
        </w:tc>
      </w:tr>
      <w:tr w14:paraId="2590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7E5BB97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14:paraId="73529A6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51</w:t>
            </w:r>
          </w:p>
        </w:tc>
        <w:tc>
          <w:tcPr>
            <w:tcW w:w="794" w:type="dxa"/>
            <w:tcBorders>
              <w:top w:val="single" w:color="auto" w:sz="4" w:space="0"/>
              <w:left w:val="single" w:color="auto" w:sz="4" w:space="0"/>
              <w:bottom w:val="single" w:color="auto" w:sz="4" w:space="0"/>
              <w:right w:val="single" w:color="auto" w:sz="4" w:space="0"/>
            </w:tcBorders>
            <w:noWrap/>
            <w:vAlign w:val="center"/>
          </w:tcPr>
          <w:p w14:paraId="0369423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52</w:t>
            </w:r>
          </w:p>
        </w:tc>
        <w:tc>
          <w:tcPr>
            <w:tcW w:w="794" w:type="dxa"/>
            <w:tcBorders>
              <w:top w:val="single" w:color="auto" w:sz="4" w:space="0"/>
              <w:left w:val="single" w:color="auto" w:sz="4" w:space="0"/>
              <w:bottom w:val="single" w:color="auto" w:sz="4" w:space="0"/>
              <w:right w:val="single" w:color="auto" w:sz="4" w:space="0"/>
            </w:tcBorders>
            <w:noWrap/>
            <w:vAlign w:val="center"/>
          </w:tcPr>
          <w:p w14:paraId="6F75CE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53</w:t>
            </w:r>
          </w:p>
        </w:tc>
        <w:tc>
          <w:tcPr>
            <w:tcW w:w="794" w:type="dxa"/>
            <w:tcBorders>
              <w:top w:val="single" w:color="auto" w:sz="4" w:space="0"/>
              <w:left w:val="single" w:color="auto" w:sz="4" w:space="0"/>
              <w:bottom w:val="single" w:color="auto" w:sz="4" w:space="0"/>
              <w:right w:val="single" w:color="auto" w:sz="4" w:space="0"/>
            </w:tcBorders>
            <w:noWrap/>
            <w:vAlign w:val="center"/>
          </w:tcPr>
          <w:p w14:paraId="3D06B2F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54</w:t>
            </w:r>
          </w:p>
        </w:tc>
        <w:tc>
          <w:tcPr>
            <w:tcW w:w="794" w:type="dxa"/>
            <w:tcBorders>
              <w:top w:val="single" w:color="auto" w:sz="4" w:space="0"/>
              <w:left w:val="single" w:color="auto" w:sz="4" w:space="0"/>
              <w:bottom w:val="single" w:color="auto" w:sz="4" w:space="0"/>
              <w:right w:val="single" w:color="auto" w:sz="4" w:space="0"/>
            </w:tcBorders>
            <w:noWrap/>
            <w:vAlign w:val="center"/>
          </w:tcPr>
          <w:p w14:paraId="42DEAF5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55</w:t>
            </w:r>
          </w:p>
        </w:tc>
        <w:tc>
          <w:tcPr>
            <w:tcW w:w="794" w:type="dxa"/>
            <w:tcBorders>
              <w:top w:val="single" w:color="auto" w:sz="4" w:space="0"/>
              <w:left w:val="single" w:color="auto" w:sz="4" w:space="0"/>
              <w:bottom w:val="single" w:color="auto" w:sz="4" w:space="0"/>
              <w:right w:val="single" w:color="auto" w:sz="4" w:space="0"/>
            </w:tcBorders>
            <w:noWrap/>
            <w:vAlign w:val="center"/>
          </w:tcPr>
          <w:p w14:paraId="07860A3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56</w:t>
            </w:r>
          </w:p>
        </w:tc>
        <w:tc>
          <w:tcPr>
            <w:tcW w:w="794" w:type="dxa"/>
            <w:tcBorders>
              <w:top w:val="single" w:color="auto" w:sz="4" w:space="0"/>
              <w:left w:val="single" w:color="auto" w:sz="4" w:space="0"/>
              <w:bottom w:val="single" w:color="auto" w:sz="4" w:space="0"/>
              <w:right w:val="single" w:color="auto" w:sz="4" w:space="0"/>
            </w:tcBorders>
            <w:noWrap/>
            <w:vAlign w:val="center"/>
          </w:tcPr>
          <w:p w14:paraId="5E4D8B7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57</w:t>
            </w:r>
          </w:p>
        </w:tc>
        <w:tc>
          <w:tcPr>
            <w:tcW w:w="794" w:type="dxa"/>
            <w:tcBorders>
              <w:top w:val="single" w:color="auto" w:sz="4" w:space="0"/>
              <w:left w:val="single" w:color="auto" w:sz="4" w:space="0"/>
              <w:bottom w:val="single" w:color="auto" w:sz="4" w:space="0"/>
              <w:right w:val="single" w:color="auto" w:sz="4" w:space="0"/>
            </w:tcBorders>
            <w:noWrap/>
            <w:vAlign w:val="center"/>
          </w:tcPr>
          <w:p w14:paraId="6563BCF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58</w:t>
            </w:r>
          </w:p>
        </w:tc>
        <w:tc>
          <w:tcPr>
            <w:tcW w:w="794" w:type="dxa"/>
            <w:tcBorders>
              <w:top w:val="single" w:color="auto" w:sz="4" w:space="0"/>
              <w:left w:val="single" w:color="auto" w:sz="4" w:space="0"/>
              <w:bottom w:val="single" w:color="auto" w:sz="4" w:space="0"/>
              <w:right w:val="single" w:color="auto" w:sz="4" w:space="0"/>
            </w:tcBorders>
            <w:noWrap/>
            <w:vAlign w:val="center"/>
          </w:tcPr>
          <w:p w14:paraId="76E9729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59</w:t>
            </w:r>
          </w:p>
        </w:tc>
        <w:tc>
          <w:tcPr>
            <w:tcW w:w="794" w:type="dxa"/>
            <w:tcBorders>
              <w:top w:val="single" w:color="auto" w:sz="4" w:space="0"/>
              <w:left w:val="single" w:color="auto" w:sz="4" w:space="0"/>
              <w:bottom w:val="single" w:color="auto" w:sz="4" w:space="0"/>
              <w:right w:val="single" w:color="auto" w:sz="4" w:space="0"/>
            </w:tcBorders>
            <w:noWrap/>
            <w:vAlign w:val="center"/>
          </w:tcPr>
          <w:p w14:paraId="7032385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w:t>
            </w:r>
          </w:p>
        </w:tc>
      </w:tr>
      <w:tr w14:paraId="4E84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7BD7837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noWrap/>
            <w:vAlign w:val="center"/>
          </w:tcPr>
          <w:p w14:paraId="608AC86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0.9246</w:t>
            </w:r>
          </w:p>
        </w:tc>
        <w:tc>
          <w:tcPr>
            <w:tcW w:w="794" w:type="dxa"/>
            <w:tcBorders>
              <w:top w:val="single" w:color="auto" w:sz="4" w:space="0"/>
              <w:left w:val="single" w:color="auto" w:sz="4" w:space="0"/>
              <w:bottom w:val="single" w:color="auto" w:sz="4" w:space="0"/>
              <w:right w:val="single" w:color="auto" w:sz="4" w:space="0"/>
            </w:tcBorders>
            <w:noWrap/>
            <w:vAlign w:val="center"/>
          </w:tcPr>
          <w:p w14:paraId="2E05C38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0.9301</w:t>
            </w:r>
          </w:p>
        </w:tc>
        <w:tc>
          <w:tcPr>
            <w:tcW w:w="794" w:type="dxa"/>
            <w:tcBorders>
              <w:top w:val="single" w:color="auto" w:sz="4" w:space="0"/>
              <w:left w:val="single" w:color="auto" w:sz="4" w:space="0"/>
              <w:bottom w:val="single" w:color="auto" w:sz="4" w:space="0"/>
              <w:right w:val="single" w:color="auto" w:sz="4" w:space="0"/>
            </w:tcBorders>
            <w:noWrap/>
            <w:vAlign w:val="center"/>
          </w:tcPr>
          <w:p w14:paraId="0396F0C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0.9354</w:t>
            </w:r>
          </w:p>
        </w:tc>
        <w:tc>
          <w:tcPr>
            <w:tcW w:w="794" w:type="dxa"/>
            <w:tcBorders>
              <w:top w:val="single" w:color="auto" w:sz="4" w:space="0"/>
              <w:left w:val="single" w:color="auto" w:sz="4" w:space="0"/>
              <w:bottom w:val="single" w:color="auto" w:sz="4" w:space="0"/>
              <w:right w:val="single" w:color="auto" w:sz="4" w:space="0"/>
            </w:tcBorders>
            <w:noWrap/>
            <w:vAlign w:val="center"/>
          </w:tcPr>
          <w:p w14:paraId="4439C76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0.9406</w:t>
            </w:r>
          </w:p>
        </w:tc>
        <w:tc>
          <w:tcPr>
            <w:tcW w:w="794" w:type="dxa"/>
            <w:tcBorders>
              <w:top w:val="single" w:color="auto" w:sz="4" w:space="0"/>
              <w:left w:val="single" w:color="auto" w:sz="4" w:space="0"/>
              <w:bottom w:val="single" w:color="auto" w:sz="4" w:space="0"/>
              <w:right w:val="single" w:color="auto" w:sz="4" w:space="0"/>
            </w:tcBorders>
            <w:noWrap/>
            <w:vAlign w:val="center"/>
          </w:tcPr>
          <w:p w14:paraId="31E0DF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0.9455</w:t>
            </w:r>
          </w:p>
        </w:tc>
        <w:tc>
          <w:tcPr>
            <w:tcW w:w="794" w:type="dxa"/>
            <w:tcBorders>
              <w:top w:val="single" w:color="auto" w:sz="4" w:space="0"/>
              <w:left w:val="single" w:color="auto" w:sz="4" w:space="0"/>
              <w:bottom w:val="single" w:color="auto" w:sz="4" w:space="0"/>
              <w:right w:val="single" w:color="auto" w:sz="4" w:space="0"/>
            </w:tcBorders>
            <w:noWrap/>
            <w:vAlign w:val="center"/>
          </w:tcPr>
          <w:p w14:paraId="6D9E61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0.9502</w:t>
            </w:r>
          </w:p>
        </w:tc>
        <w:tc>
          <w:tcPr>
            <w:tcW w:w="794" w:type="dxa"/>
            <w:tcBorders>
              <w:top w:val="single" w:color="auto" w:sz="4" w:space="0"/>
              <w:left w:val="single" w:color="auto" w:sz="4" w:space="0"/>
              <w:bottom w:val="single" w:color="auto" w:sz="4" w:space="0"/>
              <w:right w:val="single" w:color="auto" w:sz="4" w:space="0"/>
            </w:tcBorders>
            <w:noWrap/>
            <w:vAlign w:val="center"/>
          </w:tcPr>
          <w:p w14:paraId="69320A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0.9547</w:t>
            </w:r>
          </w:p>
        </w:tc>
        <w:tc>
          <w:tcPr>
            <w:tcW w:w="794" w:type="dxa"/>
            <w:tcBorders>
              <w:top w:val="single" w:color="auto" w:sz="4" w:space="0"/>
              <w:left w:val="single" w:color="auto" w:sz="4" w:space="0"/>
              <w:bottom w:val="single" w:color="auto" w:sz="4" w:space="0"/>
              <w:right w:val="single" w:color="auto" w:sz="4" w:space="0"/>
            </w:tcBorders>
            <w:noWrap/>
            <w:vAlign w:val="center"/>
          </w:tcPr>
          <w:p w14:paraId="0B025E0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0.9591</w:t>
            </w:r>
          </w:p>
        </w:tc>
        <w:tc>
          <w:tcPr>
            <w:tcW w:w="794" w:type="dxa"/>
            <w:tcBorders>
              <w:top w:val="single" w:color="auto" w:sz="4" w:space="0"/>
              <w:left w:val="single" w:color="auto" w:sz="4" w:space="0"/>
              <w:bottom w:val="single" w:color="auto" w:sz="4" w:space="0"/>
              <w:right w:val="single" w:color="auto" w:sz="4" w:space="0"/>
            </w:tcBorders>
            <w:noWrap/>
            <w:vAlign w:val="center"/>
          </w:tcPr>
          <w:p w14:paraId="0D9FA86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0.9633</w:t>
            </w:r>
          </w:p>
        </w:tc>
        <w:tc>
          <w:tcPr>
            <w:tcW w:w="794" w:type="dxa"/>
            <w:tcBorders>
              <w:top w:val="single" w:color="auto" w:sz="4" w:space="0"/>
              <w:left w:val="single" w:color="auto" w:sz="4" w:space="0"/>
              <w:bottom w:val="single" w:color="auto" w:sz="4" w:space="0"/>
              <w:right w:val="single" w:color="auto" w:sz="4" w:space="0"/>
            </w:tcBorders>
            <w:noWrap/>
            <w:vAlign w:val="center"/>
          </w:tcPr>
          <w:p w14:paraId="62738A3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0.9673</w:t>
            </w:r>
          </w:p>
        </w:tc>
      </w:tr>
      <w:tr w14:paraId="7E11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0A1C4B4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noWrap/>
            <w:vAlign w:val="center"/>
          </w:tcPr>
          <w:p w14:paraId="574482D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61</w:t>
            </w:r>
          </w:p>
        </w:tc>
        <w:tc>
          <w:tcPr>
            <w:tcW w:w="794" w:type="dxa"/>
            <w:tcBorders>
              <w:top w:val="single" w:color="auto" w:sz="4" w:space="0"/>
              <w:left w:val="single" w:color="auto" w:sz="4" w:space="0"/>
              <w:bottom w:val="single" w:color="auto" w:sz="4" w:space="0"/>
              <w:right w:val="single" w:color="auto" w:sz="4" w:space="0"/>
            </w:tcBorders>
            <w:noWrap/>
            <w:vAlign w:val="center"/>
          </w:tcPr>
          <w:p w14:paraId="48CED4F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62</w:t>
            </w:r>
          </w:p>
        </w:tc>
        <w:tc>
          <w:tcPr>
            <w:tcW w:w="794" w:type="dxa"/>
            <w:tcBorders>
              <w:top w:val="single" w:color="auto" w:sz="4" w:space="0"/>
              <w:left w:val="single" w:color="auto" w:sz="4" w:space="0"/>
              <w:bottom w:val="single" w:color="auto" w:sz="4" w:space="0"/>
              <w:right w:val="single" w:color="auto" w:sz="4" w:space="0"/>
            </w:tcBorders>
            <w:noWrap/>
            <w:vAlign w:val="center"/>
          </w:tcPr>
          <w:p w14:paraId="2810EF0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63</w:t>
            </w:r>
          </w:p>
        </w:tc>
        <w:tc>
          <w:tcPr>
            <w:tcW w:w="794" w:type="dxa"/>
            <w:tcBorders>
              <w:top w:val="single" w:color="auto" w:sz="4" w:space="0"/>
              <w:left w:val="single" w:color="auto" w:sz="4" w:space="0"/>
              <w:bottom w:val="single" w:color="auto" w:sz="4" w:space="0"/>
              <w:right w:val="single" w:color="auto" w:sz="4" w:space="0"/>
            </w:tcBorders>
            <w:noWrap/>
            <w:vAlign w:val="center"/>
          </w:tcPr>
          <w:p w14:paraId="4D2739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w:t>
            </w:r>
          </w:p>
        </w:tc>
        <w:tc>
          <w:tcPr>
            <w:tcW w:w="794" w:type="dxa"/>
            <w:tcBorders>
              <w:top w:val="single" w:color="auto" w:sz="4" w:space="0"/>
              <w:left w:val="single" w:color="auto" w:sz="4" w:space="0"/>
              <w:bottom w:val="single" w:color="auto" w:sz="4" w:space="0"/>
              <w:right w:val="single" w:color="auto" w:sz="4" w:space="0"/>
            </w:tcBorders>
            <w:noWrap/>
            <w:vAlign w:val="center"/>
          </w:tcPr>
          <w:p w14:paraId="4FD75F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w:t>
            </w:r>
          </w:p>
        </w:tc>
        <w:tc>
          <w:tcPr>
            <w:tcW w:w="794" w:type="dxa"/>
            <w:tcBorders>
              <w:top w:val="single" w:color="auto" w:sz="4" w:space="0"/>
              <w:left w:val="single" w:color="auto" w:sz="4" w:space="0"/>
              <w:bottom w:val="single" w:color="auto" w:sz="4" w:space="0"/>
              <w:right w:val="single" w:color="auto" w:sz="4" w:space="0"/>
            </w:tcBorders>
            <w:noWrap/>
            <w:vAlign w:val="center"/>
          </w:tcPr>
          <w:p w14:paraId="055223E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66</w:t>
            </w:r>
          </w:p>
        </w:tc>
        <w:tc>
          <w:tcPr>
            <w:tcW w:w="794" w:type="dxa"/>
            <w:tcBorders>
              <w:top w:val="single" w:color="auto" w:sz="4" w:space="0"/>
              <w:left w:val="single" w:color="auto" w:sz="4" w:space="0"/>
              <w:bottom w:val="single" w:color="auto" w:sz="4" w:space="0"/>
              <w:right w:val="single" w:color="auto" w:sz="4" w:space="0"/>
            </w:tcBorders>
            <w:noWrap/>
            <w:vAlign w:val="center"/>
          </w:tcPr>
          <w:p w14:paraId="70CB0B3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67</w:t>
            </w:r>
          </w:p>
        </w:tc>
        <w:tc>
          <w:tcPr>
            <w:tcW w:w="794" w:type="dxa"/>
            <w:tcBorders>
              <w:top w:val="single" w:color="auto" w:sz="4" w:space="0"/>
              <w:left w:val="single" w:color="auto" w:sz="4" w:space="0"/>
              <w:bottom w:val="single" w:color="auto" w:sz="4" w:space="0"/>
              <w:right w:val="single" w:color="auto" w:sz="4" w:space="0"/>
            </w:tcBorders>
            <w:noWrap/>
            <w:vAlign w:val="center"/>
          </w:tcPr>
          <w:p w14:paraId="6FF1B72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68</w:t>
            </w:r>
          </w:p>
        </w:tc>
        <w:tc>
          <w:tcPr>
            <w:tcW w:w="794" w:type="dxa"/>
            <w:tcBorders>
              <w:top w:val="single" w:color="auto" w:sz="4" w:space="0"/>
              <w:left w:val="single" w:color="auto" w:sz="4" w:space="0"/>
              <w:bottom w:val="single" w:color="auto" w:sz="4" w:space="0"/>
              <w:right w:val="single" w:color="auto" w:sz="4" w:space="0"/>
            </w:tcBorders>
            <w:noWrap/>
            <w:vAlign w:val="center"/>
          </w:tcPr>
          <w:p w14:paraId="7F6451E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69</w:t>
            </w:r>
          </w:p>
        </w:tc>
        <w:tc>
          <w:tcPr>
            <w:tcW w:w="794" w:type="dxa"/>
            <w:tcBorders>
              <w:top w:val="single" w:color="auto" w:sz="4" w:space="0"/>
              <w:left w:val="single" w:color="auto" w:sz="4" w:space="0"/>
              <w:bottom w:val="single" w:color="auto" w:sz="4" w:space="0"/>
              <w:right w:val="single" w:color="auto" w:sz="4" w:space="0"/>
            </w:tcBorders>
            <w:noWrap/>
            <w:vAlign w:val="center"/>
          </w:tcPr>
          <w:p w14:paraId="73E8252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70</w:t>
            </w:r>
          </w:p>
        </w:tc>
      </w:tr>
      <w:tr w14:paraId="2232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14:paraId="5552BA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noWrap/>
            <w:vAlign w:val="center"/>
          </w:tcPr>
          <w:p w14:paraId="0913B6C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0.9712</w:t>
            </w:r>
          </w:p>
        </w:tc>
        <w:tc>
          <w:tcPr>
            <w:tcW w:w="794" w:type="dxa"/>
            <w:tcBorders>
              <w:top w:val="single" w:color="auto" w:sz="4" w:space="0"/>
              <w:left w:val="single" w:color="auto" w:sz="4" w:space="0"/>
              <w:bottom w:val="single" w:color="auto" w:sz="4" w:space="0"/>
              <w:right w:val="single" w:color="auto" w:sz="4" w:space="0"/>
            </w:tcBorders>
            <w:noWrap/>
            <w:vAlign w:val="center"/>
          </w:tcPr>
          <w:p w14:paraId="659833F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0.9749</w:t>
            </w:r>
          </w:p>
        </w:tc>
        <w:tc>
          <w:tcPr>
            <w:tcW w:w="794" w:type="dxa"/>
            <w:tcBorders>
              <w:top w:val="single" w:color="auto" w:sz="4" w:space="0"/>
              <w:left w:val="single" w:color="auto" w:sz="4" w:space="0"/>
              <w:bottom w:val="single" w:color="auto" w:sz="4" w:space="0"/>
              <w:right w:val="single" w:color="auto" w:sz="4" w:space="0"/>
            </w:tcBorders>
            <w:noWrap/>
            <w:vAlign w:val="center"/>
          </w:tcPr>
          <w:p w14:paraId="32C7AB4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0.9785</w:t>
            </w:r>
          </w:p>
        </w:tc>
        <w:tc>
          <w:tcPr>
            <w:tcW w:w="794" w:type="dxa"/>
            <w:tcBorders>
              <w:top w:val="single" w:color="auto" w:sz="4" w:space="0"/>
              <w:left w:val="single" w:color="auto" w:sz="4" w:space="0"/>
              <w:bottom w:val="single" w:color="auto" w:sz="4" w:space="0"/>
              <w:right w:val="single" w:color="auto" w:sz="4" w:space="0"/>
            </w:tcBorders>
            <w:noWrap/>
            <w:vAlign w:val="center"/>
          </w:tcPr>
          <w:p w14:paraId="41C9913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0.9820</w:t>
            </w:r>
          </w:p>
        </w:tc>
        <w:tc>
          <w:tcPr>
            <w:tcW w:w="794" w:type="dxa"/>
            <w:tcBorders>
              <w:top w:val="single" w:color="auto" w:sz="4" w:space="0"/>
              <w:left w:val="single" w:color="auto" w:sz="4" w:space="0"/>
              <w:bottom w:val="single" w:color="auto" w:sz="4" w:space="0"/>
              <w:right w:val="single" w:color="auto" w:sz="4" w:space="0"/>
            </w:tcBorders>
            <w:noWrap/>
            <w:vAlign w:val="center"/>
          </w:tcPr>
          <w:p w14:paraId="636C836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0.9853</w:t>
            </w:r>
          </w:p>
        </w:tc>
        <w:tc>
          <w:tcPr>
            <w:tcW w:w="794" w:type="dxa"/>
            <w:tcBorders>
              <w:top w:val="single" w:color="auto" w:sz="4" w:space="0"/>
              <w:left w:val="single" w:color="auto" w:sz="4" w:space="0"/>
              <w:bottom w:val="single" w:color="auto" w:sz="4" w:space="0"/>
              <w:right w:val="single" w:color="auto" w:sz="4" w:space="0"/>
            </w:tcBorders>
            <w:noWrap/>
            <w:vAlign w:val="center"/>
          </w:tcPr>
          <w:p w14:paraId="33DAC12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0.9884</w:t>
            </w:r>
          </w:p>
        </w:tc>
        <w:tc>
          <w:tcPr>
            <w:tcW w:w="794" w:type="dxa"/>
            <w:tcBorders>
              <w:top w:val="single" w:color="auto" w:sz="4" w:space="0"/>
              <w:left w:val="single" w:color="auto" w:sz="4" w:space="0"/>
              <w:bottom w:val="single" w:color="auto" w:sz="4" w:space="0"/>
              <w:right w:val="single" w:color="auto" w:sz="4" w:space="0"/>
            </w:tcBorders>
            <w:noWrap/>
            <w:vAlign w:val="center"/>
          </w:tcPr>
          <w:p w14:paraId="42102ED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0.9915</w:t>
            </w:r>
          </w:p>
        </w:tc>
        <w:tc>
          <w:tcPr>
            <w:tcW w:w="794" w:type="dxa"/>
            <w:tcBorders>
              <w:top w:val="single" w:color="auto" w:sz="4" w:space="0"/>
              <w:left w:val="single" w:color="auto" w:sz="4" w:space="0"/>
              <w:bottom w:val="single" w:color="auto" w:sz="4" w:space="0"/>
              <w:right w:val="single" w:color="auto" w:sz="4" w:space="0"/>
            </w:tcBorders>
            <w:noWrap/>
            <w:vAlign w:val="center"/>
          </w:tcPr>
          <w:p w14:paraId="438A19C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0.9945</w:t>
            </w:r>
          </w:p>
        </w:tc>
        <w:tc>
          <w:tcPr>
            <w:tcW w:w="794" w:type="dxa"/>
            <w:tcBorders>
              <w:top w:val="single" w:color="auto" w:sz="4" w:space="0"/>
              <w:left w:val="single" w:color="auto" w:sz="4" w:space="0"/>
              <w:bottom w:val="single" w:color="auto" w:sz="4" w:space="0"/>
              <w:right w:val="single" w:color="auto" w:sz="4" w:space="0"/>
            </w:tcBorders>
            <w:noWrap/>
            <w:vAlign w:val="center"/>
          </w:tcPr>
          <w:p w14:paraId="5043A6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0.9973</w:t>
            </w:r>
          </w:p>
        </w:tc>
        <w:tc>
          <w:tcPr>
            <w:tcW w:w="794" w:type="dxa"/>
            <w:tcBorders>
              <w:top w:val="single" w:color="auto" w:sz="4" w:space="0"/>
              <w:left w:val="single" w:color="auto" w:sz="4" w:space="0"/>
              <w:bottom w:val="single" w:color="auto" w:sz="4" w:space="0"/>
              <w:right w:val="single" w:color="auto" w:sz="4" w:space="0"/>
            </w:tcBorders>
            <w:noWrap/>
            <w:vAlign w:val="center"/>
          </w:tcPr>
          <w:p w14:paraId="73D9E6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1.0000</w:t>
            </w:r>
          </w:p>
        </w:tc>
      </w:tr>
    </w:tbl>
    <w:p w14:paraId="67D28929">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7.</w:t>
      </w:r>
      <w:r>
        <w:rPr>
          <w:rFonts w:hint="default" w:ascii="Times New Roman" w:hAnsi="Times New Roman" w:eastAsia="仿宋_GB2312" w:cs="Times New Roman"/>
          <w:b/>
          <w:color w:val="auto"/>
          <w:kern w:val="28"/>
          <w:sz w:val="24"/>
          <w:szCs w:val="24"/>
          <w:highlight w:val="none"/>
          <w:lang w:val="zh-CN" w:eastAsia="zh-CN"/>
        </w:rPr>
        <w:t>乡镇住宅用地土地开发程度修正</w:t>
      </w:r>
      <w:r>
        <w:rPr>
          <w:rFonts w:hint="default" w:ascii="Times New Roman" w:hAnsi="Times New Roman" w:eastAsia="仿宋_GB2312" w:cs="Times New Roman"/>
          <w:b/>
          <w:color w:val="auto"/>
          <w:kern w:val="28"/>
          <w:sz w:val="24"/>
          <w:szCs w:val="24"/>
          <w:highlight w:val="none"/>
          <w:lang w:val="en-US" w:eastAsia="zh-CN"/>
        </w:rPr>
        <w:t>（同</w:t>
      </w:r>
      <w:r>
        <w:rPr>
          <w:rFonts w:hint="eastAsia" w:ascii="Times New Roman" w:hAnsi="Times New Roman" w:eastAsia="仿宋_GB2312" w:cs="Times New Roman"/>
          <w:b/>
          <w:color w:val="auto"/>
          <w:kern w:val="28"/>
          <w:sz w:val="24"/>
          <w:szCs w:val="24"/>
          <w:highlight w:val="none"/>
          <w:lang w:val="en-US" w:eastAsia="zh-CN"/>
        </w:rPr>
        <w:t>乡镇</w:t>
      </w:r>
      <w:r>
        <w:rPr>
          <w:rFonts w:hint="default" w:ascii="Times New Roman" w:hAnsi="Times New Roman" w:eastAsia="仿宋_GB2312" w:cs="Times New Roman"/>
          <w:b/>
          <w:color w:val="auto"/>
          <w:kern w:val="28"/>
          <w:sz w:val="24"/>
          <w:szCs w:val="24"/>
          <w:highlight w:val="none"/>
          <w:lang w:val="en-US" w:eastAsia="zh-CN"/>
        </w:rPr>
        <w:t>商服用地</w:t>
      </w:r>
      <w:r>
        <w:rPr>
          <w:rFonts w:hint="eastAsia" w:ascii="Times New Roman" w:hAnsi="Times New Roman" w:eastAsia="仿宋_GB2312" w:cs="Times New Roman"/>
          <w:b/>
          <w:color w:val="auto"/>
          <w:kern w:val="28"/>
          <w:sz w:val="24"/>
          <w:szCs w:val="24"/>
          <w:highlight w:val="none"/>
          <w:lang w:val="en-US" w:eastAsia="zh-CN"/>
        </w:rPr>
        <w:t>，详见上文</w:t>
      </w:r>
      <w:r>
        <w:rPr>
          <w:rFonts w:hint="default" w:ascii="Times New Roman" w:hAnsi="Times New Roman" w:eastAsia="仿宋_GB2312" w:cs="Times New Roman"/>
          <w:b/>
          <w:color w:val="auto"/>
          <w:kern w:val="28"/>
          <w:sz w:val="24"/>
          <w:szCs w:val="24"/>
          <w:highlight w:val="none"/>
          <w:lang w:val="en-US" w:eastAsia="zh-CN"/>
        </w:rPr>
        <w:t>）</w:t>
      </w:r>
    </w:p>
    <w:p w14:paraId="4165BA92">
      <w:pPr>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br w:type="page"/>
      </w:r>
    </w:p>
    <w:p w14:paraId="7748B1A9">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5" w:name="_Toc2905"/>
      <w:r>
        <w:rPr>
          <w:rFonts w:hint="eastAsia" w:ascii="Times New Roman" w:hAnsi="Times New Roman" w:eastAsia="仿宋_GB2312" w:cs="Times New Roman"/>
          <w:b/>
          <w:bCs/>
          <w:color w:val="auto"/>
          <w:kern w:val="44"/>
          <w:sz w:val="24"/>
          <w:szCs w:val="24"/>
          <w:highlight w:val="none"/>
          <w:lang w:eastAsia="zh-CN"/>
        </w:rPr>
        <w:t>罗定市乡镇工业</w:t>
      </w:r>
      <w:r>
        <w:rPr>
          <w:rFonts w:hint="default" w:ascii="Times New Roman" w:hAnsi="Times New Roman" w:eastAsia="仿宋_GB2312" w:cs="Times New Roman"/>
          <w:b/>
          <w:bCs/>
          <w:color w:val="auto"/>
          <w:kern w:val="44"/>
          <w:sz w:val="24"/>
          <w:szCs w:val="24"/>
          <w:highlight w:val="none"/>
        </w:rPr>
        <w:t>用地宗地地价修正体系</w:t>
      </w:r>
      <w:bookmarkEnd w:id="145"/>
    </w:p>
    <w:p w14:paraId="34FF9AA1">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w:t>
      </w:r>
      <w:r>
        <w:rPr>
          <w:rFonts w:hint="eastAsia" w:ascii="Times New Roman" w:hAnsi="Times New Roman" w:eastAsia="仿宋_GB2312" w:cs="Times New Roman"/>
          <w:b/>
          <w:color w:val="auto"/>
          <w:kern w:val="28"/>
          <w:sz w:val="24"/>
          <w:szCs w:val="24"/>
          <w:highlight w:val="none"/>
          <w:lang w:val="zh-CN"/>
        </w:rPr>
        <w:t>工业</w:t>
      </w:r>
      <w:r>
        <w:rPr>
          <w:rFonts w:hint="default" w:ascii="Times New Roman" w:hAnsi="Times New Roman" w:eastAsia="仿宋_GB2312" w:cs="Times New Roman"/>
          <w:b/>
          <w:color w:val="auto"/>
          <w:kern w:val="28"/>
          <w:sz w:val="24"/>
          <w:szCs w:val="24"/>
          <w:highlight w:val="none"/>
          <w:lang w:val="zh-CN"/>
        </w:rPr>
        <w:t>用地宗地地价公式</w:t>
      </w:r>
    </w:p>
    <w:p w14:paraId="0CC32992">
      <w:pPr>
        <w:keepNext/>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sz w:val="24"/>
          <w:szCs w:val="28"/>
          <w:highlight w:val="none"/>
        </w:rPr>
        <w:t>工业用地单位地面地价=工业级别基准地价×</w:t>
      </w:r>
      <w:r>
        <w:rPr>
          <w:rFonts w:hint="eastAsia" w:ascii="Times New Roman" w:hAnsi="Times New Roman" w:eastAsia="仿宋_GB2312" w:cs="Times New Roman"/>
          <w:color w:val="auto"/>
          <w:kern w:val="0"/>
          <w:sz w:val="24"/>
          <w:szCs w:val="28"/>
          <w:highlight w:val="none"/>
        </w:rPr>
        <w:t>其他用地价格参照修正系数</w:t>
      </w:r>
      <w:r>
        <w:rPr>
          <w:rFonts w:hint="default" w:ascii="Times New Roman" w:hAnsi="Times New Roman" w:eastAsia="仿宋_GB2312" w:cs="Times New Roman"/>
          <w:color w:val="auto"/>
          <w:kern w:val="0"/>
          <w:sz w:val="24"/>
          <w:szCs w:val="28"/>
          <w:highlight w:val="none"/>
        </w:rPr>
        <w:t>×（1+区域因素修正系数之和）×（1+其他个别因素修正系数之和）×期日修正系数×土地剩余使用年期修正系数±开发程度修正值</w:t>
      </w:r>
    </w:p>
    <w:p w14:paraId="02A7BF21">
      <w:pPr>
        <w:keepNext/>
        <w:keepLines w:val="0"/>
        <w:pageBreakBefore w:val="0"/>
        <w:widowControl w:val="0"/>
        <w:kinsoku/>
        <w:wordWrap/>
        <w:overflowPunct/>
        <w:topLinePunct w:val="0"/>
        <w:autoSpaceDE/>
        <w:autoSpaceDN/>
        <w:bidi w:val="0"/>
        <w:adjustRightInd/>
        <w:snapToGrid/>
        <w:spacing w:before="79" w:beforeLines="25" w:after="79" w:afterLines="25" w:line="360" w:lineRule="auto"/>
        <w:ind w:firstLine="480" w:firstLineChars="200"/>
        <w:jc w:val="left"/>
        <w:textAlignment w:val="auto"/>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sz w:val="24"/>
          <w:szCs w:val="28"/>
          <w:highlight w:val="none"/>
        </w:rPr>
        <w:t>总地价=工业用地单位地面地价×土地总面积</w:t>
      </w:r>
    </w:p>
    <w:p w14:paraId="7EB5067A">
      <w:pPr>
        <w:keepNext/>
        <w:keepLines w:val="0"/>
        <w:pageBreakBefore w:val="0"/>
        <w:widowControl w:val="0"/>
        <w:kinsoku/>
        <w:wordWrap/>
        <w:overflowPunct/>
        <w:topLinePunct w:val="0"/>
        <w:autoSpaceDE/>
        <w:autoSpaceDN/>
        <w:bidi w:val="0"/>
        <w:adjustRightInd/>
        <w:snapToGrid/>
        <w:spacing w:before="79" w:beforeLines="25" w:after="79" w:afterLines="25" w:line="360" w:lineRule="auto"/>
        <w:ind w:firstLine="482" w:firstLineChars="200"/>
        <w:jc w:val="left"/>
        <w:textAlignment w:val="auto"/>
        <w:rPr>
          <w:rFonts w:hint="default" w:ascii="Times New Roman" w:hAnsi="Times New Roman" w:eastAsia="仿宋_GB2312" w:cs="Times New Roman"/>
          <w:b/>
          <w:bCs/>
          <w:color w:val="auto"/>
          <w:kern w:val="0"/>
          <w:sz w:val="24"/>
          <w:szCs w:val="28"/>
          <w:highlight w:val="none"/>
        </w:rPr>
      </w:pPr>
      <w:r>
        <w:rPr>
          <w:rFonts w:hint="eastAsia" w:ascii="Times New Roman" w:hAnsi="Times New Roman" w:eastAsia="仿宋_GB2312" w:cs="Times New Roman"/>
          <w:b/>
          <w:bCs/>
          <w:color w:val="auto"/>
          <w:kern w:val="0"/>
          <w:sz w:val="24"/>
          <w:szCs w:val="28"/>
          <w:highlight w:val="none"/>
          <w:lang w:eastAsia="zh-CN"/>
        </w:rPr>
        <w:t>注：开发程度修正值为待估宗地对应内涵下的修正值，需考虑宗地相应地价表现形式下的容积率、剩余使用年限等宗地利用条件。</w:t>
      </w:r>
    </w:p>
    <w:p w14:paraId="7C1533CA">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.乡镇区域因素修正</w:t>
      </w:r>
    </w:p>
    <w:p w14:paraId="2DB406A2">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乡镇一级工业用地基准地价区域因素修正说明表</w:t>
      </w:r>
    </w:p>
    <w:tbl>
      <w:tblPr>
        <w:tblStyle w:val="3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5"/>
        <w:gridCol w:w="1113"/>
        <w:gridCol w:w="1232"/>
        <w:gridCol w:w="1358"/>
        <w:gridCol w:w="1324"/>
        <w:gridCol w:w="1391"/>
        <w:gridCol w:w="1187"/>
      </w:tblGrid>
      <w:tr w14:paraId="5C86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CAC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084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DFB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09E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73C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072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E8C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62FF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272E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61E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81F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临交通型主干道</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6D4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临混合型主干道</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795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临次干道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E42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临支路</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41F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不临路</w:t>
            </w:r>
          </w:p>
        </w:tc>
      </w:tr>
      <w:tr w14:paraId="7391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286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481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072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[0，1200）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AAE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[1200，1500）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D67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[1500，1800）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51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[1800，2100）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DD4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≥2100</w:t>
            </w:r>
          </w:p>
        </w:tc>
      </w:tr>
      <w:tr w14:paraId="2DBE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868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AC8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D77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[0，1200）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337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[1200，1500）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5CE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[1500，1800）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A37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[1800，2100）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F9F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≥2100</w:t>
            </w:r>
          </w:p>
        </w:tc>
      </w:tr>
      <w:tr w14:paraId="15ED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73C7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A4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90F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994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C78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E75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2EB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14:paraId="4BCC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A98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516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2A7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527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516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641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0DE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14:paraId="7FE1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7B2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BAE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CDC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C5C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800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826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BB8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14:paraId="4514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673D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355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E4F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7A6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BC8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D71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B74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14:paraId="1175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BD6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B49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451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6CC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400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72A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719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14:paraId="4CAA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2C9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48E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7B5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集聚度高，有规模工业区分布</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014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集聚度较高，有小规模工业分布</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DB3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集聚度一般</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533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集聚度较差，零星工业分布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D00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集聚度差，无工业分布</w:t>
            </w:r>
          </w:p>
        </w:tc>
      </w:tr>
      <w:tr w14:paraId="6ED0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119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用地潜力</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F07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04E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89E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863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41D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1C9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14:paraId="009A1EBE">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乡镇一级工业用地基准地价区域因素修正系数表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0"/>
        <w:gridCol w:w="1703"/>
        <w:gridCol w:w="1093"/>
        <w:gridCol w:w="1165"/>
        <w:gridCol w:w="1248"/>
        <w:gridCol w:w="1031"/>
        <w:gridCol w:w="1105"/>
      </w:tblGrid>
      <w:tr w14:paraId="6D55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809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458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3D3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737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D88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056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3F5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7326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E6A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94F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940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3.20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999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1.60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C23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022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-1.37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303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-2.73 </w:t>
            </w:r>
          </w:p>
        </w:tc>
      </w:tr>
      <w:tr w14:paraId="24B4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4EE2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4D2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872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1.49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65A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0.75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1D0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134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105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-1.27 </w:t>
            </w:r>
          </w:p>
        </w:tc>
      </w:tr>
      <w:tr w14:paraId="4BFA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C11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A19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855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1.10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B48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0.55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5E5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68E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1A2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r>
      <w:tr w14:paraId="3201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D709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651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6D5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1.10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B51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0.55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D32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1C3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6AF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r>
      <w:tr w14:paraId="6077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9C1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450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741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1.50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290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0.75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176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31B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D56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-1.28 </w:t>
            </w:r>
          </w:p>
        </w:tc>
      </w:tr>
      <w:tr w14:paraId="1221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215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E59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713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1.03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CC2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3F8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BC4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406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-0.88 </w:t>
            </w:r>
          </w:p>
        </w:tc>
      </w:tr>
      <w:tr w14:paraId="7EB6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476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9C9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5CF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1.48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06E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0.74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FC6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946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525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-1.27 </w:t>
            </w:r>
          </w:p>
        </w:tc>
      </w:tr>
      <w:tr w14:paraId="46BC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D1A3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4560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8D7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1.16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EB1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0.58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0C7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5B5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F00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-0.99 </w:t>
            </w:r>
          </w:p>
        </w:tc>
      </w:tr>
      <w:tr w14:paraId="4323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F8C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06D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8DA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0.95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857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46F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7A4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599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-0.81 </w:t>
            </w:r>
          </w:p>
        </w:tc>
      </w:tr>
      <w:tr w14:paraId="26B5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CA2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C02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ED8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2.19 </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A5F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1.10 </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763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9D9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EC4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-1.87 </w:t>
            </w:r>
          </w:p>
        </w:tc>
      </w:tr>
      <w:tr w14:paraId="63CE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B64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1A98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15.20 </w:t>
            </w:r>
          </w:p>
        </w:tc>
        <w:tc>
          <w:tcPr>
            <w:tcW w:w="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A0AB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7.62 </w:t>
            </w:r>
          </w:p>
        </w:tc>
        <w:tc>
          <w:tcPr>
            <w:tcW w:w="7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A09B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5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343D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-6.52 </w:t>
            </w:r>
          </w:p>
        </w:tc>
        <w:tc>
          <w:tcPr>
            <w:tcW w:w="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31FF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-12.98 </w:t>
            </w:r>
          </w:p>
        </w:tc>
      </w:tr>
    </w:tbl>
    <w:p w14:paraId="5FFBFE76">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乡镇二级工业用地基准地价区域因素修正说明表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1327"/>
        <w:gridCol w:w="1191"/>
        <w:gridCol w:w="1310"/>
        <w:gridCol w:w="1279"/>
        <w:gridCol w:w="1342"/>
        <w:gridCol w:w="1302"/>
      </w:tblGrid>
      <w:tr w14:paraId="1B5A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7AA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FAF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BF5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优</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F99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较优</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261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一般</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6B2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较劣</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31D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劣</w:t>
            </w:r>
          </w:p>
        </w:tc>
      </w:tr>
      <w:tr w14:paraId="00CD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34F5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交通条件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748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890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临交通型主干道</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B12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临混合型主干道</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A08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临次干道</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397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临支路</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2DC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不临路</w:t>
            </w:r>
          </w:p>
        </w:tc>
      </w:tr>
      <w:tr w14:paraId="0BFE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4768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F95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汽车货运站</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64C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[0，1500）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37D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[1500，1800）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C3C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[1800，2100）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D9B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[2100，2400）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960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≥2400</w:t>
            </w:r>
          </w:p>
        </w:tc>
      </w:tr>
      <w:tr w14:paraId="564C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99C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7DA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438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[0，1500）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AA8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[1500，1800）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B6F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[1800，2100）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9CD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[2100，2400）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B94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≥2400</w:t>
            </w:r>
          </w:p>
        </w:tc>
      </w:tr>
      <w:tr w14:paraId="516D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4E23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726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05D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F17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887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F72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9F5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14:paraId="13A3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E11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F9F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BA3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4B8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1F5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54F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6B9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14:paraId="5B0F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317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B5F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268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BA0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3A2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640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003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14:paraId="69EC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F3EE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环境条件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096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D06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4FC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9F3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166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54C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14:paraId="7AFE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E5D6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DA8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7B5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265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FA0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9BB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E52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14:paraId="12B6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407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BF5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0C7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集聚度高，有规模工业区分布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C16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集聚度较高，有小规模工业分布</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666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集聚度一般</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8F3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集聚度较差，零星工业分布</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98E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集聚度差，无工业分布</w:t>
            </w:r>
          </w:p>
        </w:tc>
      </w:tr>
      <w:tr w14:paraId="65B3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33C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用地潜力</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78A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B9D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D09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82A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DD6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A12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14:paraId="1A86425D">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乡镇二级工业用地基准地价区域因素修正系数表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4"/>
        <w:gridCol w:w="1579"/>
        <w:gridCol w:w="1095"/>
        <w:gridCol w:w="1195"/>
        <w:gridCol w:w="1095"/>
        <w:gridCol w:w="1205"/>
        <w:gridCol w:w="1402"/>
      </w:tblGrid>
      <w:tr w14:paraId="67B6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71F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8F7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2C0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A27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DEC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338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85F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3DA1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196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AD7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BF8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3.15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A36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1.58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B0C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760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-1.41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6C7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-2.81 </w:t>
            </w:r>
          </w:p>
        </w:tc>
      </w:tr>
      <w:tr w14:paraId="194B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455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902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DC0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1.46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32E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0.73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41D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252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-0.66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CF9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-1.31 </w:t>
            </w:r>
          </w:p>
        </w:tc>
      </w:tr>
      <w:tr w14:paraId="2A16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7D3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808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FB5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1.08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694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A46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93A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238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r>
      <w:tr w14:paraId="0E76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F7D0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2F0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9CF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1.08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08F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CA0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9A0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E6C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-0.97 </w:t>
            </w:r>
          </w:p>
        </w:tc>
      </w:tr>
      <w:tr w14:paraId="1E0E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1B7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2CB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F04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1.47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229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0.74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E03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7EE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-0.66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036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-1.31 </w:t>
            </w:r>
          </w:p>
        </w:tc>
      </w:tr>
      <w:tr w14:paraId="3AC9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F3A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ABD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D83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1.02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902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E12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78F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-0.46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760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-0.91 </w:t>
            </w:r>
          </w:p>
        </w:tc>
      </w:tr>
      <w:tr w14:paraId="1B8F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B84B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B11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886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1.46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F4B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0.73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6F1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F71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B03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-1.30 </w:t>
            </w:r>
          </w:p>
        </w:tc>
      </w:tr>
      <w:tr w14:paraId="53F4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167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6389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719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1.14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507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460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A67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3E1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-1.01 </w:t>
            </w:r>
          </w:p>
        </w:tc>
      </w:tr>
      <w:tr w14:paraId="1180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440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A4F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384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0.93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453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832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34B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-0.42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63E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-0.83 </w:t>
            </w:r>
          </w:p>
        </w:tc>
      </w:tr>
      <w:tr w14:paraId="0D93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043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900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C8C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2.15 </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684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1.08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566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3A7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-0.96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AA8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-1.92 </w:t>
            </w:r>
          </w:p>
        </w:tc>
      </w:tr>
      <w:tr w14:paraId="0EA2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3DE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692C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14.94 </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75E2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7.49 </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0D6E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75BF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-6.71 </w:t>
            </w:r>
          </w:p>
        </w:tc>
        <w:tc>
          <w:tcPr>
            <w:tcW w:w="8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831B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-13.34 </w:t>
            </w:r>
          </w:p>
        </w:tc>
      </w:tr>
    </w:tbl>
    <w:p w14:paraId="59A032B0">
      <w:pPr>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br w:type="page"/>
      </w:r>
    </w:p>
    <w:p w14:paraId="2B8CFC3A">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乡镇三级工业用地基准地价区域因素修正说明表</w:t>
      </w:r>
    </w:p>
    <w:tbl>
      <w:tblPr>
        <w:tblStyle w:val="3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847"/>
        <w:gridCol w:w="1333"/>
        <w:gridCol w:w="1470"/>
        <w:gridCol w:w="1429"/>
        <w:gridCol w:w="1512"/>
        <w:gridCol w:w="1297"/>
      </w:tblGrid>
      <w:tr w14:paraId="64B6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2313">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E727">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CEE5">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740D">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434E">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一般</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2CD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较劣</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0FEA">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劣</w:t>
            </w:r>
          </w:p>
        </w:tc>
      </w:tr>
      <w:tr w14:paraId="52CE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DA4AA">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交通条件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2677">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道路通达度</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CBD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临交通型主干道</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62B7">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临混合型主干道</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4E3F">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临次干道</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BF1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临支路</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5355">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不临路</w:t>
            </w:r>
          </w:p>
        </w:tc>
      </w:tr>
      <w:tr w14:paraId="5D6F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5CD8">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3504">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汽车货运站</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9D28">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[0，2000）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9A8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[2000，2500）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0A9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[2500，3000）</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7C2D">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[3000，3500）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6F3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≥3500</w:t>
            </w:r>
          </w:p>
        </w:tc>
      </w:tr>
      <w:tr w14:paraId="151B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872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EEC3">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A2C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[0，2000）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6990">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[2000，2500）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5332">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[2500，3000）</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A8E4">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[3000，3500）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F8EA">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≥3500</w:t>
            </w:r>
          </w:p>
        </w:tc>
      </w:tr>
      <w:tr w14:paraId="184C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F0C67">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1FA1">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4012">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供水充足，保证率高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21F0">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供水较充足，保证率较高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F6D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供水尚可，保证率一般</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FD6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供水较缺乏，保证率较低</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5E54">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供水缺乏，保证率低</w:t>
            </w:r>
          </w:p>
        </w:tc>
      </w:tr>
      <w:tr w14:paraId="6788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F412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82BA">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8D6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排水顺畅，无积水现象</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485E">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排水较顺畅，汛时积水较快排干</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4AD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排水一般，汛时积水排干时间较长</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42B4">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排水较不顺畅，时有积水现象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63AF">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排水不顺畅，经常有积水现象</w:t>
            </w:r>
          </w:p>
        </w:tc>
      </w:tr>
      <w:tr w14:paraId="1A79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931E">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93D5">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4ED8">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供电充足，保障率高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D71E">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供电较充足，保障率较高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11B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供电尚可，保障率一般</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462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供电较缺乏，保证率较低</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73A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供电缺乏，保障率低</w:t>
            </w:r>
          </w:p>
        </w:tc>
      </w:tr>
      <w:tr w14:paraId="5487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6A97A">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环境条件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F391">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4EA6">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地形地势好，对建筑无影响</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435E">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地形地势较好，对建筑基本无影响</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FFB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地形地势一般，对建筑有较小影响</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9CDC">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地形地势较差，对建筑有一定影响</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807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地形地势差，对建筑有严重影响</w:t>
            </w:r>
          </w:p>
        </w:tc>
      </w:tr>
      <w:tr w14:paraId="0791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3220">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BC6F">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2056">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地质条件好，对建筑无影响</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3FFF">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地质条件较好，对建筑基本无影响</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CE85">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地质条件一般，对建筑有较小影响</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B73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地质条件较差，对建筑有一定影响</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574E">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地质条件差，对建筑有严重影响</w:t>
            </w:r>
          </w:p>
        </w:tc>
      </w:tr>
      <w:tr w14:paraId="195C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10AD">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1774">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2AB9">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集聚度高，有规模工业区分布</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115C">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集聚度较高，有小规模工业分布</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3F1B">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集聚度一般</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7CDA">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集聚度较差，零星工业分布</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05ED">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集聚度差，无工业分布</w:t>
            </w:r>
          </w:p>
        </w:tc>
      </w:tr>
      <w:tr w14:paraId="4E71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0B01">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用地潜力</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6A61">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1205">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区域规划为最佳用途，规划前景好</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87DE">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区域规划为较适合用途，规划前景较好</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638F">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区域规划为一般用途，规划前景一般</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D2CF">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区域规划为不太适合用途，规划前景较差</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A5D5">
            <w:pPr>
              <w:keepNext w:val="0"/>
              <w:keepLines w:val="0"/>
              <w:pageBreakBefore w:val="0"/>
              <w:widowControl/>
              <w:suppressLineNumbers w:val="0"/>
              <w:kinsoku/>
              <w:wordWrap/>
              <w:topLinePunct w:val="0"/>
              <w:bidi w:val="0"/>
              <w:adjustRightInd w:val="0"/>
              <w:snapToGrid w:val="0"/>
              <w:spacing w:before="72" w:beforeAutospacing="0" w:after="72" w:afterAutospacing="0" w:line="240" w:lineRule="auto"/>
              <w:ind w:left="0" w:right="0" w:firstLine="0" w:firstLineChars="0"/>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区域规划为不适合用途，规划前景差</w:t>
            </w:r>
          </w:p>
        </w:tc>
      </w:tr>
    </w:tbl>
    <w:p w14:paraId="13AA55C3">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乡镇三级工业用地基准地价区域因素修正系数表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5"/>
        <w:gridCol w:w="1827"/>
        <w:gridCol w:w="1194"/>
        <w:gridCol w:w="1109"/>
        <w:gridCol w:w="1257"/>
        <w:gridCol w:w="1111"/>
        <w:gridCol w:w="1112"/>
      </w:tblGrid>
      <w:tr w14:paraId="05AA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552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3BD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F26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094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F68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43A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BFF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595F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1EA9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266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614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3.25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2E0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1.63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BFD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398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-1.39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799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-2.77 </w:t>
            </w:r>
          </w:p>
        </w:tc>
      </w:tr>
      <w:tr w14:paraId="321C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47A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1E5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汽车货运站</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6F2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1.51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25B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0.76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88E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A58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D63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-1.29 </w:t>
            </w:r>
          </w:p>
        </w:tc>
      </w:tr>
      <w:tr w14:paraId="6C53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792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A1F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高速路出入口</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D5B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1.12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98D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DD3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516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E2B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-0.95 </w:t>
            </w:r>
          </w:p>
        </w:tc>
      </w:tr>
      <w:tr w14:paraId="5C9E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E5D5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基本设施完善度</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BFE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供水设施状况</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F86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1.12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6A5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645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FA0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84A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-0.95 </w:t>
            </w:r>
          </w:p>
        </w:tc>
      </w:tr>
      <w:tr w14:paraId="2BDF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4D7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0EB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排水设施状况</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7E4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1.52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CE3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0.76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CF7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294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-0.65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6A2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-1.30 </w:t>
            </w:r>
          </w:p>
        </w:tc>
      </w:tr>
      <w:tr w14:paraId="248D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851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F02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供电设施状况</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2735">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1.05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DE6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6E9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4CC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149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-0.90 </w:t>
            </w:r>
          </w:p>
        </w:tc>
      </w:tr>
      <w:tr w14:paraId="1D36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69C3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AE34">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DE20">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1.51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642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0.76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D04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20C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-0.64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2A5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-1.28 </w:t>
            </w:r>
          </w:p>
        </w:tc>
      </w:tr>
      <w:tr w14:paraId="6A62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FFF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0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5580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3BB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1.17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371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370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8EB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E42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-1.00 </w:t>
            </w:r>
          </w:p>
        </w:tc>
      </w:tr>
      <w:tr w14:paraId="0CA3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C6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产业集聚效应</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BD6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F888">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0.96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087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D319">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B4D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20D2">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-0.82 </w:t>
            </w:r>
          </w:p>
        </w:tc>
      </w:tr>
      <w:tr w14:paraId="512C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A757">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4BD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602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2.22 </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DF0F">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1.11 </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6493">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8C2C">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-0.95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8A5B">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-1.90 </w:t>
            </w:r>
          </w:p>
        </w:tc>
      </w:tr>
      <w:tr w14:paraId="1B1C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136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7550D">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15.43 </w:t>
            </w:r>
          </w:p>
        </w:tc>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45531">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7.74 </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D91CE">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5653A">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-6.60 </w:t>
            </w:r>
          </w:p>
        </w:tc>
        <w:tc>
          <w:tcPr>
            <w:tcW w:w="6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70466">
            <w:pPr>
              <w:keepNext w:val="0"/>
              <w:keepLines w:val="0"/>
              <w:widowControl/>
              <w:suppressLineNumbers w:val="0"/>
              <w:adjustRightInd w:val="0"/>
              <w:snapToGrid w:val="0"/>
              <w:spacing w:before="72" w:beforeAutospacing="0" w:after="72"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-13.16 </w:t>
            </w:r>
          </w:p>
        </w:tc>
      </w:tr>
    </w:tbl>
    <w:p w14:paraId="1F0A871C">
      <w:pPr>
        <w:numPr>
          <w:ilvl w:val="0"/>
          <w:numId w:val="0"/>
        </w:numPr>
        <w:autoSpaceDE w:val="0"/>
        <w:autoSpaceDN w:val="0"/>
        <w:adjustRightInd w:val="0"/>
        <w:spacing w:before="60" w:beforeLines="25" w:after="60" w:afterLines="25"/>
        <w:ind w:firstLine="482" w:firstLineChars="0"/>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kern w:val="2"/>
          <w:sz w:val="24"/>
          <w:szCs w:val="28"/>
          <w:highlight w:val="none"/>
          <w:lang w:val="en-US" w:eastAsia="zh-CN" w:bidi="ar-SA"/>
        </w:rPr>
        <w:t>3</w:t>
      </w:r>
      <w:r>
        <w:rPr>
          <w:rFonts w:hint="default" w:ascii="Times New Roman" w:hAnsi="Times New Roman" w:eastAsia="仿宋_GB2312" w:cs="Times New Roman"/>
          <w:b/>
          <w:color w:val="auto"/>
          <w:sz w:val="24"/>
          <w:szCs w:val="28"/>
          <w:highlight w:val="none"/>
          <w:lang w:val="zh-CN"/>
        </w:rPr>
        <w:t>.乡镇工业用地其他个别因素修正系数</w:t>
      </w:r>
    </w:p>
    <w:p w14:paraId="5023FFF1">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乡镇工业用地其他个别因素修正系数</w:t>
      </w:r>
    </w:p>
    <w:tbl>
      <w:tblPr>
        <w:tblStyle w:val="36"/>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34"/>
        <w:gridCol w:w="1422"/>
        <w:gridCol w:w="1422"/>
        <w:gridCol w:w="1423"/>
        <w:gridCol w:w="1422"/>
        <w:gridCol w:w="1423"/>
      </w:tblGrid>
      <w:tr w14:paraId="7EA1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2010" w:type="dxa"/>
            <w:gridSpan w:val="2"/>
            <w:tcBorders>
              <w:top w:val="single" w:color="auto" w:sz="4" w:space="0"/>
              <w:left w:val="single" w:color="auto" w:sz="4" w:space="0"/>
              <w:bottom w:val="single" w:color="auto" w:sz="4" w:space="0"/>
              <w:right w:val="single" w:color="auto" w:sz="4" w:space="0"/>
            </w:tcBorders>
            <w:vAlign w:val="center"/>
          </w:tcPr>
          <w:p w14:paraId="60B4AC72">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指标标准</w:t>
            </w:r>
          </w:p>
        </w:tc>
        <w:tc>
          <w:tcPr>
            <w:tcW w:w="1422" w:type="dxa"/>
            <w:tcBorders>
              <w:top w:val="single" w:color="auto" w:sz="4" w:space="0"/>
              <w:left w:val="single" w:color="auto" w:sz="4" w:space="0"/>
              <w:bottom w:val="single" w:color="auto" w:sz="4" w:space="0"/>
              <w:right w:val="single" w:color="auto" w:sz="4" w:space="0"/>
            </w:tcBorders>
            <w:vAlign w:val="center"/>
          </w:tcPr>
          <w:p w14:paraId="3887BB7C">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优（%）</w:t>
            </w:r>
          </w:p>
        </w:tc>
        <w:tc>
          <w:tcPr>
            <w:tcW w:w="1422" w:type="dxa"/>
            <w:tcBorders>
              <w:top w:val="single" w:color="auto" w:sz="4" w:space="0"/>
              <w:left w:val="single" w:color="auto" w:sz="4" w:space="0"/>
              <w:bottom w:val="single" w:color="auto" w:sz="4" w:space="0"/>
              <w:right w:val="single" w:color="auto" w:sz="4" w:space="0"/>
            </w:tcBorders>
            <w:vAlign w:val="center"/>
          </w:tcPr>
          <w:p w14:paraId="760B9EAD">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较优（%）</w:t>
            </w:r>
          </w:p>
        </w:tc>
        <w:tc>
          <w:tcPr>
            <w:tcW w:w="1423" w:type="dxa"/>
            <w:tcBorders>
              <w:top w:val="single" w:color="auto" w:sz="4" w:space="0"/>
              <w:left w:val="single" w:color="auto" w:sz="4" w:space="0"/>
              <w:bottom w:val="single" w:color="auto" w:sz="4" w:space="0"/>
              <w:right w:val="single" w:color="auto" w:sz="4" w:space="0"/>
            </w:tcBorders>
            <w:vAlign w:val="center"/>
          </w:tcPr>
          <w:p w14:paraId="35304D0D">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一般（%）</w:t>
            </w:r>
          </w:p>
        </w:tc>
        <w:tc>
          <w:tcPr>
            <w:tcW w:w="1422" w:type="dxa"/>
            <w:tcBorders>
              <w:top w:val="single" w:color="auto" w:sz="4" w:space="0"/>
              <w:left w:val="single" w:color="auto" w:sz="4" w:space="0"/>
              <w:bottom w:val="single" w:color="auto" w:sz="4" w:space="0"/>
              <w:right w:val="single" w:color="auto" w:sz="4" w:space="0"/>
            </w:tcBorders>
            <w:vAlign w:val="center"/>
          </w:tcPr>
          <w:p w14:paraId="3C3A1B23">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较劣（%）</w:t>
            </w:r>
          </w:p>
        </w:tc>
        <w:tc>
          <w:tcPr>
            <w:tcW w:w="1423" w:type="dxa"/>
            <w:tcBorders>
              <w:top w:val="single" w:color="auto" w:sz="4" w:space="0"/>
              <w:left w:val="single" w:color="auto" w:sz="4" w:space="0"/>
              <w:bottom w:val="single" w:color="auto" w:sz="4" w:space="0"/>
              <w:right w:val="single" w:color="auto" w:sz="4" w:space="0"/>
            </w:tcBorders>
            <w:vAlign w:val="center"/>
          </w:tcPr>
          <w:p w14:paraId="3461E789">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劣（%）</w:t>
            </w:r>
          </w:p>
        </w:tc>
      </w:tr>
      <w:tr w14:paraId="3E28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14:paraId="5AFA3F6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w:t>
            </w:r>
          </w:p>
          <w:p w14:paraId="7167635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形状</w:t>
            </w:r>
          </w:p>
        </w:tc>
        <w:tc>
          <w:tcPr>
            <w:tcW w:w="1134" w:type="dxa"/>
            <w:tcBorders>
              <w:top w:val="single" w:color="auto" w:sz="4" w:space="0"/>
              <w:left w:val="single" w:color="auto" w:sz="4" w:space="0"/>
              <w:bottom w:val="single" w:color="auto" w:sz="4" w:space="0"/>
              <w:right w:val="single" w:color="auto" w:sz="4" w:space="0"/>
            </w:tcBorders>
            <w:vAlign w:val="center"/>
          </w:tcPr>
          <w:p w14:paraId="10D94CD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22" w:type="dxa"/>
            <w:tcBorders>
              <w:top w:val="single" w:color="auto" w:sz="4" w:space="0"/>
              <w:left w:val="single" w:color="auto" w:sz="4" w:space="0"/>
              <w:bottom w:val="single" w:color="auto" w:sz="4" w:space="0"/>
              <w:right w:val="single" w:color="auto" w:sz="4" w:space="0"/>
            </w:tcBorders>
            <w:vAlign w:val="center"/>
          </w:tcPr>
          <w:p w14:paraId="60EC1AC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形状规则，对土地利用极为有利</w:t>
            </w:r>
          </w:p>
        </w:tc>
        <w:tc>
          <w:tcPr>
            <w:tcW w:w="1422" w:type="dxa"/>
            <w:tcBorders>
              <w:top w:val="single" w:color="auto" w:sz="4" w:space="0"/>
              <w:left w:val="single" w:color="auto" w:sz="4" w:space="0"/>
              <w:bottom w:val="single" w:color="auto" w:sz="4" w:space="0"/>
              <w:right w:val="single" w:color="auto" w:sz="4" w:space="0"/>
            </w:tcBorders>
            <w:vAlign w:val="center"/>
          </w:tcPr>
          <w:p w14:paraId="554E2F8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形状较规则，较有利于布局</w:t>
            </w:r>
          </w:p>
        </w:tc>
        <w:tc>
          <w:tcPr>
            <w:tcW w:w="1423" w:type="dxa"/>
            <w:tcBorders>
              <w:top w:val="single" w:color="auto" w:sz="4" w:space="0"/>
              <w:left w:val="single" w:color="auto" w:sz="4" w:space="0"/>
              <w:bottom w:val="single" w:color="auto" w:sz="4" w:space="0"/>
              <w:right w:val="single" w:color="auto" w:sz="4" w:space="0"/>
            </w:tcBorders>
            <w:vAlign w:val="center"/>
          </w:tcPr>
          <w:p w14:paraId="1D0EFE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形状基本规则，对土地利用无不良影响</w:t>
            </w:r>
          </w:p>
        </w:tc>
        <w:tc>
          <w:tcPr>
            <w:tcW w:w="1422" w:type="dxa"/>
            <w:tcBorders>
              <w:top w:val="single" w:color="auto" w:sz="4" w:space="0"/>
              <w:left w:val="single" w:color="auto" w:sz="4" w:space="0"/>
              <w:bottom w:val="single" w:color="auto" w:sz="4" w:space="0"/>
              <w:right w:val="single" w:color="auto" w:sz="4" w:space="0"/>
            </w:tcBorders>
            <w:vAlign w:val="center"/>
          </w:tcPr>
          <w:p w14:paraId="7F54D9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形状较不规则，对土地利用有一定影响</w:t>
            </w:r>
          </w:p>
        </w:tc>
        <w:tc>
          <w:tcPr>
            <w:tcW w:w="1423" w:type="dxa"/>
            <w:tcBorders>
              <w:top w:val="single" w:color="auto" w:sz="4" w:space="0"/>
              <w:left w:val="single" w:color="auto" w:sz="4" w:space="0"/>
              <w:bottom w:val="single" w:color="auto" w:sz="4" w:space="0"/>
              <w:right w:val="single" w:color="auto" w:sz="4" w:space="0"/>
            </w:tcBorders>
            <w:vAlign w:val="center"/>
          </w:tcPr>
          <w:p w14:paraId="1AB1911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形状不规则，对土地利用产生严重影响</w:t>
            </w:r>
          </w:p>
        </w:tc>
      </w:tr>
      <w:tr w14:paraId="45C8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14:paraId="3774031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0609F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22" w:type="dxa"/>
            <w:tcBorders>
              <w:top w:val="single" w:color="auto" w:sz="4" w:space="0"/>
              <w:left w:val="single" w:color="auto" w:sz="4" w:space="0"/>
              <w:bottom w:val="single" w:color="auto" w:sz="4" w:space="0"/>
              <w:right w:val="single" w:color="auto" w:sz="4" w:space="0"/>
            </w:tcBorders>
            <w:vAlign w:val="center"/>
          </w:tcPr>
          <w:p w14:paraId="643333E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422" w:type="dxa"/>
            <w:tcBorders>
              <w:top w:val="single" w:color="auto" w:sz="4" w:space="0"/>
              <w:left w:val="single" w:color="auto" w:sz="4" w:space="0"/>
              <w:bottom w:val="single" w:color="auto" w:sz="4" w:space="0"/>
              <w:right w:val="single" w:color="auto" w:sz="4" w:space="0"/>
            </w:tcBorders>
            <w:vAlign w:val="center"/>
          </w:tcPr>
          <w:p w14:paraId="1634C45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423" w:type="dxa"/>
            <w:tcBorders>
              <w:top w:val="single" w:color="auto" w:sz="4" w:space="0"/>
              <w:left w:val="single" w:color="auto" w:sz="4" w:space="0"/>
              <w:bottom w:val="single" w:color="auto" w:sz="4" w:space="0"/>
              <w:right w:val="single" w:color="auto" w:sz="4" w:space="0"/>
            </w:tcBorders>
            <w:vAlign w:val="center"/>
          </w:tcPr>
          <w:p w14:paraId="1A76EA0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422" w:type="dxa"/>
            <w:tcBorders>
              <w:top w:val="single" w:color="auto" w:sz="4" w:space="0"/>
              <w:left w:val="single" w:color="auto" w:sz="4" w:space="0"/>
              <w:bottom w:val="single" w:color="auto" w:sz="4" w:space="0"/>
              <w:right w:val="single" w:color="auto" w:sz="4" w:space="0"/>
            </w:tcBorders>
            <w:vAlign w:val="center"/>
          </w:tcPr>
          <w:p w14:paraId="5E0EB9B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423" w:type="dxa"/>
            <w:tcBorders>
              <w:top w:val="single" w:color="auto" w:sz="4" w:space="0"/>
              <w:left w:val="single" w:color="auto" w:sz="4" w:space="0"/>
              <w:bottom w:val="single" w:color="auto" w:sz="4" w:space="0"/>
              <w:right w:val="single" w:color="auto" w:sz="4" w:space="0"/>
            </w:tcBorders>
            <w:vAlign w:val="center"/>
          </w:tcPr>
          <w:p w14:paraId="5074C1E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24A2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14:paraId="3E66551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宗地地基承载力</w:t>
            </w:r>
          </w:p>
        </w:tc>
        <w:tc>
          <w:tcPr>
            <w:tcW w:w="1134" w:type="dxa"/>
            <w:tcBorders>
              <w:top w:val="single" w:color="auto" w:sz="4" w:space="0"/>
              <w:left w:val="single" w:color="auto" w:sz="4" w:space="0"/>
              <w:bottom w:val="single" w:color="auto" w:sz="4" w:space="0"/>
              <w:right w:val="single" w:color="auto" w:sz="4" w:space="0"/>
            </w:tcBorders>
            <w:vAlign w:val="center"/>
          </w:tcPr>
          <w:p w14:paraId="3B54E5F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22" w:type="dxa"/>
            <w:tcBorders>
              <w:top w:val="single" w:color="auto" w:sz="4" w:space="0"/>
              <w:left w:val="single" w:color="auto" w:sz="4" w:space="0"/>
              <w:bottom w:val="single" w:color="auto" w:sz="4" w:space="0"/>
              <w:right w:val="single" w:color="auto" w:sz="4" w:space="0"/>
            </w:tcBorders>
            <w:vAlign w:val="center"/>
          </w:tcPr>
          <w:p w14:paraId="1A3C1F7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宗地内地基承载力好</w:t>
            </w:r>
          </w:p>
        </w:tc>
        <w:tc>
          <w:tcPr>
            <w:tcW w:w="1422" w:type="dxa"/>
            <w:tcBorders>
              <w:top w:val="single" w:color="auto" w:sz="4" w:space="0"/>
              <w:left w:val="single" w:color="auto" w:sz="4" w:space="0"/>
              <w:bottom w:val="single" w:color="auto" w:sz="4" w:space="0"/>
              <w:right w:val="single" w:color="auto" w:sz="4" w:space="0"/>
            </w:tcBorders>
            <w:vAlign w:val="center"/>
          </w:tcPr>
          <w:p w14:paraId="432B0EB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宗地内地基承载力良好</w:t>
            </w:r>
          </w:p>
        </w:tc>
        <w:tc>
          <w:tcPr>
            <w:tcW w:w="1423" w:type="dxa"/>
            <w:tcBorders>
              <w:top w:val="single" w:color="auto" w:sz="4" w:space="0"/>
              <w:left w:val="single" w:color="auto" w:sz="4" w:space="0"/>
              <w:bottom w:val="single" w:color="auto" w:sz="4" w:space="0"/>
              <w:right w:val="single" w:color="auto" w:sz="4" w:space="0"/>
            </w:tcBorders>
            <w:vAlign w:val="center"/>
          </w:tcPr>
          <w:p w14:paraId="3B26176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宗地内地基承载力适宜</w:t>
            </w:r>
          </w:p>
        </w:tc>
        <w:tc>
          <w:tcPr>
            <w:tcW w:w="1422" w:type="dxa"/>
            <w:tcBorders>
              <w:top w:val="single" w:color="auto" w:sz="4" w:space="0"/>
              <w:left w:val="single" w:color="auto" w:sz="4" w:space="0"/>
              <w:bottom w:val="single" w:color="auto" w:sz="4" w:space="0"/>
              <w:right w:val="single" w:color="auto" w:sz="4" w:space="0"/>
            </w:tcBorders>
            <w:vAlign w:val="center"/>
          </w:tcPr>
          <w:p w14:paraId="7CE333F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宗地内地基承载力较差</w:t>
            </w:r>
          </w:p>
        </w:tc>
        <w:tc>
          <w:tcPr>
            <w:tcW w:w="1423" w:type="dxa"/>
            <w:tcBorders>
              <w:top w:val="single" w:color="auto" w:sz="4" w:space="0"/>
              <w:left w:val="single" w:color="auto" w:sz="4" w:space="0"/>
              <w:bottom w:val="single" w:color="auto" w:sz="4" w:space="0"/>
              <w:right w:val="single" w:color="auto" w:sz="4" w:space="0"/>
            </w:tcBorders>
            <w:vAlign w:val="center"/>
          </w:tcPr>
          <w:p w14:paraId="35CBE37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宗地内地基承载力差</w:t>
            </w:r>
          </w:p>
        </w:tc>
      </w:tr>
      <w:tr w14:paraId="4256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14:paraId="7802755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8F65C1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22" w:type="dxa"/>
            <w:tcBorders>
              <w:top w:val="single" w:color="auto" w:sz="4" w:space="0"/>
              <w:left w:val="single" w:color="auto" w:sz="4" w:space="0"/>
              <w:bottom w:val="single" w:color="auto" w:sz="4" w:space="0"/>
              <w:right w:val="single" w:color="auto" w:sz="4" w:space="0"/>
            </w:tcBorders>
            <w:vAlign w:val="center"/>
          </w:tcPr>
          <w:p w14:paraId="31A61D2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422" w:type="dxa"/>
            <w:tcBorders>
              <w:top w:val="single" w:color="auto" w:sz="4" w:space="0"/>
              <w:left w:val="single" w:color="auto" w:sz="4" w:space="0"/>
              <w:bottom w:val="single" w:color="auto" w:sz="4" w:space="0"/>
              <w:right w:val="single" w:color="auto" w:sz="4" w:space="0"/>
            </w:tcBorders>
            <w:vAlign w:val="center"/>
          </w:tcPr>
          <w:p w14:paraId="1B5C489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423" w:type="dxa"/>
            <w:tcBorders>
              <w:top w:val="single" w:color="auto" w:sz="4" w:space="0"/>
              <w:left w:val="single" w:color="auto" w:sz="4" w:space="0"/>
              <w:bottom w:val="single" w:color="auto" w:sz="4" w:space="0"/>
              <w:right w:val="single" w:color="auto" w:sz="4" w:space="0"/>
            </w:tcBorders>
            <w:vAlign w:val="center"/>
          </w:tcPr>
          <w:p w14:paraId="462C006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422" w:type="dxa"/>
            <w:tcBorders>
              <w:top w:val="single" w:color="auto" w:sz="4" w:space="0"/>
              <w:left w:val="single" w:color="auto" w:sz="4" w:space="0"/>
              <w:bottom w:val="single" w:color="auto" w:sz="4" w:space="0"/>
              <w:right w:val="single" w:color="auto" w:sz="4" w:space="0"/>
            </w:tcBorders>
            <w:vAlign w:val="center"/>
          </w:tcPr>
          <w:p w14:paraId="3222FCD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423" w:type="dxa"/>
            <w:tcBorders>
              <w:top w:val="single" w:color="auto" w:sz="4" w:space="0"/>
              <w:left w:val="single" w:color="auto" w:sz="4" w:space="0"/>
              <w:bottom w:val="single" w:color="auto" w:sz="4" w:space="0"/>
              <w:right w:val="single" w:color="auto" w:sz="4" w:space="0"/>
            </w:tcBorders>
            <w:vAlign w:val="center"/>
          </w:tcPr>
          <w:p w14:paraId="385FE40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3C34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14:paraId="01D7F474">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宗地</w:t>
            </w:r>
          </w:p>
          <w:p w14:paraId="509D9424">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大小</w:t>
            </w:r>
          </w:p>
        </w:tc>
        <w:tc>
          <w:tcPr>
            <w:tcW w:w="1134" w:type="dxa"/>
            <w:tcBorders>
              <w:top w:val="single" w:color="auto" w:sz="4" w:space="0"/>
              <w:left w:val="single" w:color="auto" w:sz="4" w:space="0"/>
              <w:bottom w:val="single" w:color="auto" w:sz="4" w:space="0"/>
              <w:right w:val="single" w:color="auto" w:sz="4" w:space="0"/>
            </w:tcBorders>
            <w:vAlign w:val="center"/>
          </w:tcPr>
          <w:p w14:paraId="240FA521">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指标说明</w:t>
            </w:r>
          </w:p>
        </w:tc>
        <w:tc>
          <w:tcPr>
            <w:tcW w:w="1422" w:type="dxa"/>
            <w:tcBorders>
              <w:top w:val="single" w:color="auto" w:sz="4" w:space="0"/>
              <w:left w:val="single" w:color="auto" w:sz="4" w:space="0"/>
              <w:bottom w:val="single" w:color="auto" w:sz="4" w:space="0"/>
              <w:right w:val="single" w:color="auto" w:sz="4" w:space="0"/>
            </w:tcBorders>
            <w:vAlign w:val="center"/>
          </w:tcPr>
          <w:p w14:paraId="303EA389">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≥50000m</w:t>
            </w:r>
            <w:r>
              <w:rPr>
                <w:rFonts w:hint="default" w:ascii="Times New Roman" w:hAnsi="Times New Roman" w:eastAsia="仿宋_GB2312" w:cs="Times New Roman"/>
                <w:color w:val="auto"/>
                <w:kern w:val="0"/>
                <w:sz w:val="21"/>
                <w:szCs w:val="21"/>
                <w:highlight w:val="none"/>
                <w:vertAlign w:val="superscript"/>
              </w:rPr>
              <w:t>2</w:t>
            </w:r>
          </w:p>
        </w:tc>
        <w:tc>
          <w:tcPr>
            <w:tcW w:w="1422" w:type="dxa"/>
            <w:tcBorders>
              <w:top w:val="single" w:color="auto" w:sz="4" w:space="0"/>
              <w:left w:val="single" w:color="auto" w:sz="4" w:space="0"/>
              <w:bottom w:val="single" w:color="auto" w:sz="4" w:space="0"/>
              <w:right w:val="single" w:color="auto" w:sz="4" w:space="0"/>
            </w:tcBorders>
            <w:vAlign w:val="center"/>
          </w:tcPr>
          <w:p w14:paraId="0C57D96E">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20000≤S&lt;50000m</w:t>
            </w:r>
            <w:r>
              <w:rPr>
                <w:rFonts w:hint="default" w:ascii="Times New Roman" w:hAnsi="Times New Roman" w:eastAsia="仿宋_GB2312" w:cs="Times New Roman"/>
                <w:color w:val="auto"/>
                <w:kern w:val="0"/>
                <w:sz w:val="21"/>
                <w:szCs w:val="21"/>
                <w:highlight w:val="none"/>
                <w:vertAlign w:val="superscript"/>
              </w:rPr>
              <w:t>2</w:t>
            </w:r>
          </w:p>
        </w:tc>
        <w:tc>
          <w:tcPr>
            <w:tcW w:w="1423" w:type="dxa"/>
            <w:tcBorders>
              <w:top w:val="single" w:color="auto" w:sz="4" w:space="0"/>
              <w:left w:val="single" w:color="auto" w:sz="4" w:space="0"/>
              <w:bottom w:val="single" w:color="auto" w:sz="4" w:space="0"/>
              <w:right w:val="single" w:color="auto" w:sz="4" w:space="0"/>
            </w:tcBorders>
            <w:vAlign w:val="center"/>
          </w:tcPr>
          <w:p w14:paraId="62C8DFB9">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10000≤S&lt;20000m</w:t>
            </w:r>
            <w:r>
              <w:rPr>
                <w:rFonts w:hint="default" w:ascii="Times New Roman" w:hAnsi="Times New Roman" w:eastAsia="仿宋_GB2312" w:cs="Times New Roman"/>
                <w:color w:val="auto"/>
                <w:kern w:val="0"/>
                <w:sz w:val="21"/>
                <w:szCs w:val="21"/>
                <w:highlight w:val="none"/>
                <w:vertAlign w:val="superscript"/>
              </w:rPr>
              <w:t>2</w:t>
            </w:r>
          </w:p>
        </w:tc>
        <w:tc>
          <w:tcPr>
            <w:tcW w:w="1422" w:type="dxa"/>
            <w:tcBorders>
              <w:top w:val="single" w:color="auto" w:sz="4" w:space="0"/>
              <w:left w:val="single" w:color="auto" w:sz="4" w:space="0"/>
              <w:bottom w:val="single" w:color="auto" w:sz="4" w:space="0"/>
              <w:right w:val="single" w:color="auto" w:sz="4" w:space="0"/>
            </w:tcBorders>
            <w:vAlign w:val="center"/>
          </w:tcPr>
          <w:p w14:paraId="24E76C69">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5000≤S&lt;10000m</w:t>
            </w:r>
            <w:r>
              <w:rPr>
                <w:rFonts w:hint="default" w:ascii="Times New Roman" w:hAnsi="Times New Roman" w:eastAsia="仿宋_GB2312" w:cs="Times New Roman"/>
                <w:color w:val="auto"/>
                <w:kern w:val="0"/>
                <w:sz w:val="21"/>
                <w:szCs w:val="21"/>
                <w:highlight w:val="none"/>
                <w:vertAlign w:val="superscript"/>
              </w:rPr>
              <w:t>2</w:t>
            </w:r>
          </w:p>
        </w:tc>
        <w:tc>
          <w:tcPr>
            <w:tcW w:w="1423" w:type="dxa"/>
            <w:tcBorders>
              <w:top w:val="single" w:color="auto" w:sz="4" w:space="0"/>
              <w:left w:val="single" w:color="auto" w:sz="4" w:space="0"/>
              <w:bottom w:val="single" w:color="auto" w:sz="4" w:space="0"/>
              <w:right w:val="single" w:color="auto" w:sz="4" w:space="0"/>
            </w:tcBorders>
            <w:vAlign w:val="center"/>
          </w:tcPr>
          <w:p w14:paraId="0118623A">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S&lt;5000 m</w:t>
            </w:r>
            <w:r>
              <w:rPr>
                <w:rFonts w:hint="default" w:ascii="Times New Roman" w:hAnsi="Times New Roman" w:eastAsia="仿宋_GB2312" w:cs="Times New Roman"/>
                <w:color w:val="auto"/>
                <w:kern w:val="0"/>
                <w:sz w:val="21"/>
                <w:szCs w:val="21"/>
                <w:highlight w:val="none"/>
                <w:vertAlign w:val="superscript"/>
              </w:rPr>
              <w:t>2</w:t>
            </w:r>
          </w:p>
        </w:tc>
      </w:tr>
      <w:tr w14:paraId="170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14:paraId="76AE5786">
            <w:pPr>
              <w:keepNext/>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A9A1E81">
            <w:pPr>
              <w:keepNext/>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1422" w:type="dxa"/>
            <w:tcBorders>
              <w:top w:val="single" w:color="auto" w:sz="4" w:space="0"/>
              <w:left w:val="single" w:color="auto" w:sz="4" w:space="0"/>
              <w:bottom w:val="single" w:color="auto" w:sz="4" w:space="0"/>
              <w:right w:val="single" w:color="auto" w:sz="4" w:space="0"/>
            </w:tcBorders>
            <w:vAlign w:val="center"/>
          </w:tcPr>
          <w:p w14:paraId="6A5336C7">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422" w:type="dxa"/>
            <w:tcBorders>
              <w:top w:val="single" w:color="auto" w:sz="4" w:space="0"/>
              <w:left w:val="single" w:color="auto" w:sz="4" w:space="0"/>
              <w:bottom w:val="single" w:color="auto" w:sz="4" w:space="0"/>
              <w:right w:val="single" w:color="auto" w:sz="4" w:space="0"/>
            </w:tcBorders>
            <w:vAlign w:val="center"/>
          </w:tcPr>
          <w:p w14:paraId="5B9382B5">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423" w:type="dxa"/>
            <w:tcBorders>
              <w:top w:val="single" w:color="auto" w:sz="4" w:space="0"/>
              <w:left w:val="single" w:color="auto" w:sz="4" w:space="0"/>
              <w:bottom w:val="single" w:color="auto" w:sz="4" w:space="0"/>
              <w:right w:val="single" w:color="auto" w:sz="4" w:space="0"/>
            </w:tcBorders>
            <w:vAlign w:val="center"/>
          </w:tcPr>
          <w:p w14:paraId="08D2CA85">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422" w:type="dxa"/>
            <w:tcBorders>
              <w:top w:val="single" w:color="auto" w:sz="4" w:space="0"/>
              <w:left w:val="single" w:color="auto" w:sz="4" w:space="0"/>
              <w:bottom w:val="single" w:color="auto" w:sz="4" w:space="0"/>
              <w:right w:val="single" w:color="auto" w:sz="4" w:space="0"/>
            </w:tcBorders>
            <w:vAlign w:val="center"/>
          </w:tcPr>
          <w:p w14:paraId="1FDBB08D">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423" w:type="dxa"/>
            <w:tcBorders>
              <w:top w:val="single" w:color="auto" w:sz="4" w:space="0"/>
              <w:left w:val="single" w:color="auto" w:sz="4" w:space="0"/>
              <w:bottom w:val="single" w:color="auto" w:sz="4" w:space="0"/>
              <w:right w:val="single" w:color="auto" w:sz="4" w:space="0"/>
            </w:tcBorders>
            <w:vAlign w:val="center"/>
          </w:tcPr>
          <w:p w14:paraId="5F3EEF26">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bl>
    <w:p w14:paraId="5801BC2C">
      <w:pPr>
        <w:numPr>
          <w:ilvl w:val="0"/>
          <w:numId w:val="0"/>
        </w:numPr>
        <w:autoSpaceDE w:val="0"/>
        <w:autoSpaceDN w:val="0"/>
        <w:adjustRightInd w:val="0"/>
        <w:spacing w:before="60" w:beforeLines="25" w:after="60" w:afterLines="25"/>
        <w:ind w:firstLine="482" w:firstLineChars="0"/>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kern w:val="2"/>
          <w:sz w:val="24"/>
          <w:szCs w:val="28"/>
          <w:highlight w:val="none"/>
          <w:lang w:val="en-US" w:eastAsia="zh-CN" w:bidi="ar-SA"/>
        </w:rPr>
        <w:t>4</w:t>
      </w:r>
      <w:r>
        <w:rPr>
          <w:rFonts w:hint="default" w:ascii="Times New Roman" w:hAnsi="Times New Roman" w:eastAsia="仿宋_GB2312" w:cs="Times New Roman"/>
          <w:b/>
          <w:color w:val="auto"/>
          <w:sz w:val="24"/>
          <w:szCs w:val="28"/>
          <w:highlight w:val="none"/>
          <w:lang w:val="zh-CN"/>
        </w:rPr>
        <w:t>.乡镇工业用地土地</w:t>
      </w:r>
      <w:r>
        <w:rPr>
          <w:rFonts w:hint="eastAsia" w:ascii="Times New Roman" w:hAnsi="Times New Roman" w:eastAsia="仿宋_GB2312" w:cs="Times New Roman"/>
          <w:b/>
          <w:color w:val="auto"/>
          <w:sz w:val="24"/>
          <w:szCs w:val="28"/>
          <w:highlight w:val="none"/>
          <w:lang w:val="zh-CN"/>
        </w:rPr>
        <w:t>剩余</w:t>
      </w:r>
      <w:r>
        <w:rPr>
          <w:rFonts w:hint="default" w:ascii="Times New Roman" w:hAnsi="Times New Roman" w:eastAsia="仿宋_GB2312" w:cs="Times New Roman"/>
          <w:b/>
          <w:color w:val="auto"/>
          <w:sz w:val="24"/>
          <w:szCs w:val="28"/>
          <w:highlight w:val="none"/>
          <w:lang w:val="zh-CN"/>
        </w:rPr>
        <w:t>使用年期修正系数</w:t>
      </w:r>
    </w:p>
    <w:p w14:paraId="215DA917">
      <w:pPr>
        <w:spacing w:before="72" w:after="72"/>
        <w:jc w:val="left"/>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sz w:val="24"/>
          <w:szCs w:val="28"/>
          <w:highlight w:val="none"/>
        </w:rPr>
        <w:t>土地剩余使用年期修正公式为：</w:t>
      </w:r>
    </w:p>
    <w:p w14:paraId="7FFDB926">
      <w:pPr>
        <w:spacing w:before="72" w:after="72"/>
        <w:jc w:val="center"/>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position w:val="-36"/>
          <w:sz w:val="24"/>
          <w:szCs w:val="28"/>
          <w:highlight w:val="none"/>
        </w:rPr>
        <w:object>
          <v:shape id="_x0000_i1026" o:spt="75" type="#_x0000_t75" style="height:42pt;width:166.5pt;" o:ole="t" filled="f" o:preferrelative="t" stroked="f" coordsize="21600,21600">
            <v:path/>
            <v:fill on="f" focussize="0,0"/>
            <v:stroke on="f" joinstyle="miter"/>
            <v:imagedata r:id="rId5" o:title=""/>
            <o:lock v:ext="edit" aspectratio="t"/>
            <w10:wrap type="none"/>
            <w10:anchorlock/>
          </v:shape>
          <o:OLEObject Type="Embed" ProgID="Equation.3" ShapeID="_x0000_i1026" DrawAspect="Content" ObjectID="_1468075726" r:id="rId7">
            <o:LockedField>false</o:LockedField>
          </o:OLEObject>
        </w:object>
      </w:r>
    </w:p>
    <w:p w14:paraId="2204000C">
      <w:pPr>
        <w:spacing w:before="72" w:after="72"/>
        <w:jc w:val="left"/>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sz w:val="24"/>
          <w:szCs w:val="28"/>
          <w:highlight w:val="none"/>
        </w:rPr>
        <w:t>式中：</w:t>
      </w:r>
      <w:r>
        <w:rPr>
          <w:rFonts w:hint="default" w:ascii="Times New Roman" w:hAnsi="Times New Roman" w:eastAsia="仿宋_GB2312" w:cs="Times New Roman"/>
          <w:i/>
          <w:color w:val="auto"/>
          <w:kern w:val="0"/>
          <w:sz w:val="24"/>
          <w:szCs w:val="28"/>
          <w:highlight w:val="none"/>
        </w:rPr>
        <w:t>r</w:t>
      </w:r>
      <w:r>
        <w:rPr>
          <w:rFonts w:hint="default" w:ascii="Times New Roman" w:hAnsi="Times New Roman" w:eastAsia="仿宋_GB2312" w:cs="Times New Roman"/>
          <w:color w:val="auto"/>
          <w:kern w:val="0"/>
          <w:sz w:val="24"/>
          <w:szCs w:val="28"/>
          <w:highlight w:val="none"/>
        </w:rPr>
        <w:t>——土地还原率；</w:t>
      </w:r>
      <w:r>
        <w:rPr>
          <w:rFonts w:hint="default" w:ascii="Times New Roman" w:hAnsi="Times New Roman" w:eastAsia="仿宋_GB2312" w:cs="Times New Roman"/>
          <w:i/>
          <w:color w:val="auto"/>
          <w:kern w:val="0"/>
          <w:sz w:val="24"/>
          <w:szCs w:val="28"/>
          <w:highlight w:val="none"/>
        </w:rPr>
        <w:t>m</w:t>
      </w:r>
      <w:r>
        <w:rPr>
          <w:rFonts w:hint="default" w:ascii="Times New Roman" w:hAnsi="Times New Roman" w:eastAsia="仿宋_GB2312" w:cs="Times New Roman"/>
          <w:color w:val="auto"/>
          <w:kern w:val="0"/>
          <w:sz w:val="24"/>
          <w:szCs w:val="28"/>
          <w:highlight w:val="none"/>
        </w:rPr>
        <w:t>——土地使用权法定最高出让年</w:t>
      </w:r>
      <w:r>
        <w:rPr>
          <w:rFonts w:hint="default" w:ascii="Times New Roman" w:hAnsi="Times New Roman" w:eastAsia="仿宋_GB2312" w:cs="Times New Roman"/>
          <w:color w:val="auto"/>
          <w:kern w:val="0"/>
          <w:sz w:val="24"/>
          <w:szCs w:val="24"/>
          <w:highlight w:val="none"/>
        </w:rPr>
        <w:t>期</w:t>
      </w:r>
      <w:r>
        <w:rPr>
          <w:rFonts w:hint="default" w:ascii="Times New Roman" w:hAnsi="Times New Roman" w:eastAsia="仿宋_GB2312" w:cs="Times New Roman"/>
          <w:color w:val="auto"/>
          <w:kern w:val="0"/>
          <w:sz w:val="24"/>
          <w:szCs w:val="28"/>
          <w:highlight w:val="none"/>
        </w:rPr>
        <w:t>50年；</w:t>
      </w:r>
    </w:p>
    <w:p w14:paraId="7C151E0F">
      <w:pPr>
        <w:spacing w:before="72" w:after="72"/>
        <w:ind w:firstLine="1200" w:firstLineChars="500"/>
        <w:jc w:val="left"/>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i/>
          <w:color w:val="auto"/>
          <w:kern w:val="0"/>
          <w:sz w:val="24"/>
          <w:szCs w:val="28"/>
          <w:highlight w:val="none"/>
        </w:rPr>
        <w:t>n</w:t>
      </w:r>
      <w:r>
        <w:rPr>
          <w:rFonts w:hint="default" w:ascii="Times New Roman" w:hAnsi="Times New Roman" w:eastAsia="仿宋_GB2312" w:cs="Times New Roman"/>
          <w:color w:val="auto"/>
          <w:kern w:val="0"/>
          <w:sz w:val="24"/>
          <w:szCs w:val="28"/>
          <w:highlight w:val="none"/>
        </w:rPr>
        <w:t>——土地剩余使用年</w:t>
      </w:r>
      <w:r>
        <w:rPr>
          <w:rFonts w:hint="default" w:ascii="Times New Roman" w:hAnsi="Times New Roman" w:eastAsia="仿宋_GB2312" w:cs="Times New Roman"/>
          <w:color w:val="auto"/>
          <w:kern w:val="0"/>
          <w:sz w:val="24"/>
          <w:szCs w:val="24"/>
          <w:highlight w:val="none"/>
        </w:rPr>
        <w:t>期</w:t>
      </w:r>
      <w:r>
        <w:rPr>
          <w:rFonts w:hint="default" w:ascii="Times New Roman" w:hAnsi="Times New Roman" w:eastAsia="仿宋_GB2312" w:cs="Times New Roman"/>
          <w:color w:val="auto"/>
          <w:kern w:val="0"/>
          <w:sz w:val="24"/>
          <w:szCs w:val="28"/>
          <w:highlight w:val="none"/>
        </w:rPr>
        <w:t>；</w:t>
      </w:r>
      <w:r>
        <w:rPr>
          <w:rFonts w:hint="default" w:ascii="Times New Roman" w:hAnsi="Times New Roman" w:eastAsia="仿宋_GB2312" w:cs="Times New Roman"/>
          <w:i/>
          <w:color w:val="auto"/>
          <w:kern w:val="0"/>
          <w:sz w:val="24"/>
          <w:szCs w:val="28"/>
          <w:highlight w:val="none"/>
        </w:rPr>
        <w:t>Y</w:t>
      </w:r>
      <w:r>
        <w:rPr>
          <w:rFonts w:hint="default" w:ascii="Times New Roman" w:hAnsi="Times New Roman" w:eastAsia="仿宋_GB2312" w:cs="Times New Roman"/>
          <w:color w:val="auto"/>
          <w:kern w:val="0"/>
          <w:sz w:val="24"/>
          <w:szCs w:val="28"/>
          <w:highlight w:val="none"/>
        </w:rPr>
        <w:t>——土地剩余使用年期修正系数。</w:t>
      </w:r>
    </w:p>
    <w:p w14:paraId="44296370">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乡镇工业用地</w:t>
      </w:r>
      <w:r>
        <w:rPr>
          <w:rFonts w:hint="eastAsia" w:ascii="Times New Roman" w:hAnsi="Times New Roman" w:eastAsia="仿宋_GB2312" w:cs="Times New Roman"/>
          <w:b/>
          <w:color w:val="auto"/>
          <w:kern w:val="0"/>
          <w:szCs w:val="24"/>
          <w:highlight w:val="none"/>
          <w:lang w:eastAsia="zh-CN" w:bidi="en-US"/>
        </w:rPr>
        <w:t>土地</w:t>
      </w:r>
      <w:r>
        <w:rPr>
          <w:rFonts w:hint="default" w:ascii="Times New Roman" w:hAnsi="Times New Roman" w:eastAsia="仿宋_GB2312" w:cs="Times New Roman"/>
          <w:b/>
          <w:color w:val="auto"/>
          <w:kern w:val="0"/>
          <w:szCs w:val="24"/>
          <w:highlight w:val="none"/>
          <w:lang w:eastAsia="zh-CN" w:bidi="en-US"/>
        </w:rPr>
        <w:t>剩余使用年期修正系数表（土地还原率为</w:t>
      </w:r>
      <w:r>
        <w:rPr>
          <w:rFonts w:hint="default" w:ascii="Times New Roman" w:hAnsi="Times New Roman" w:eastAsia="仿宋_GB2312" w:cs="Times New Roman"/>
          <w:b/>
          <w:color w:val="auto"/>
          <w:kern w:val="0"/>
          <w:szCs w:val="24"/>
          <w:highlight w:val="none"/>
          <w:lang w:val="en-US" w:eastAsia="zh-CN" w:bidi="en-US"/>
        </w:rPr>
        <w:t>3.70</w:t>
      </w:r>
      <w:r>
        <w:rPr>
          <w:rFonts w:hint="default" w:ascii="Times New Roman" w:hAnsi="Times New Roman" w:eastAsia="仿宋_GB2312" w:cs="Times New Roman"/>
          <w:b/>
          <w:color w:val="auto"/>
          <w:kern w:val="0"/>
          <w:szCs w:val="24"/>
          <w:highlight w:val="none"/>
          <w:lang w:eastAsia="zh-CN" w:bidi="en-US"/>
        </w:rPr>
        <w:t>%）</w:t>
      </w:r>
    </w:p>
    <w:tbl>
      <w:tblPr>
        <w:tblStyle w:val="3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94"/>
        <w:gridCol w:w="794"/>
        <w:gridCol w:w="794"/>
        <w:gridCol w:w="794"/>
        <w:gridCol w:w="794"/>
        <w:gridCol w:w="794"/>
        <w:gridCol w:w="794"/>
        <w:gridCol w:w="794"/>
        <w:gridCol w:w="794"/>
        <w:gridCol w:w="794"/>
      </w:tblGrid>
      <w:tr w14:paraId="3BE3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404195C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B716B3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FFD1A8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F26F8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CEACA7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FFB1CC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43DB2D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F4EB73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93AE7D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73B39F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91781B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w:t>
            </w:r>
          </w:p>
        </w:tc>
      </w:tr>
      <w:tr w14:paraId="4D4A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3B0688B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DEFE7E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0.0426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E8122C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0.0837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581AA3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0.1233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6B7279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0.1615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244164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0.1984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75AA1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0.2339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3EDBFD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0.2682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173F3F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0.3012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50F0A5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0.3331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A3E8A8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0.3638</w:t>
            </w:r>
          </w:p>
        </w:tc>
      </w:tr>
      <w:tr w14:paraId="05D1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1D144D3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5DB8BC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B126D1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CD8197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C4C1A6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A6EDF5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ACEA33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93346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5616F9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5945A0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CD276C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w:t>
            </w:r>
          </w:p>
        </w:tc>
      </w:tr>
      <w:tr w14:paraId="35E5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6BE93E4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E4CE1B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0.3934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4625AF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0.4220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C2481A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0.4495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84F78B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0.4761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8CD7B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0.5017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CFBD6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0.5264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0CD726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0.5502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38A2DB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0.5732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334A6A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0.5954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CB68A7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0.6167</w:t>
            </w:r>
          </w:p>
        </w:tc>
      </w:tr>
      <w:tr w14:paraId="3802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064C943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660D3A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B9A9C4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4848DE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4A38E5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A19A0B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62FFF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3E2206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AACF60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F120A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9EF978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30</w:t>
            </w:r>
          </w:p>
        </w:tc>
      </w:tr>
      <w:tr w14:paraId="616C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591F4EA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28357B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0.6373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FE12EF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0.6572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0DA62E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0.6764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FF474B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0.6948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BC30C1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0.7127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E0DA5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0.7298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B17C27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0.7464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B53475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0.7624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7D7D6C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0.7778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214810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0.7926</w:t>
            </w:r>
          </w:p>
        </w:tc>
      </w:tr>
      <w:tr w14:paraId="1512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3114D39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460142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BDF0EC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34A594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375E00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07790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80FC66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47AAB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8758E7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281BA1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39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280A87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40</w:t>
            </w:r>
          </w:p>
        </w:tc>
      </w:tr>
      <w:tr w14:paraId="0A99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5083862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B09F6B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0.8070</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84D6D7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0.8208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DC2BC5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0.8341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ECE5EF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0.8469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12FBCE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0.8593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AF6B40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0.8713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5068B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0.8828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D23CA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0.8939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554E5FE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0.9046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98A32C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0.9149</w:t>
            </w:r>
          </w:p>
        </w:tc>
      </w:tr>
      <w:tr w14:paraId="1019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1FF204E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剩余使用年期</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A760D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41</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BEFDB7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42</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F4FCB3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62F524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AE5A1E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1A049C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891C3F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007B47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452F3C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49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540323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50</w:t>
            </w:r>
          </w:p>
        </w:tc>
      </w:tr>
      <w:tr w14:paraId="4A80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1" w:type="dxa"/>
            <w:tcBorders>
              <w:top w:val="single" w:color="auto" w:sz="4" w:space="0"/>
              <w:left w:val="single" w:color="auto" w:sz="4" w:space="0"/>
              <w:bottom w:val="single" w:color="auto" w:sz="4" w:space="0"/>
              <w:right w:val="single" w:color="auto" w:sz="4" w:space="0"/>
            </w:tcBorders>
            <w:shd w:val="clear" w:color="auto" w:fill="FFFFFF"/>
            <w:vAlign w:val="center"/>
          </w:tcPr>
          <w:p w14:paraId="5ED96C3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修正系数</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9A85AB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0.9249</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B2290D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0.9345</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72CEA51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0.9438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A5DC04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0.9527</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135A82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0.9613</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29EB607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0.9696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4E577A3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0.9776</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6DA462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0.9854</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3DCC87B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0.9928</w:t>
            </w:r>
          </w:p>
        </w:tc>
        <w:tc>
          <w:tcPr>
            <w:tcW w:w="794" w:type="dxa"/>
            <w:tcBorders>
              <w:top w:val="single" w:color="auto" w:sz="4" w:space="0"/>
              <w:left w:val="single" w:color="auto" w:sz="4" w:space="0"/>
              <w:bottom w:val="single" w:color="auto" w:sz="4" w:space="0"/>
              <w:right w:val="single" w:color="auto" w:sz="4" w:space="0"/>
            </w:tcBorders>
            <w:shd w:val="clear" w:color="auto" w:fill="FFFFFF"/>
            <w:vAlign w:val="center"/>
          </w:tcPr>
          <w:p w14:paraId="009BEAD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1.0000</w:t>
            </w:r>
          </w:p>
        </w:tc>
      </w:tr>
    </w:tbl>
    <w:p w14:paraId="0FDD8DCB">
      <w:pPr>
        <w:numPr>
          <w:ilvl w:val="0"/>
          <w:numId w:val="0"/>
        </w:numPr>
        <w:autoSpaceDE w:val="0"/>
        <w:autoSpaceDN w:val="0"/>
        <w:adjustRightInd w:val="0"/>
        <w:spacing w:before="60" w:beforeLines="25" w:after="60" w:afterLines="25"/>
        <w:ind w:firstLine="482" w:firstLineChars="0"/>
        <w:outlineLvl w:val="3"/>
        <w:rPr>
          <w:rFonts w:hint="default" w:ascii="Times New Roman" w:hAnsi="Times New Roman" w:eastAsia="仿宋_GB2312" w:cs="Times New Roman"/>
          <w:b/>
          <w:color w:val="auto"/>
          <w:sz w:val="24"/>
          <w:szCs w:val="28"/>
          <w:highlight w:val="none"/>
          <w:lang w:val="zh-CN"/>
        </w:rPr>
      </w:pPr>
      <w:r>
        <w:rPr>
          <w:rFonts w:hint="eastAsia" w:ascii="Times New Roman" w:hAnsi="Times New Roman" w:eastAsia="仿宋_GB2312" w:cs="Times New Roman"/>
          <w:b/>
          <w:color w:val="auto"/>
          <w:kern w:val="2"/>
          <w:sz w:val="24"/>
          <w:szCs w:val="28"/>
          <w:highlight w:val="none"/>
          <w:lang w:val="en-US" w:eastAsia="zh-CN" w:bidi="ar-SA"/>
        </w:rPr>
        <w:t>5</w:t>
      </w:r>
      <w:r>
        <w:rPr>
          <w:rFonts w:hint="default" w:ascii="Times New Roman" w:hAnsi="Times New Roman" w:eastAsia="仿宋_GB2312" w:cs="Times New Roman"/>
          <w:b/>
          <w:color w:val="auto"/>
          <w:kern w:val="2"/>
          <w:sz w:val="24"/>
          <w:szCs w:val="28"/>
          <w:highlight w:val="none"/>
          <w:lang w:val="zh-CN" w:eastAsia="zh-CN" w:bidi="ar-SA"/>
        </w:rPr>
        <w:t>.</w:t>
      </w:r>
      <w:r>
        <w:rPr>
          <w:rFonts w:hint="default" w:ascii="Times New Roman" w:hAnsi="Times New Roman" w:eastAsia="仿宋_GB2312" w:cs="Times New Roman"/>
          <w:b/>
          <w:color w:val="auto"/>
          <w:sz w:val="24"/>
          <w:szCs w:val="28"/>
          <w:highlight w:val="none"/>
          <w:lang w:val="zh-CN"/>
        </w:rPr>
        <w:t>乡镇工业用地土地开发程度修正（同</w:t>
      </w:r>
      <w:r>
        <w:rPr>
          <w:rFonts w:hint="eastAsia" w:ascii="Times New Roman" w:hAnsi="Times New Roman" w:eastAsia="仿宋_GB2312" w:cs="Times New Roman"/>
          <w:b/>
          <w:color w:val="auto"/>
          <w:sz w:val="24"/>
          <w:szCs w:val="28"/>
          <w:highlight w:val="none"/>
          <w:lang w:val="zh-CN"/>
        </w:rPr>
        <w:t>乡镇</w:t>
      </w:r>
      <w:r>
        <w:rPr>
          <w:rFonts w:hint="default" w:ascii="Times New Roman" w:hAnsi="Times New Roman" w:eastAsia="仿宋_GB2312" w:cs="Times New Roman"/>
          <w:b/>
          <w:color w:val="auto"/>
          <w:sz w:val="24"/>
          <w:szCs w:val="28"/>
          <w:highlight w:val="none"/>
          <w:lang w:val="zh-CN"/>
        </w:rPr>
        <w:t>商服用地</w:t>
      </w:r>
      <w:r>
        <w:rPr>
          <w:rFonts w:hint="eastAsia" w:ascii="Times New Roman" w:hAnsi="Times New Roman" w:eastAsia="仿宋_GB2312" w:cs="Times New Roman"/>
          <w:b/>
          <w:color w:val="auto"/>
          <w:sz w:val="24"/>
          <w:szCs w:val="28"/>
          <w:highlight w:val="none"/>
          <w:lang w:val="zh-CN"/>
        </w:rPr>
        <w:t>，详见上文</w:t>
      </w:r>
      <w:r>
        <w:rPr>
          <w:rFonts w:hint="default" w:ascii="Times New Roman" w:hAnsi="Times New Roman" w:eastAsia="仿宋_GB2312" w:cs="Times New Roman"/>
          <w:b/>
          <w:color w:val="auto"/>
          <w:sz w:val="24"/>
          <w:szCs w:val="28"/>
          <w:highlight w:val="none"/>
          <w:lang w:val="zh-CN"/>
        </w:rPr>
        <w:t>）</w:t>
      </w:r>
    </w:p>
    <w:p w14:paraId="15C4A84A">
      <w:pPr>
        <w:autoSpaceDE w:val="0"/>
        <w:autoSpaceDN w:val="0"/>
        <w:adjustRightInd w:val="0"/>
        <w:snapToGrid w:val="0"/>
        <w:spacing w:before="60" w:beforeLines="25" w:after="60" w:afterLines="25" w:line="300" w:lineRule="auto"/>
        <w:ind w:firstLine="482" w:firstLineChars="200"/>
        <w:jc w:val="center"/>
        <w:outlineLvl w:val="9"/>
        <w:rPr>
          <w:rFonts w:hint="default" w:ascii="Times New Roman" w:hAnsi="Times New Roman" w:eastAsia="仿宋_GB2312" w:cs="Times New Roman"/>
          <w:b/>
          <w:color w:val="auto"/>
          <w:kern w:val="28"/>
          <w:sz w:val="24"/>
          <w:szCs w:val="24"/>
          <w:highlight w:val="none"/>
          <w:lang w:val="zh-CN"/>
        </w:rPr>
      </w:pPr>
    </w:p>
    <w:p w14:paraId="03FB92A6">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6" w:name="_Toc6703"/>
      <w:r>
        <w:rPr>
          <w:rFonts w:hint="eastAsia" w:ascii="Times New Roman" w:hAnsi="Times New Roman" w:eastAsia="仿宋_GB2312" w:cs="Times New Roman"/>
          <w:b/>
          <w:bCs/>
          <w:color w:val="auto"/>
          <w:kern w:val="44"/>
          <w:sz w:val="24"/>
          <w:szCs w:val="24"/>
          <w:highlight w:val="none"/>
          <w:lang w:eastAsia="zh-CN"/>
        </w:rPr>
        <w:t>罗定市乡镇公共管理与公共服务用地</w:t>
      </w:r>
      <w:r>
        <w:rPr>
          <w:rFonts w:hint="default" w:ascii="Times New Roman" w:hAnsi="Times New Roman" w:eastAsia="仿宋_GB2312" w:cs="Times New Roman"/>
          <w:b/>
          <w:bCs/>
          <w:color w:val="auto"/>
          <w:kern w:val="44"/>
          <w:sz w:val="24"/>
          <w:szCs w:val="24"/>
          <w:highlight w:val="none"/>
        </w:rPr>
        <w:t>宗地地价修正体系</w:t>
      </w:r>
      <w:bookmarkEnd w:id="146"/>
    </w:p>
    <w:p w14:paraId="44DB77CB">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1.公共管理与公共服务用地宗地地价公式</w:t>
      </w:r>
    </w:p>
    <w:p w14:paraId="2BB2EE5B">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default" w:ascii="Times New Roman" w:hAnsi="Times New Roman" w:eastAsia="仿宋_GB2312" w:cs="Times New Roman"/>
          <w:color w:val="auto"/>
          <w:kern w:val="0"/>
          <w:sz w:val="24"/>
          <w:szCs w:val="28"/>
          <w:highlight w:val="none"/>
        </w:rPr>
      </w:pPr>
      <w:r>
        <w:rPr>
          <w:rFonts w:hint="eastAsia" w:ascii="Times New Roman" w:hAnsi="Times New Roman" w:eastAsia="仿宋_GB2312" w:cs="Times New Roman"/>
          <w:color w:val="auto"/>
          <w:kern w:val="0"/>
          <w:sz w:val="24"/>
          <w:szCs w:val="28"/>
          <w:highlight w:val="none"/>
        </w:rPr>
        <w:t>公共管理与公共服务用地</w:t>
      </w:r>
      <w:r>
        <w:rPr>
          <w:rFonts w:hint="default" w:ascii="Times New Roman" w:hAnsi="Times New Roman" w:eastAsia="仿宋_GB2312" w:cs="Times New Roman"/>
          <w:color w:val="auto"/>
          <w:kern w:val="0"/>
          <w:sz w:val="24"/>
          <w:szCs w:val="28"/>
          <w:highlight w:val="none"/>
        </w:rPr>
        <w:t>单位地面地价=</w:t>
      </w:r>
      <w:r>
        <w:rPr>
          <w:rFonts w:hint="eastAsia" w:ascii="Times New Roman" w:hAnsi="Times New Roman" w:eastAsia="仿宋_GB2312" w:cs="Times New Roman"/>
          <w:color w:val="auto"/>
          <w:kern w:val="0"/>
          <w:sz w:val="24"/>
          <w:szCs w:val="28"/>
          <w:highlight w:val="none"/>
        </w:rPr>
        <w:t>公共管理与公共服务用地</w:t>
      </w:r>
      <w:r>
        <w:rPr>
          <w:rFonts w:hint="default" w:ascii="Times New Roman" w:hAnsi="Times New Roman" w:eastAsia="仿宋_GB2312" w:cs="Times New Roman"/>
          <w:color w:val="auto"/>
          <w:kern w:val="0"/>
          <w:sz w:val="24"/>
          <w:szCs w:val="28"/>
          <w:highlight w:val="none"/>
        </w:rPr>
        <w:t>级别基准地价×</w:t>
      </w:r>
      <w:r>
        <w:rPr>
          <w:rFonts w:hint="eastAsia" w:ascii="Times New Roman" w:hAnsi="Times New Roman" w:eastAsia="仿宋_GB2312" w:cs="Times New Roman"/>
          <w:color w:val="auto"/>
          <w:kern w:val="0"/>
          <w:sz w:val="24"/>
          <w:szCs w:val="28"/>
          <w:highlight w:val="none"/>
        </w:rPr>
        <w:t>其他用地价格参照修正系数</w:t>
      </w:r>
      <w:r>
        <w:rPr>
          <w:rFonts w:hint="default" w:ascii="Times New Roman" w:hAnsi="Times New Roman" w:eastAsia="仿宋_GB2312" w:cs="Times New Roman"/>
          <w:color w:val="auto"/>
          <w:kern w:val="0"/>
          <w:sz w:val="24"/>
          <w:szCs w:val="28"/>
          <w:highlight w:val="none"/>
        </w:rPr>
        <w:t>×容积率修正系数×期日修正系数×（1+区域因素修正系数之和）×（1+其他个别因素修正系数之和）×土地剩余使用年期修正系数±开发程度修正值</w:t>
      </w:r>
    </w:p>
    <w:p w14:paraId="150DFFD2">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default" w:ascii="Times New Roman" w:hAnsi="Times New Roman" w:eastAsia="仿宋_GB2312" w:cs="Times New Roman"/>
          <w:color w:val="auto"/>
          <w:kern w:val="0"/>
          <w:sz w:val="24"/>
          <w:szCs w:val="28"/>
          <w:highlight w:val="none"/>
        </w:rPr>
      </w:pPr>
      <w:r>
        <w:rPr>
          <w:rFonts w:hint="default" w:ascii="Times New Roman" w:hAnsi="Times New Roman" w:eastAsia="仿宋_GB2312" w:cs="Times New Roman"/>
          <w:color w:val="auto"/>
          <w:kern w:val="0"/>
          <w:sz w:val="24"/>
          <w:szCs w:val="28"/>
          <w:highlight w:val="none"/>
        </w:rPr>
        <w:t>总地价=</w:t>
      </w:r>
      <w:r>
        <w:rPr>
          <w:rFonts w:hint="eastAsia" w:ascii="Times New Roman" w:hAnsi="Times New Roman" w:eastAsia="仿宋_GB2312" w:cs="Times New Roman"/>
          <w:color w:val="auto"/>
          <w:kern w:val="0"/>
          <w:sz w:val="24"/>
          <w:szCs w:val="28"/>
          <w:highlight w:val="none"/>
        </w:rPr>
        <w:t>公共管理与公共服务用地</w:t>
      </w:r>
      <w:r>
        <w:rPr>
          <w:rFonts w:hint="default" w:ascii="Times New Roman" w:hAnsi="Times New Roman" w:eastAsia="仿宋_GB2312" w:cs="Times New Roman"/>
          <w:color w:val="auto"/>
          <w:kern w:val="0"/>
          <w:sz w:val="24"/>
          <w:szCs w:val="28"/>
          <w:highlight w:val="none"/>
        </w:rPr>
        <w:t>单位地面地价×</w:t>
      </w:r>
      <w:r>
        <w:rPr>
          <w:rFonts w:hint="eastAsia" w:ascii="Times New Roman" w:hAnsi="Times New Roman" w:eastAsia="仿宋_GB2312" w:cs="Times New Roman"/>
          <w:color w:val="auto"/>
          <w:kern w:val="0"/>
          <w:sz w:val="24"/>
          <w:szCs w:val="28"/>
          <w:highlight w:val="none"/>
        </w:rPr>
        <w:t>公共管理与公共服务用地</w:t>
      </w:r>
      <w:r>
        <w:rPr>
          <w:rFonts w:hint="default" w:ascii="Times New Roman" w:hAnsi="Times New Roman" w:eastAsia="仿宋_GB2312" w:cs="Times New Roman"/>
          <w:color w:val="auto"/>
          <w:kern w:val="0"/>
          <w:sz w:val="24"/>
          <w:szCs w:val="28"/>
          <w:highlight w:val="none"/>
        </w:rPr>
        <w:t>总土地面积</w:t>
      </w:r>
    </w:p>
    <w:p w14:paraId="6BB9ABB1">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firstLineChars="200"/>
        <w:jc w:val="left"/>
        <w:textAlignment w:val="auto"/>
        <w:rPr>
          <w:rFonts w:hint="default" w:ascii="Times New Roman" w:hAnsi="Times New Roman" w:eastAsia="仿宋_GB2312" w:cs="Times New Roman"/>
          <w:b/>
          <w:bCs/>
          <w:color w:val="auto"/>
          <w:kern w:val="0"/>
          <w:sz w:val="24"/>
          <w:szCs w:val="28"/>
          <w:highlight w:val="none"/>
        </w:rPr>
      </w:pPr>
      <w:r>
        <w:rPr>
          <w:rFonts w:hint="eastAsia" w:ascii="Times New Roman" w:hAnsi="Times New Roman" w:eastAsia="仿宋_GB2312" w:cs="Times New Roman"/>
          <w:b/>
          <w:bCs/>
          <w:color w:val="auto"/>
          <w:kern w:val="0"/>
          <w:sz w:val="24"/>
          <w:szCs w:val="28"/>
          <w:highlight w:val="none"/>
          <w:lang w:eastAsia="zh-CN"/>
        </w:rPr>
        <w:t>注：开发程度修正值为待估宗地对应内涵下的修正值，需考虑宗地相应地价表现形式下的容积率、剩余使用年限等宗地利用条件。</w:t>
      </w:r>
    </w:p>
    <w:p w14:paraId="5603B937">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.乡镇区域因素修正</w:t>
      </w:r>
    </w:p>
    <w:p w14:paraId="73353D5C">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乡镇一级公共管理与公共服务用地基准地价区域因素修正说明表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1"/>
        <w:gridCol w:w="1473"/>
        <w:gridCol w:w="1194"/>
        <w:gridCol w:w="1194"/>
        <w:gridCol w:w="1194"/>
        <w:gridCol w:w="1194"/>
        <w:gridCol w:w="1197"/>
      </w:tblGrid>
      <w:tr w14:paraId="1362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CD4B">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1478">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78D1">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A9A8">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3D04">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65AB">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AFD5">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3A2B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5A05">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1A4B">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B8F5">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[0，600）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BEC0">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[600，1000）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B172">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[1000，1400）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B805">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[1400，1800）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D104">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≥1800</w:t>
            </w:r>
          </w:p>
        </w:tc>
      </w:tr>
      <w:tr w14:paraId="50FA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1F537">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0FED">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656D">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[0，400）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CFBE">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[400，600）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E3AE">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[600，800）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D107">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[800，1000）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0EF1">
            <w:pPr>
              <w:keepNext/>
              <w:keepLines w:val="0"/>
              <w:widowControl/>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w:t>
            </w:r>
          </w:p>
        </w:tc>
      </w:tr>
      <w:tr w14:paraId="36D1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A5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0D1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516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73F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[500，750）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996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[750，1000）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A4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03B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w:t>
            </w:r>
          </w:p>
        </w:tc>
      </w:tr>
      <w:tr w14:paraId="255D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BE1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6B2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167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649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[500，750）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335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[750，1000）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7B1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6AE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w:t>
            </w:r>
          </w:p>
        </w:tc>
      </w:tr>
      <w:tr w14:paraId="76E9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FEC1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3F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9A2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95B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[500，750）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49B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[750，1000）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42A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9A7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w:t>
            </w:r>
          </w:p>
        </w:tc>
      </w:tr>
      <w:tr w14:paraId="61F8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EF1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51D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4AC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35F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32B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4BC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857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14:paraId="1616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FFB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14A2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737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1D8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044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B6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972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14:paraId="3644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2F1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9925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15A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458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472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118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E23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14:paraId="4B59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CD24A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6FEC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EB4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867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A1B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767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232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14:paraId="2A0B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190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A142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D6C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[0，1200）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52A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[1200，1500）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BF6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[1500，1800）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446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[1800，2100）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46D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≥2100</w:t>
            </w:r>
          </w:p>
        </w:tc>
      </w:tr>
      <w:tr w14:paraId="33EE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1925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A565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1A2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[0，1200）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17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[1200，1500）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112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[1500，1800）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A2E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[1800，2100）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F21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≥2100</w:t>
            </w:r>
          </w:p>
        </w:tc>
      </w:tr>
      <w:tr w14:paraId="35DE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7722E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DF36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52C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EDB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23B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5AD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D86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14:paraId="11B0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D7F6A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5A8B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7FA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46D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A76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37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A76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14:paraId="63B0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B82B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0D82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A25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集聚度高，有规模公服分布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F5B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集聚度较高，有小规模公服分布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B0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集聚度一般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CEC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集聚度较差，零星公服分布</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8EF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集聚度差，无公服分布</w:t>
            </w:r>
          </w:p>
        </w:tc>
      </w:tr>
      <w:tr w14:paraId="04C3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A27D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863E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629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无污染，环境质量好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8E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基本无污染，环境质量较好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470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有一定污染，环境质量一般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580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污染较严重，无污染，环境质量较差</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013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污染严重，环境质量差</w:t>
            </w:r>
          </w:p>
        </w:tc>
      </w:tr>
      <w:tr w14:paraId="54E8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121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9FE7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936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A4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FBF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DC7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5CC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14:paraId="2394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767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5695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E15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6AA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C02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D5B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D6C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14:paraId="1E06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065E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46E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A01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287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A89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165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C9A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14:paraId="224A3F35">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乡镇一级公共管理与公共服务用地基准地价区域因素修正系数表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9"/>
        <w:gridCol w:w="2363"/>
        <w:gridCol w:w="996"/>
        <w:gridCol w:w="1141"/>
        <w:gridCol w:w="1036"/>
        <w:gridCol w:w="1125"/>
        <w:gridCol w:w="987"/>
      </w:tblGrid>
      <w:tr w14:paraId="37AD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85D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178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FCB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52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EEC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9E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36F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0BFF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962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F86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465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4.49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B29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2.25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61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719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-2.23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450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-4.45 </w:t>
            </w:r>
          </w:p>
        </w:tc>
      </w:tr>
      <w:tr w14:paraId="0F0B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3BA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B1E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6A2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0.71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E7D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8D3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537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0D8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r>
      <w:tr w14:paraId="2614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952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94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ED4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185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2E6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5D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A2F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-0.60 </w:t>
            </w:r>
          </w:p>
        </w:tc>
      </w:tr>
      <w:tr w14:paraId="1630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EF5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B9A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09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503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936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D96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88E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r>
      <w:tr w14:paraId="16CE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3BD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266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834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A2E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51E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056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450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-0.51 </w:t>
            </w:r>
          </w:p>
        </w:tc>
      </w:tr>
      <w:tr w14:paraId="6294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B9F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6B7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4FC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91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857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2BA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5D6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r>
      <w:tr w14:paraId="58E5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68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EF1B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D3F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0.56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BC8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90F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34B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DFC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-0.56 </w:t>
            </w:r>
          </w:p>
        </w:tc>
      </w:tr>
      <w:tr w14:paraId="6648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2F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DF00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1BF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0.73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B1C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0.37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A10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FC9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07C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-0.72 </w:t>
            </w:r>
          </w:p>
        </w:tc>
      </w:tr>
      <w:tr w14:paraId="03F3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A0D2E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B8EF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123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2.19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A79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1E5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EFA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-1.09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8B7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-2.18 </w:t>
            </w:r>
          </w:p>
        </w:tc>
      </w:tr>
      <w:tr w14:paraId="314E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6F1F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F166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436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1.06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31C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19C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45E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BFB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-1.05 </w:t>
            </w:r>
          </w:p>
        </w:tc>
      </w:tr>
      <w:tr w14:paraId="1B8C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B09B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92AB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对外交通便利度（高速路出入口）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0D7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F5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B6B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313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185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-0.79 </w:t>
            </w:r>
          </w:p>
        </w:tc>
      </w:tr>
      <w:tr w14:paraId="6C57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40FB2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7A6B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A63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1.34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2E0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0.67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69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8E9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-0.67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F6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-1.33 </w:t>
            </w:r>
          </w:p>
        </w:tc>
      </w:tr>
      <w:tr w14:paraId="308F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18B3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4988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36E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1.13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B5F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E4F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DD1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6FA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-1.13 </w:t>
            </w:r>
          </w:p>
        </w:tc>
      </w:tr>
      <w:tr w14:paraId="2785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B358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1F6E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AD2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1.54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4CC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0.77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E4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213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-0.77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21F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-1.53 </w:t>
            </w:r>
          </w:p>
        </w:tc>
      </w:tr>
      <w:tr w14:paraId="5F62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57F3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6473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3A7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0C6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785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DBB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074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-0.67 </w:t>
            </w:r>
          </w:p>
        </w:tc>
      </w:tr>
      <w:tr w14:paraId="4D5F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F31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0892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B36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13C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0.17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9F0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5AE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-0.16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7A9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r>
      <w:tr w14:paraId="65AC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71DF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14D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1D6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0.30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FE1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EDF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930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-0.15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C18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r>
      <w:tr w14:paraId="25CB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C98E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B43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501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1.18 </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7FB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D88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99D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-0.59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440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-1.17 </w:t>
            </w:r>
          </w:p>
        </w:tc>
      </w:tr>
      <w:tr w14:paraId="4F86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DAE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5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CACE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19.44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C551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9.75 </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A480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AFC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-9.69 </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3565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-19.27 </w:t>
            </w:r>
          </w:p>
        </w:tc>
      </w:tr>
    </w:tbl>
    <w:p w14:paraId="7750FC9D">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乡镇二级公共管理与公共服务用地基准地价区域因素修正说明表</w:t>
      </w:r>
    </w:p>
    <w:tbl>
      <w:tblPr>
        <w:tblStyle w:val="3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1454"/>
        <w:gridCol w:w="1168"/>
        <w:gridCol w:w="1374"/>
        <w:gridCol w:w="1311"/>
        <w:gridCol w:w="1374"/>
        <w:gridCol w:w="1171"/>
      </w:tblGrid>
      <w:tr w14:paraId="684D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1D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339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D82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3B7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18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F05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5FE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7A38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3C4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865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8C1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201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[800，1200）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A08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[1200，1600）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9FE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[1600，2000）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51C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≥2000</w:t>
            </w:r>
          </w:p>
        </w:tc>
      </w:tr>
      <w:tr w14:paraId="3554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C5E4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27D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C37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55B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[800，1000）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B3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8FB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[1200，1400）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6FC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≥1400</w:t>
            </w:r>
          </w:p>
        </w:tc>
      </w:tr>
      <w:tr w14:paraId="46BA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3804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F16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3F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573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[600，900）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47F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[900，1200）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E3B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w:t>
            </w:r>
            <w:r>
              <w:rPr>
                <w:rFonts w:hint="eastAsia" w:ascii="Times New Roman" w:hAnsi="Times New Roman" w:eastAsia="仿宋_GB2312" w:cs="Times New Roman"/>
                <w:bCs/>
                <w:color w:val="auto"/>
                <w:kern w:val="0"/>
                <w:sz w:val="21"/>
                <w:szCs w:val="21"/>
                <w:highlight w:val="none"/>
                <w:lang w:val="en-US" w:eastAsia="zh-CN"/>
              </w:rPr>
              <w:t>5</w:t>
            </w:r>
            <w:r>
              <w:rPr>
                <w:rFonts w:hint="default" w:ascii="Times New Roman" w:hAnsi="Times New Roman" w:eastAsia="仿宋_GB2312" w:cs="Times New Roman"/>
                <w:bCs/>
                <w:color w:val="auto"/>
                <w:kern w:val="0"/>
                <w:sz w:val="21"/>
                <w:szCs w:val="21"/>
                <w:highlight w:val="none"/>
                <w:lang w:val="en-US" w:eastAsia="zh-CN"/>
              </w:rPr>
              <w:t>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E96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w:t>
            </w:r>
            <w:r>
              <w:rPr>
                <w:rFonts w:hint="eastAsia" w:ascii="Times New Roman" w:hAnsi="Times New Roman" w:eastAsia="仿宋_GB2312" w:cs="Times New Roman"/>
                <w:bCs/>
                <w:color w:val="auto"/>
                <w:kern w:val="0"/>
                <w:sz w:val="21"/>
                <w:szCs w:val="21"/>
                <w:highlight w:val="none"/>
                <w:lang w:val="en-US" w:eastAsia="zh-CN"/>
              </w:rPr>
              <w:t>5</w:t>
            </w:r>
            <w:r>
              <w:rPr>
                <w:rFonts w:hint="default" w:ascii="Times New Roman" w:hAnsi="Times New Roman" w:eastAsia="仿宋_GB2312" w:cs="Times New Roman"/>
                <w:bCs/>
                <w:color w:val="auto"/>
                <w:kern w:val="0"/>
                <w:sz w:val="21"/>
                <w:szCs w:val="21"/>
                <w:highlight w:val="none"/>
                <w:lang w:val="en-US" w:eastAsia="zh-CN"/>
              </w:rPr>
              <w:t>00</w:t>
            </w:r>
          </w:p>
        </w:tc>
      </w:tr>
      <w:tr w14:paraId="6818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63C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674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EB2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A72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1CB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[1250，1500）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2B5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[1500，1750）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0E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≥1750</w:t>
            </w:r>
          </w:p>
        </w:tc>
      </w:tr>
      <w:tr w14:paraId="0A98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AAA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1F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A86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EFB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052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[1250，1500）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FB6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[1500，1750）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633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≥1750</w:t>
            </w:r>
          </w:p>
        </w:tc>
      </w:tr>
      <w:tr w14:paraId="6BA4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2EE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71C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E7B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9DB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02C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5B0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FB8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14:paraId="029C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D7C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929F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1E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E0C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7A2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AED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BCE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14:paraId="3B8A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B4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2F19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27D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2BE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2DF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50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279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14:paraId="75FD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403BD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F8AF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65F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DD8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9D4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05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BE6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14:paraId="1315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9C76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3BF4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80C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[0，1800）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CEE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[1800，2000）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F46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[2000，2500）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D2A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[2500，3000）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4A5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≥3000</w:t>
            </w:r>
          </w:p>
        </w:tc>
      </w:tr>
      <w:tr w14:paraId="4242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AB53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3F8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对外交通便利度（高速路出入口）（m）</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E79E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[0，1800）</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3F5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[1800，2000）</w:t>
            </w:r>
          </w:p>
        </w:tc>
        <w:tc>
          <w:tcPr>
            <w:tcW w:w="7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DCA2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[2000，2500）</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853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[2500，3000）</w:t>
            </w: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A9FC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≥3000</w:t>
            </w:r>
          </w:p>
        </w:tc>
      </w:tr>
      <w:tr w14:paraId="6AC2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6B38F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BF7C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8E4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F95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D7E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7D8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E1D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14:paraId="66E8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635E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29FF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026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BD8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C52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6A0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AEF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14:paraId="39C6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A8F6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913A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产业集聚影响度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564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集聚度高，有规模公服分布</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AD1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集聚度较高，有小规模公服分布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81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集聚度一般</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D3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集聚度较差，零星公服分布</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8E7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集聚度差，无公服分布</w:t>
            </w:r>
          </w:p>
        </w:tc>
      </w:tr>
      <w:tr w14:paraId="74DB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962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2A67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环境质量优劣度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D66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无污染，环境质量好</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1D3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基本无污染，环境质量较好</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F85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有一定污染，环境质量一般</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B7F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污染较严重，无污染，环境质量较差</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5A1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污染严重，环境质量差</w:t>
            </w:r>
          </w:p>
        </w:tc>
      </w:tr>
      <w:tr w14:paraId="497A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22F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C3F2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205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BF5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8A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AF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5C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14:paraId="532D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485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71CA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6A7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AE6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EBF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70F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5E3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14:paraId="13D1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25A0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A6C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B37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FF1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83C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F13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A7D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14:paraId="3D931F57">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乡镇二级公共管理与公共服务用地基准地价区域因素修正系数表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9"/>
        <w:gridCol w:w="2110"/>
        <w:gridCol w:w="1046"/>
        <w:gridCol w:w="1149"/>
        <w:gridCol w:w="1100"/>
        <w:gridCol w:w="1100"/>
        <w:gridCol w:w="1101"/>
      </w:tblGrid>
      <w:tr w14:paraId="4EC2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D10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影响因素</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5FC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影响因子</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B07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优（%）</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B68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773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一般（%）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96B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较劣（%）</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5D5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劣（%）</w:t>
            </w:r>
          </w:p>
        </w:tc>
      </w:tr>
      <w:tr w14:paraId="5392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9F0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繁华程度</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E2D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距商服中心距离</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05F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3.79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088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1.90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77D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0B4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C44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-3.48 </w:t>
            </w:r>
          </w:p>
        </w:tc>
      </w:tr>
      <w:tr w14:paraId="048B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D859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基本设施状况</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557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距教育设施距离</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730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555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38C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523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473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-0.55 </w:t>
            </w:r>
          </w:p>
        </w:tc>
      </w:tr>
      <w:tr w14:paraId="35E3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DCA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A37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距金融设施距离</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DC7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0.51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7F8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8EF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A69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819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r>
      <w:tr w14:paraId="7E0E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862C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792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距医疗设施距离</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89C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0.49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FE6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A29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56E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577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r>
      <w:tr w14:paraId="1F5F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590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70A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距文</w:t>
            </w:r>
            <w:r>
              <w:rPr>
                <w:rFonts w:hint="default" w:ascii="Times New Roman" w:hAnsi="Times New Roman" w:eastAsia="仿宋_GB2312" w:cs="Times New Roman"/>
                <w:bCs/>
                <w:color w:val="auto"/>
                <w:kern w:val="0"/>
                <w:sz w:val="21"/>
                <w:szCs w:val="21"/>
                <w:highlight w:val="none"/>
                <w:lang w:val="en-US" w:eastAsia="zh-CN"/>
              </w:rPr>
              <w:t>化</w:t>
            </w:r>
            <w:r>
              <w:rPr>
                <w:rFonts w:hint="default" w:ascii="Times New Roman" w:hAnsi="Times New Roman" w:eastAsia="仿宋_GB2312" w:cs="Times New Roman"/>
                <w:color w:val="auto"/>
                <w:kern w:val="0"/>
                <w:sz w:val="21"/>
                <w:szCs w:val="21"/>
                <w:highlight w:val="none"/>
                <w:lang w:val="en-US" w:eastAsia="zh-CN"/>
              </w:rPr>
              <w:t>娱乐设施距离</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2A1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298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0B5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57D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B40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-0.40 </w:t>
            </w:r>
          </w:p>
        </w:tc>
      </w:tr>
      <w:tr w14:paraId="0CC0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2A9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B65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供水设施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015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0.59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08C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91A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5D2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6E5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-0.54 </w:t>
            </w:r>
          </w:p>
        </w:tc>
      </w:tr>
      <w:tr w14:paraId="0361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314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7A20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排水设施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CBC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0.47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3C7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984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610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1D7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-0.43 </w:t>
            </w:r>
          </w:p>
        </w:tc>
      </w:tr>
      <w:tr w14:paraId="6AB3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E32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0F3D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供电设施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6E9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0.62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9E5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FFC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35C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CDF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-0.56 </w:t>
            </w:r>
          </w:p>
        </w:tc>
      </w:tr>
      <w:tr w14:paraId="0D40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A12EC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交通条件</w:t>
            </w: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57D3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道路通达度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82B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1.85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C3E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D5F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674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E60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-1.70 </w:t>
            </w:r>
          </w:p>
        </w:tc>
      </w:tr>
      <w:tr w14:paraId="0030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9E76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BE37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对外交通便利度（客运站）</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5E4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0.90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541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0.45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1D0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DE9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-0.41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2BD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-0.82 </w:t>
            </w:r>
          </w:p>
        </w:tc>
      </w:tr>
      <w:tr w14:paraId="3DC7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9FB00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2824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对外交通便利度（高速路出入口）</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15A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0.67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7910">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4A6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B12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-0.31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43D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-0.62 </w:t>
            </w:r>
          </w:p>
        </w:tc>
      </w:tr>
      <w:tr w14:paraId="34CD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C3DC5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人口状况</w:t>
            </w: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6F90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客流集聚度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34F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1.13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C3F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94F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CFA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53E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-1.04 </w:t>
            </w:r>
          </w:p>
        </w:tc>
      </w:tr>
      <w:tr w14:paraId="74A0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E694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EC1F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居住集聚度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E86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0.96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13D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0.48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D6A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B12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15F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-0.88 </w:t>
            </w:r>
          </w:p>
        </w:tc>
      </w:tr>
      <w:tr w14:paraId="6910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DD6A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产业集聚效益</w:t>
            </w: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3690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产业集聚影响度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380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1.31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4E5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FFD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09D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-0.60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EEAA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-1.20 </w:t>
            </w:r>
          </w:p>
        </w:tc>
      </w:tr>
      <w:tr w14:paraId="1ADC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2F16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环境条件</w:t>
            </w: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8E62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环境质量优劣度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2D3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0.57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E90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0.29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205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28B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-0.27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57A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-0.53 </w:t>
            </w:r>
          </w:p>
        </w:tc>
      </w:tr>
      <w:tr w14:paraId="1BCD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27A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6731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地形地势</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717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0.28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8DF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0.14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939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305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7C4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r>
      <w:tr w14:paraId="7686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2EA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EF411">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工程地质</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687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0.25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2A8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0.13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B3F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532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-0.12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7ED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-0.23 </w:t>
            </w:r>
          </w:p>
        </w:tc>
      </w:tr>
      <w:tr w14:paraId="183F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43DE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用地潜力</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7EC2">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区域用地规划</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9FB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0.99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79AE">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0.50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F15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343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-0.46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3E46">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-0.91 </w:t>
            </w:r>
          </w:p>
        </w:tc>
      </w:tr>
      <w:tr w14:paraId="37FE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8AC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E9C9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16.42 </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F8D57">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8.27 </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4141F">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B8C53">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-7.57 </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75EE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 xml:space="preserve">-15.06 </w:t>
            </w:r>
          </w:p>
        </w:tc>
      </w:tr>
    </w:tbl>
    <w:p w14:paraId="68CE1CF3">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公共管理与公共服务用地</w:t>
      </w:r>
      <w:r>
        <w:rPr>
          <w:rFonts w:hint="default" w:ascii="Times New Roman" w:hAnsi="Times New Roman" w:eastAsia="仿宋_GB2312" w:cs="Times New Roman"/>
          <w:b/>
          <w:color w:val="auto"/>
          <w:kern w:val="28"/>
          <w:sz w:val="24"/>
          <w:szCs w:val="24"/>
          <w:highlight w:val="none"/>
          <w:lang w:val="zh-CN"/>
        </w:rPr>
        <w:t>容积率修正系数</w:t>
      </w:r>
    </w:p>
    <w:p w14:paraId="56E80DD6">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乡镇公共管理与公共服务用地容积率修正系数表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300"/>
        <w:gridCol w:w="2232"/>
        <w:gridCol w:w="2333"/>
      </w:tblGrid>
      <w:tr w14:paraId="7DC0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55" w:type="dxa"/>
            <w:tcBorders>
              <w:top w:val="single" w:color="auto" w:sz="4" w:space="0"/>
              <w:left w:val="single" w:color="auto" w:sz="4" w:space="0"/>
              <w:bottom w:val="single" w:color="auto" w:sz="4" w:space="0"/>
              <w:right w:val="single" w:color="auto" w:sz="4" w:space="0"/>
            </w:tcBorders>
            <w:vAlign w:val="center"/>
          </w:tcPr>
          <w:p w14:paraId="6A6E937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容积率</w:t>
            </w:r>
          </w:p>
        </w:tc>
        <w:tc>
          <w:tcPr>
            <w:tcW w:w="2300" w:type="dxa"/>
            <w:tcBorders>
              <w:top w:val="single" w:color="auto" w:sz="4" w:space="0"/>
              <w:left w:val="single" w:color="auto" w:sz="4" w:space="0"/>
              <w:bottom w:val="single" w:color="auto" w:sz="4" w:space="0"/>
              <w:right w:val="single" w:color="auto" w:sz="4" w:space="0"/>
            </w:tcBorders>
            <w:vAlign w:val="center"/>
          </w:tcPr>
          <w:p w14:paraId="26767B7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≤1.0</w:t>
            </w:r>
          </w:p>
        </w:tc>
        <w:tc>
          <w:tcPr>
            <w:tcW w:w="2232" w:type="dxa"/>
            <w:tcBorders>
              <w:top w:val="single" w:color="auto" w:sz="4" w:space="0"/>
              <w:left w:val="single" w:color="auto" w:sz="4" w:space="0"/>
              <w:bottom w:val="single" w:color="auto" w:sz="4" w:space="0"/>
              <w:right w:val="single" w:color="auto" w:sz="4" w:space="0"/>
            </w:tcBorders>
            <w:vAlign w:val="center"/>
          </w:tcPr>
          <w:p w14:paraId="1C6A971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1.0&lt;r&lt;4.0</w:t>
            </w:r>
          </w:p>
        </w:tc>
        <w:tc>
          <w:tcPr>
            <w:tcW w:w="2333" w:type="dxa"/>
            <w:tcBorders>
              <w:top w:val="single" w:color="auto" w:sz="4" w:space="0"/>
              <w:left w:val="single" w:color="auto" w:sz="4" w:space="0"/>
              <w:bottom w:val="single" w:color="auto" w:sz="4" w:space="0"/>
              <w:right w:val="single" w:color="auto" w:sz="4" w:space="0"/>
            </w:tcBorders>
            <w:vAlign w:val="center"/>
          </w:tcPr>
          <w:p w14:paraId="0B8EE2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≥4.0</w:t>
            </w:r>
          </w:p>
        </w:tc>
      </w:tr>
      <w:tr w14:paraId="3799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55" w:type="dxa"/>
            <w:tcBorders>
              <w:top w:val="single" w:color="auto" w:sz="4" w:space="0"/>
              <w:left w:val="single" w:color="auto" w:sz="4" w:space="0"/>
              <w:bottom w:val="single" w:color="auto" w:sz="4" w:space="0"/>
              <w:right w:val="single" w:color="auto" w:sz="4" w:space="0"/>
            </w:tcBorders>
            <w:vAlign w:val="center"/>
          </w:tcPr>
          <w:p w14:paraId="798D8CF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修正系数</w:t>
            </w:r>
          </w:p>
        </w:tc>
        <w:tc>
          <w:tcPr>
            <w:tcW w:w="2300" w:type="dxa"/>
            <w:tcBorders>
              <w:top w:val="single" w:color="auto" w:sz="4" w:space="0"/>
              <w:left w:val="single" w:color="auto" w:sz="4" w:space="0"/>
              <w:bottom w:val="single" w:color="auto" w:sz="4" w:space="0"/>
              <w:right w:val="single" w:color="auto" w:sz="4" w:space="0"/>
            </w:tcBorders>
            <w:vAlign w:val="center"/>
          </w:tcPr>
          <w:p w14:paraId="325A970A">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0.5231+0.3545×r</w:t>
            </w:r>
            <w:r>
              <w:rPr>
                <w:rFonts w:hint="default" w:ascii="Times New Roman" w:hAnsi="Times New Roman" w:eastAsia="仿宋_GB2312" w:cs="Times New Roman"/>
                <w:bCs/>
                <w:color w:val="auto"/>
                <w:kern w:val="0"/>
                <w:sz w:val="21"/>
                <w:szCs w:val="21"/>
                <w:highlight w:val="none"/>
                <w:vertAlign w:val="superscript"/>
              </w:rPr>
              <w:t>0.2622</w:t>
            </w:r>
          </w:p>
        </w:tc>
        <w:tc>
          <w:tcPr>
            <w:tcW w:w="2232" w:type="dxa"/>
            <w:tcBorders>
              <w:top w:val="single" w:color="auto" w:sz="4" w:space="0"/>
              <w:left w:val="single" w:color="auto" w:sz="4" w:space="0"/>
              <w:bottom w:val="single" w:color="auto" w:sz="4" w:space="0"/>
              <w:right w:val="single" w:color="auto" w:sz="4" w:space="0"/>
            </w:tcBorders>
            <w:vAlign w:val="center"/>
          </w:tcPr>
          <w:p w14:paraId="3C114CF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rPr>
              <w:t>（r/1.5）0.3</w:t>
            </w:r>
            <w:r>
              <w:rPr>
                <w:rFonts w:hint="default" w:ascii="Times New Roman" w:hAnsi="Times New Roman" w:eastAsia="仿宋_GB2312" w:cs="Times New Roman"/>
                <w:bCs/>
                <w:color w:val="auto"/>
                <w:kern w:val="0"/>
                <w:sz w:val="21"/>
                <w:szCs w:val="21"/>
                <w:highlight w:val="none"/>
                <w:lang w:val="en-US" w:eastAsia="zh-CN"/>
              </w:rPr>
              <w:t>17</w:t>
            </w:r>
          </w:p>
        </w:tc>
        <w:tc>
          <w:tcPr>
            <w:tcW w:w="2333" w:type="dxa"/>
            <w:tcBorders>
              <w:top w:val="single" w:color="auto" w:sz="4" w:space="0"/>
              <w:left w:val="single" w:color="auto" w:sz="4" w:space="0"/>
              <w:bottom w:val="single" w:color="auto" w:sz="4" w:space="0"/>
              <w:right w:val="single" w:color="auto" w:sz="4" w:space="0"/>
            </w:tcBorders>
            <w:vAlign w:val="center"/>
          </w:tcPr>
          <w:p w14:paraId="678C729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rPr>
              <w:t>1.3</w:t>
            </w:r>
            <w:r>
              <w:rPr>
                <w:rFonts w:hint="default" w:ascii="Times New Roman" w:hAnsi="Times New Roman" w:eastAsia="仿宋_GB2312" w:cs="Times New Roman"/>
                <w:bCs/>
                <w:color w:val="auto"/>
                <w:kern w:val="0"/>
                <w:sz w:val="21"/>
                <w:szCs w:val="21"/>
                <w:highlight w:val="none"/>
                <w:lang w:val="en-US" w:eastAsia="zh-CN"/>
              </w:rPr>
              <w:t>647</w:t>
            </w:r>
          </w:p>
        </w:tc>
      </w:tr>
    </w:tbl>
    <w:p w14:paraId="7815D04B">
      <w:pPr>
        <w:autoSpaceDE w:val="0"/>
        <w:autoSpaceDN w:val="0"/>
        <w:adjustRightInd w:val="0"/>
        <w:snapToGrid w:val="0"/>
        <w:spacing w:beforeLines="0" w:afterLines="0" w:line="240" w:lineRule="auto"/>
        <w:ind w:firstLine="0" w:firstLineChars="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备注：容积率≥4.0时按容积率为4.0时的系数修正。</w:t>
      </w:r>
    </w:p>
    <w:p w14:paraId="2BE4060C">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乡镇公共管理与公共服务用地容积率修正系数表</w:t>
      </w:r>
    </w:p>
    <w:tbl>
      <w:tblPr>
        <w:tblStyle w:val="36"/>
        <w:tblW w:w="9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4"/>
        <w:gridCol w:w="794"/>
        <w:gridCol w:w="794"/>
        <w:gridCol w:w="794"/>
        <w:gridCol w:w="794"/>
        <w:gridCol w:w="794"/>
        <w:gridCol w:w="794"/>
        <w:gridCol w:w="794"/>
        <w:gridCol w:w="794"/>
        <w:gridCol w:w="794"/>
        <w:gridCol w:w="794"/>
      </w:tblGrid>
      <w:tr w14:paraId="20A9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517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95B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736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DA2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866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EB7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54E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687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970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ADA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0.9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6BB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w:t>
            </w:r>
          </w:p>
        </w:tc>
      </w:tr>
      <w:tr w14:paraId="34DC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17C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B53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0.7169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824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0.7556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E98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0.7816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511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0.8019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03F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0.8187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7FE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0.8332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AA1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0.8460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A5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0.8575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605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0.8679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AAB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0.8776 </w:t>
            </w:r>
          </w:p>
        </w:tc>
      </w:tr>
      <w:tr w14:paraId="7F78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9E8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E6E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C2F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502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45C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2B2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0E9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41C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D05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F6B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7F5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w:t>
            </w:r>
          </w:p>
        </w:tc>
      </w:tr>
      <w:tr w14:paraId="0CE6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43F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935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0.9064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838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0.9317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5B4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0.9557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BF0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0.9784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E59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A63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1.0207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058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1.0405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52E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1.0595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F23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1.0778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AE2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1.0955 </w:t>
            </w:r>
          </w:p>
        </w:tc>
      </w:tr>
      <w:tr w14:paraId="253A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7DC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D59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555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0E0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D95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727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7C2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B73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97D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385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869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w:t>
            </w:r>
          </w:p>
        </w:tc>
      </w:tr>
      <w:tr w14:paraId="277A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89C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72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1.1126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9FA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1.1291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142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1.1451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8DE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1.1607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B1E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1.1758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C17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1.1905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9F2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1.2048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94DD">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1.2188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347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1.2324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353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1.2457 </w:t>
            </w:r>
          </w:p>
        </w:tc>
      </w:tr>
      <w:tr w14:paraId="688D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2A1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容积率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C39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D5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FFE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716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73D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2776">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B484">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530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C8E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9E4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w:t>
            </w:r>
            <w:r>
              <w:rPr>
                <w:rFonts w:hint="default" w:ascii="Times New Roman" w:hAnsi="Times New Roman" w:eastAsia="仿宋_GB2312" w:cs="Times New Roman"/>
                <w:b w:val="0"/>
                <w:bCs w:val="0"/>
                <w:color w:val="auto"/>
                <w:kern w:val="0"/>
                <w:sz w:val="21"/>
                <w:szCs w:val="21"/>
                <w:highlight w:val="none"/>
                <w:lang w:val="en-US" w:eastAsia="zh-CN"/>
              </w:rPr>
              <w:t>4</w:t>
            </w:r>
          </w:p>
        </w:tc>
      </w:tr>
      <w:tr w14:paraId="2D5E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777B">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修正系数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EAA1">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1.2588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210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1.2715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F75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1.2839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6F6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1.2962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4A3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1.3081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BD8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1.3199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702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1.3314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07B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1.3427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66E5">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1.3538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CF6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 xml:space="preserve">1.3647 </w:t>
            </w:r>
          </w:p>
        </w:tc>
      </w:tr>
    </w:tbl>
    <w:p w14:paraId="24764652">
      <w:pPr>
        <w:autoSpaceDE w:val="0"/>
        <w:autoSpaceDN w:val="0"/>
        <w:adjustRightInd w:val="0"/>
        <w:snapToGrid w:val="0"/>
        <w:spacing w:beforeLines="0" w:afterLines="0" w:line="240" w:lineRule="auto"/>
        <w:ind w:firstLine="0" w:firstLineChars="0"/>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sz w:val="18"/>
          <w:szCs w:val="18"/>
          <w:highlight w:val="none"/>
        </w:rPr>
        <w:t>备注：上表系数明细表是由容积率修正公式计算的修正系数明细，除上表中列出的修正系数外，其它修正通过容积率修正公式计算获取。</w:t>
      </w:r>
    </w:p>
    <w:p w14:paraId="68C2D373">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eastAsia="zh-CN"/>
        </w:rPr>
      </w:pPr>
      <w:r>
        <w:rPr>
          <w:rFonts w:hint="eastAsia"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eastAsia="zh-CN"/>
        </w:rPr>
        <w:t>乡镇公共管理与公共服务用地其他个别因素修正系数</w:t>
      </w:r>
    </w:p>
    <w:p w14:paraId="2A93EA49">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乡镇公共管理与公共服务用地其他个别因素修正系数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207"/>
        <w:gridCol w:w="1181"/>
        <w:gridCol w:w="1278"/>
        <w:gridCol w:w="1341"/>
        <w:gridCol w:w="1343"/>
        <w:gridCol w:w="1332"/>
      </w:tblGrid>
      <w:tr w14:paraId="6E74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245" w:type="dxa"/>
            <w:gridSpan w:val="2"/>
            <w:tcBorders>
              <w:top w:val="single" w:color="auto" w:sz="4" w:space="0"/>
              <w:left w:val="single" w:color="auto" w:sz="4" w:space="0"/>
              <w:bottom w:val="single" w:color="auto" w:sz="4" w:space="0"/>
              <w:right w:val="single" w:color="auto" w:sz="4" w:space="0"/>
            </w:tcBorders>
            <w:vAlign w:val="center"/>
          </w:tcPr>
          <w:p w14:paraId="1650A9E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1181" w:type="dxa"/>
            <w:tcBorders>
              <w:top w:val="single" w:color="auto" w:sz="4" w:space="0"/>
              <w:left w:val="single" w:color="auto" w:sz="4" w:space="0"/>
              <w:bottom w:val="single" w:color="auto" w:sz="4" w:space="0"/>
              <w:right w:val="single" w:color="auto" w:sz="4" w:space="0"/>
            </w:tcBorders>
            <w:vAlign w:val="center"/>
          </w:tcPr>
          <w:p w14:paraId="17E4EA1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优（%）</w:t>
            </w:r>
          </w:p>
        </w:tc>
        <w:tc>
          <w:tcPr>
            <w:tcW w:w="1278" w:type="dxa"/>
            <w:tcBorders>
              <w:top w:val="single" w:color="auto" w:sz="4" w:space="0"/>
              <w:left w:val="single" w:color="auto" w:sz="4" w:space="0"/>
              <w:bottom w:val="single" w:color="auto" w:sz="4" w:space="0"/>
              <w:right w:val="single" w:color="auto" w:sz="4" w:space="0"/>
            </w:tcBorders>
            <w:vAlign w:val="center"/>
          </w:tcPr>
          <w:p w14:paraId="78DE5C7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较优（%）</w:t>
            </w:r>
          </w:p>
        </w:tc>
        <w:tc>
          <w:tcPr>
            <w:tcW w:w="1341" w:type="dxa"/>
            <w:tcBorders>
              <w:top w:val="single" w:color="auto" w:sz="4" w:space="0"/>
              <w:left w:val="single" w:color="auto" w:sz="4" w:space="0"/>
              <w:bottom w:val="single" w:color="auto" w:sz="4" w:space="0"/>
              <w:right w:val="single" w:color="auto" w:sz="4" w:space="0"/>
            </w:tcBorders>
            <w:vAlign w:val="center"/>
          </w:tcPr>
          <w:p w14:paraId="0424F6DC">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一般（%）</w:t>
            </w:r>
          </w:p>
        </w:tc>
        <w:tc>
          <w:tcPr>
            <w:tcW w:w="1343" w:type="dxa"/>
            <w:tcBorders>
              <w:top w:val="single" w:color="auto" w:sz="4" w:space="0"/>
              <w:left w:val="single" w:color="auto" w:sz="4" w:space="0"/>
              <w:bottom w:val="single" w:color="auto" w:sz="4" w:space="0"/>
              <w:right w:val="single" w:color="auto" w:sz="4" w:space="0"/>
            </w:tcBorders>
            <w:vAlign w:val="center"/>
          </w:tcPr>
          <w:p w14:paraId="3D810860">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较劣（%）</w:t>
            </w:r>
          </w:p>
        </w:tc>
        <w:tc>
          <w:tcPr>
            <w:tcW w:w="1332" w:type="dxa"/>
            <w:tcBorders>
              <w:top w:val="single" w:color="auto" w:sz="4" w:space="0"/>
              <w:left w:val="single" w:color="auto" w:sz="4" w:space="0"/>
              <w:bottom w:val="single" w:color="auto" w:sz="4" w:space="0"/>
              <w:right w:val="single" w:color="auto" w:sz="4" w:space="0"/>
            </w:tcBorders>
            <w:vAlign w:val="center"/>
          </w:tcPr>
          <w:p w14:paraId="1B6AFBB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劣（%）</w:t>
            </w:r>
          </w:p>
        </w:tc>
      </w:tr>
      <w:tr w14:paraId="1AEF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38" w:type="dxa"/>
            <w:vMerge w:val="restart"/>
            <w:tcBorders>
              <w:top w:val="single" w:color="auto" w:sz="4" w:space="0"/>
              <w:left w:val="single" w:color="auto" w:sz="4" w:space="0"/>
              <w:bottom w:val="single" w:color="auto" w:sz="4" w:space="0"/>
              <w:right w:val="single" w:color="auto" w:sz="4" w:space="0"/>
            </w:tcBorders>
            <w:vAlign w:val="center"/>
          </w:tcPr>
          <w:p w14:paraId="54E9513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宗地形状</w:t>
            </w:r>
          </w:p>
        </w:tc>
        <w:tc>
          <w:tcPr>
            <w:tcW w:w="1207" w:type="dxa"/>
            <w:tcBorders>
              <w:top w:val="single" w:color="auto" w:sz="4" w:space="0"/>
              <w:left w:val="single" w:color="auto" w:sz="4" w:space="0"/>
              <w:bottom w:val="single" w:color="auto" w:sz="4" w:space="0"/>
              <w:right w:val="single" w:color="auto" w:sz="4" w:space="0"/>
            </w:tcBorders>
            <w:vAlign w:val="center"/>
          </w:tcPr>
          <w:p w14:paraId="6B81C6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1181" w:type="dxa"/>
            <w:tcBorders>
              <w:top w:val="single" w:color="auto" w:sz="4" w:space="0"/>
              <w:left w:val="single" w:color="auto" w:sz="4" w:space="0"/>
              <w:bottom w:val="single" w:color="auto" w:sz="4" w:space="0"/>
              <w:right w:val="single" w:color="auto" w:sz="4" w:space="0"/>
            </w:tcBorders>
            <w:vAlign w:val="center"/>
          </w:tcPr>
          <w:p w14:paraId="2384A55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形状规则，利于布局</w:t>
            </w:r>
          </w:p>
        </w:tc>
        <w:tc>
          <w:tcPr>
            <w:tcW w:w="1278" w:type="dxa"/>
            <w:tcBorders>
              <w:top w:val="single" w:color="auto" w:sz="4" w:space="0"/>
              <w:left w:val="single" w:color="auto" w:sz="4" w:space="0"/>
              <w:bottom w:val="single" w:color="auto" w:sz="4" w:space="0"/>
              <w:right w:val="single" w:color="auto" w:sz="4" w:space="0"/>
            </w:tcBorders>
            <w:vAlign w:val="center"/>
          </w:tcPr>
          <w:p w14:paraId="2121A37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形状较规则，较有利于布局</w:t>
            </w:r>
          </w:p>
        </w:tc>
        <w:tc>
          <w:tcPr>
            <w:tcW w:w="1341" w:type="dxa"/>
            <w:tcBorders>
              <w:top w:val="single" w:color="auto" w:sz="4" w:space="0"/>
              <w:left w:val="single" w:color="auto" w:sz="4" w:space="0"/>
              <w:bottom w:val="single" w:color="auto" w:sz="4" w:space="0"/>
              <w:right w:val="single" w:color="auto" w:sz="4" w:space="0"/>
            </w:tcBorders>
            <w:vAlign w:val="center"/>
          </w:tcPr>
          <w:p w14:paraId="72F0BFA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形状基本规则，对土地利用无不良影响</w:t>
            </w:r>
          </w:p>
        </w:tc>
        <w:tc>
          <w:tcPr>
            <w:tcW w:w="1343" w:type="dxa"/>
            <w:tcBorders>
              <w:top w:val="single" w:color="auto" w:sz="4" w:space="0"/>
              <w:left w:val="single" w:color="auto" w:sz="4" w:space="0"/>
              <w:bottom w:val="single" w:color="auto" w:sz="4" w:space="0"/>
              <w:right w:val="single" w:color="auto" w:sz="4" w:space="0"/>
            </w:tcBorders>
            <w:vAlign w:val="center"/>
          </w:tcPr>
          <w:p w14:paraId="3180D1B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形状较不规则，较难布局</w:t>
            </w:r>
          </w:p>
        </w:tc>
        <w:tc>
          <w:tcPr>
            <w:tcW w:w="1332" w:type="dxa"/>
            <w:tcBorders>
              <w:top w:val="single" w:color="auto" w:sz="4" w:space="0"/>
              <w:left w:val="single" w:color="auto" w:sz="4" w:space="0"/>
              <w:bottom w:val="single" w:color="auto" w:sz="4" w:space="0"/>
              <w:right w:val="single" w:color="auto" w:sz="4" w:space="0"/>
            </w:tcBorders>
            <w:vAlign w:val="center"/>
          </w:tcPr>
          <w:p w14:paraId="358242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形状不规则，难布局</w:t>
            </w:r>
          </w:p>
        </w:tc>
      </w:tr>
      <w:tr w14:paraId="2082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45" w:type="dxa"/>
            <w:vMerge w:val="continue"/>
            <w:tcBorders>
              <w:top w:val="single" w:color="auto" w:sz="4" w:space="0"/>
              <w:left w:val="single" w:color="auto" w:sz="4" w:space="0"/>
              <w:bottom w:val="single" w:color="auto" w:sz="4" w:space="0"/>
              <w:right w:val="single" w:color="auto" w:sz="4" w:space="0"/>
            </w:tcBorders>
            <w:vAlign w:val="center"/>
          </w:tcPr>
          <w:p w14:paraId="4D0A93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173DEC5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1181" w:type="dxa"/>
            <w:tcBorders>
              <w:top w:val="single" w:color="auto" w:sz="4" w:space="0"/>
              <w:left w:val="single" w:color="auto" w:sz="4" w:space="0"/>
              <w:bottom w:val="single" w:color="auto" w:sz="4" w:space="0"/>
              <w:right w:val="single" w:color="auto" w:sz="4" w:space="0"/>
            </w:tcBorders>
            <w:vAlign w:val="center"/>
          </w:tcPr>
          <w:p w14:paraId="0EDBD79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278" w:type="dxa"/>
            <w:tcBorders>
              <w:top w:val="single" w:color="auto" w:sz="4" w:space="0"/>
              <w:left w:val="single" w:color="auto" w:sz="4" w:space="0"/>
              <w:bottom w:val="single" w:color="auto" w:sz="4" w:space="0"/>
              <w:right w:val="single" w:color="auto" w:sz="4" w:space="0"/>
            </w:tcBorders>
            <w:vAlign w:val="center"/>
          </w:tcPr>
          <w:p w14:paraId="4BDD6B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41" w:type="dxa"/>
            <w:tcBorders>
              <w:top w:val="single" w:color="auto" w:sz="4" w:space="0"/>
              <w:left w:val="single" w:color="auto" w:sz="4" w:space="0"/>
              <w:bottom w:val="single" w:color="auto" w:sz="4" w:space="0"/>
              <w:right w:val="single" w:color="auto" w:sz="4" w:space="0"/>
            </w:tcBorders>
            <w:vAlign w:val="center"/>
          </w:tcPr>
          <w:p w14:paraId="5D91924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343" w:type="dxa"/>
            <w:tcBorders>
              <w:top w:val="single" w:color="auto" w:sz="4" w:space="0"/>
              <w:left w:val="single" w:color="auto" w:sz="4" w:space="0"/>
              <w:bottom w:val="single" w:color="auto" w:sz="4" w:space="0"/>
              <w:right w:val="single" w:color="auto" w:sz="4" w:space="0"/>
            </w:tcBorders>
            <w:vAlign w:val="center"/>
          </w:tcPr>
          <w:p w14:paraId="5F7C3B9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32" w:type="dxa"/>
            <w:tcBorders>
              <w:top w:val="single" w:color="auto" w:sz="4" w:space="0"/>
              <w:left w:val="single" w:color="auto" w:sz="4" w:space="0"/>
              <w:bottom w:val="single" w:color="auto" w:sz="4" w:space="0"/>
              <w:right w:val="single" w:color="auto" w:sz="4" w:space="0"/>
            </w:tcBorders>
            <w:vAlign w:val="center"/>
          </w:tcPr>
          <w:p w14:paraId="37E21C2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133E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38" w:type="dxa"/>
            <w:vMerge w:val="restart"/>
            <w:tcBorders>
              <w:top w:val="single" w:color="auto" w:sz="4" w:space="0"/>
              <w:left w:val="single" w:color="auto" w:sz="4" w:space="0"/>
              <w:bottom w:val="single" w:color="auto" w:sz="4" w:space="0"/>
              <w:right w:val="single" w:color="auto" w:sz="4" w:space="0"/>
            </w:tcBorders>
            <w:vAlign w:val="center"/>
          </w:tcPr>
          <w:p w14:paraId="2EC1A21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宗地地基承载力</w:t>
            </w:r>
          </w:p>
        </w:tc>
        <w:tc>
          <w:tcPr>
            <w:tcW w:w="1207" w:type="dxa"/>
            <w:tcBorders>
              <w:top w:val="single" w:color="auto" w:sz="4" w:space="0"/>
              <w:left w:val="single" w:color="auto" w:sz="4" w:space="0"/>
              <w:bottom w:val="single" w:color="auto" w:sz="4" w:space="0"/>
              <w:right w:val="single" w:color="auto" w:sz="4" w:space="0"/>
            </w:tcBorders>
            <w:vAlign w:val="center"/>
          </w:tcPr>
          <w:p w14:paraId="2483745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1181" w:type="dxa"/>
            <w:tcBorders>
              <w:top w:val="single" w:color="auto" w:sz="4" w:space="0"/>
              <w:left w:val="single" w:color="auto" w:sz="4" w:space="0"/>
              <w:bottom w:val="single" w:color="auto" w:sz="4" w:space="0"/>
              <w:right w:val="single" w:color="auto" w:sz="4" w:space="0"/>
            </w:tcBorders>
            <w:vAlign w:val="center"/>
          </w:tcPr>
          <w:p w14:paraId="2A9D982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宗地内地基承载力好</w:t>
            </w:r>
          </w:p>
        </w:tc>
        <w:tc>
          <w:tcPr>
            <w:tcW w:w="1278" w:type="dxa"/>
            <w:tcBorders>
              <w:top w:val="single" w:color="auto" w:sz="4" w:space="0"/>
              <w:left w:val="single" w:color="auto" w:sz="4" w:space="0"/>
              <w:bottom w:val="single" w:color="auto" w:sz="4" w:space="0"/>
              <w:right w:val="single" w:color="auto" w:sz="4" w:space="0"/>
            </w:tcBorders>
            <w:vAlign w:val="center"/>
          </w:tcPr>
          <w:p w14:paraId="756C9E5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宗地内地基承载力良好</w:t>
            </w:r>
          </w:p>
        </w:tc>
        <w:tc>
          <w:tcPr>
            <w:tcW w:w="1341" w:type="dxa"/>
            <w:tcBorders>
              <w:top w:val="single" w:color="auto" w:sz="4" w:space="0"/>
              <w:left w:val="single" w:color="auto" w:sz="4" w:space="0"/>
              <w:bottom w:val="single" w:color="auto" w:sz="4" w:space="0"/>
              <w:right w:val="single" w:color="auto" w:sz="4" w:space="0"/>
            </w:tcBorders>
            <w:vAlign w:val="center"/>
          </w:tcPr>
          <w:p w14:paraId="3A7CE989">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宗地内地基承载力适宜</w:t>
            </w:r>
          </w:p>
        </w:tc>
        <w:tc>
          <w:tcPr>
            <w:tcW w:w="1343" w:type="dxa"/>
            <w:tcBorders>
              <w:top w:val="single" w:color="auto" w:sz="4" w:space="0"/>
              <w:left w:val="single" w:color="auto" w:sz="4" w:space="0"/>
              <w:bottom w:val="single" w:color="auto" w:sz="4" w:space="0"/>
              <w:right w:val="single" w:color="auto" w:sz="4" w:space="0"/>
            </w:tcBorders>
            <w:vAlign w:val="center"/>
          </w:tcPr>
          <w:p w14:paraId="0A0813DD">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宗地内地基承载力较差</w:t>
            </w:r>
          </w:p>
        </w:tc>
        <w:tc>
          <w:tcPr>
            <w:tcW w:w="1332" w:type="dxa"/>
            <w:tcBorders>
              <w:top w:val="single" w:color="auto" w:sz="4" w:space="0"/>
              <w:left w:val="single" w:color="auto" w:sz="4" w:space="0"/>
              <w:bottom w:val="single" w:color="auto" w:sz="4" w:space="0"/>
              <w:right w:val="single" w:color="auto" w:sz="4" w:space="0"/>
            </w:tcBorders>
            <w:vAlign w:val="center"/>
          </w:tcPr>
          <w:p w14:paraId="3AF3AAEC">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宗地内地基承载力差</w:t>
            </w:r>
          </w:p>
        </w:tc>
      </w:tr>
      <w:tr w14:paraId="4345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45" w:type="dxa"/>
            <w:vMerge w:val="continue"/>
            <w:tcBorders>
              <w:top w:val="single" w:color="auto" w:sz="4" w:space="0"/>
              <w:left w:val="single" w:color="auto" w:sz="4" w:space="0"/>
              <w:bottom w:val="single" w:color="auto" w:sz="4" w:space="0"/>
              <w:right w:val="single" w:color="auto" w:sz="4" w:space="0"/>
            </w:tcBorders>
            <w:vAlign w:val="center"/>
          </w:tcPr>
          <w:p w14:paraId="3571AA6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D8D7C2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1181" w:type="dxa"/>
            <w:tcBorders>
              <w:top w:val="single" w:color="auto" w:sz="4" w:space="0"/>
              <w:left w:val="single" w:color="auto" w:sz="4" w:space="0"/>
              <w:bottom w:val="single" w:color="auto" w:sz="4" w:space="0"/>
              <w:right w:val="single" w:color="auto" w:sz="4" w:space="0"/>
            </w:tcBorders>
            <w:vAlign w:val="center"/>
          </w:tcPr>
          <w:p w14:paraId="1E71582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278" w:type="dxa"/>
            <w:tcBorders>
              <w:top w:val="single" w:color="auto" w:sz="4" w:space="0"/>
              <w:left w:val="single" w:color="auto" w:sz="4" w:space="0"/>
              <w:bottom w:val="single" w:color="auto" w:sz="4" w:space="0"/>
              <w:right w:val="single" w:color="auto" w:sz="4" w:space="0"/>
            </w:tcBorders>
            <w:vAlign w:val="center"/>
          </w:tcPr>
          <w:p w14:paraId="2311A44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41" w:type="dxa"/>
            <w:tcBorders>
              <w:top w:val="single" w:color="auto" w:sz="4" w:space="0"/>
              <w:left w:val="single" w:color="auto" w:sz="4" w:space="0"/>
              <w:bottom w:val="single" w:color="auto" w:sz="4" w:space="0"/>
              <w:right w:val="single" w:color="auto" w:sz="4" w:space="0"/>
            </w:tcBorders>
            <w:vAlign w:val="center"/>
          </w:tcPr>
          <w:p w14:paraId="6BDD3ED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343" w:type="dxa"/>
            <w:tcBorders>
              <w:top w:val="single" w:color="auto" w:sz="4" w:space="0"/>
              <w:left w:val="single" w:color="auto" w:sz="4" w:space="0"/>
              <w:bottom w:val="single" w:color="auto" w:sz="4" w:space="0"/>
              <w:right w:val="single" w:color="auto" w:sz="4" w:space="0"/>
            </w:tcBorders>
            <w:vAlign w:val="center"/>
          </w:tcPr>
          <w:p w14:paraId="3EC5E24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32" w:type="dxa"/>
            <w:tcBorders>
              <w:top w:val="single" w:color="auto" w:sz="4" w:space="0"/>
              <w:left w:val="single" w:color="auto" w:sz="4" w:space="0"/>
              <w:bottom w:val="single" w:color="auto" w:sz="4" w:space="0"/>
              <w:right w:val="single" w:color="auto" w:sz="4" w:space="0"/>
            </w:tcBorders>
            <w:vAlign w:val="center"/>
          </w:tcPr>
          <w:p w14:paraId="504879A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225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38" w:type="dxa"/>
            <w:vMerge w:val="restart"/>
            <w:tcBorders>
              <w:top w:val="single" w:color="auto" w:sz="4" w:space="0"/>
              <w:left w:val="single" w:color="auto" w:sz="4" w:space="0"/>
              <w:bottom w:val="single" w:color="auto" w:sz="4" w:space="0"/>
              <w:right w:val="single" w:color="auto" w:sz="4" w:space="0"/>
            </w:tcBorders>
            <w:vAlign w:val="center"/>
          </w:tcPr>
          <w:p w14:paraId="4305ED2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宗地大小</w:t>
            </w:r>
          </w:p>
        </w:tc>
        <w:tc>
          <w:tcPr>
            <w:tcW w:w="1207" w:type="dxa"/>
            <w:tcBorders>
              <w:top w:val="single" w:color="auto" w:sz="4" w:space="0"/>
              <w:left w:val="single" w:color="auto" w:sz="4" w:space="0"/>
              <w:bottom w:val="single" w:color="auto" w:sz="4" w:space="0"/>
              <w:right w:val="single" w:color="auto" w:sz="4" w:space="0"/>
            </w:tcBorders>
            <w:vAlign w:val="center"/>
          </w:tcPr>
          <w:p w14:paraId="5A21C52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1181" w:type="dxa"/>
            <w:tcBorders>
              <w:top w:val="single" w:color="auto" w:sz="4" w:space="0"/>
              <w:left w:val="single" w:color="auto" w:sz="4" w:space="0"/>
              <w:bottom w:val="single" w:color="auto" w:sz="4" w:space="0"/>
              <w:right w:val="single" w:color="auto" w:sz="4" w:space="0"/>
            </w:tcBorders>
            <w:vAlign w:val="center"/>
          </w:tcPr>
          <w:p w14:paraId="63C700D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S≥20000㎡</w:t>
            </w:r>
          </w:p>
        </w:tc>
        <w:tc>
          <w:tcPr>
            <w:tcW w:w="1278" w:type="dxa"/>
            <w:tcBorders>
              <w:top w:val="single" w:color="auto" w:sz="4" w:space="0"/>
              <w:left w:val="single" w:color="auto" w:sz="4" w:space="0"/>
              <w:bottom w:val="single" w:color="auto" w:sz="4" w:space="0"/>
              <w:right w:val="single" w:color="auto" w:sz="4" w:space="0"/>
            </w:tcBorders>
            <w:vAlign w:val="center"/>
          </w:tcPr>
          <w:p w14:paraId="63028DC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10000㎡≤S＜20000㎡</w:t>
            </w:r>
          </w:p>
        </w:tc>
        <w:tc>
          <w:tcPr>
            <w:tcW w:w="1341" w:type="dxa"/>
            <w:tcBorders>
              <w:top w:val="single" w:color="auto" w:sz="4" w:space="0"/>
              <w:left w:val="single" w:color="auto" w:sz="4" w:space="0"/>
              <w:bottom w:val="single" w:color="auto" w:sz="4" w:space="0"/>
              <w:right w:val="single" w:color="auto" w:sz="4" w:space="0"/>
            </w:tcBorders>
            <w:vAlign w:val="center"/>
          </w:tcPr>
          <w:p w14:paraId="0A8F274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5000㎡≤S＜10000㎡</w:t>
            </w:r>
          </w:p>
        </w:tc>
        <w:tc>
          <w:tcPr>
            <w:tcW w:w="1343" w:type="dxa"/>
            <w:tcBorders>
              <w:top w:val="single" w:color="auto" w:sz="4" w:space="0"/>
              <w:left w:val="single" w:color="auto" w:sz="4" w:space="0"/>
              <w:bottom w:val="single" w:color="auto" w:sz="4" w:space="0"/>
              <w:right w:val="single" w:color="auto" w:sz="4" w:space="0"/>
            </w:tcBorders>
            <w:vAlign w:val="center"/>
          </w:tcPr>
          <w:p w14:paraId="4CF4B06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2000㎡≤S＜5000㎡</w:t>
            </w:r>
          </w:p>
        </w:tc>
        <w:tc>
          <w:tcPr>
            <w:tcW w:w="1332" w:type="dxa"/>
            <w:tcBorders>
              <w:top w:val="single" w:color="auto" w:sz="4" w:space="0"/>
              <w:left w:val="single" w:color="auto" w:sz="4" w:space="0"/>
              <w:bottom w:val="single" w:color="auto" w:sz="4" w:space="0"/>
              <w:right w:val="single" w:color="auto" w:sz="4" w:space="0"/>
            </w:tcBorders>
            <w:vAlign w:val="center"/>
          </w:tcPr>
          <w:p w14:paraId="52EB417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S＜2000㎡</w:t>
            </w:r>
          </w:p>
        </w:tc>
      </w:tr>
      <w:tr w14:paraId="685B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45" w:type="dxa"/>
            <w:vMerge w:val="continue"/>
            <w:tcBorders>
              <w:top w:val="single" w:color="auto" w:sz="4" w:space="0"/>
              <w:left w:val="single" w:color="auto" w:sz="4" w:space="0"/>
              <w:bottom w:val="single" w:color="auto" w:sz="4" w:space="0"/>
              <w:right w:val="single" w:color="auto" w:sz="4" w:space="0"/>
            </w:tcBorders>
            <w:vAlign w:val="center"/>
          </w:tcPr>
          <w:p w14:paraId="34193D4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0019AAB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1181" w:type="dxa"/>
            <w:tcBorders>
              <w:top w:val="single" w:color="auto" w:sz="4" w:space="0"/>
              <w:left w:val="single" w:color="auto" w:sz="4" w:space="0"/>
              <w:bottom w:val="single" w:color="auto" w:sz="4" w:space="0"/>
              <w:right w:val="single" w:color="auto" w:sz="4" w:space="0"/>
            </w:tcBorders>
            <w:vAlign w:val="center"/>
          </w:tcPr>
          <w:p w14:paraId="79270EE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278" w:type="dxa"/>
            <w:tcBorders>
              <w:top w:val="single" w:color="auto" w:sz="4" w:space="0"/>
              <w:left w:val="single" w:color="auto" w:sz="4" w:space="0"/>
              <w:bottom w:val="single" w:color="auto" w:sz="4" w:space="0"/>
              <w:right w:val="single" w:color="auto" w:sz="4" w:space="0"/>
            </w:tcBorders>
            <w:vAlign w:val="center"/>
          </w:tcPr>
          <w:p w14:paraId="21255F1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0.5</w:t>
            </w:r>
          </w:p>
        </w:tc>
        <w:tc>
          <w:tcPr>
            <w:tcW w:w="1341" w:type="dxa"/>
            <w:tcBorders>
              <w:top w:val="single" w:color="auto" w:sz="4" w:space="0"/>
              <w:left w:val="single" w:color="auto" w:sz="4" w:space="0"/>
              <w:bottom w:val="single" w:color="auto" w:sz="4" w:space="0"/>
              <w:right w:val="single" w:color="auto" w:sz="4" w:space="0"/>
            </w:tcBorders>
            <w:vAlign w:val="center"/>
          </w:tcPr>
          <w:p w14:paraId="4C5919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343" w:type="dxa"/>
            <w:tcBorders>
              <w:top w:val="single" w:color="auto" w:sz="4" w:space="0"/>
              <w:left w:val="single" w:color="auto" w:sz="4" w:space="0"/>
              <w:bottom w:val="single" w:color="auto" w:sz="4" w:space="0"/>
              <w:right w:val="single" w:color="auto" w:sz="4" w:space="0"/>
            </w:tcBorders>
            <w:vAlign w:val="center"/>
          </w:tcPr>
          <w:p w14:paraId="102E965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-0.5</w:t>
            </w:r>
          </w:p>
        </w:tc>
        <w:tc>
          <w:tcPr>
            <w:tcW w:w="1332" w:type="dxa"/>
            <w:tcBorders>
              <w:top w:val="single" w:color="auto" w:sz="4" w:space="0"/>
              <w:left w:val="single" w:color="auto" w:sz="4" w:space="0"/>
              <w:bottom w:val="single" w:color="auto" w:sz="4" w:space="0"/>
              <w:right w:val="single" w:color="auto" w:sz="4" w:space="0"/>
            </w:tcBorders>
            <w:vAlign w:val="center"/>
          </w:tcPr>
          <w:p w14:paraId="51FF77C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bl>
    <w:p w14:paraId="5B47A5DC">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公共管理与公共服务用地</w:t>
      </w:r>
      <w:r>
        <w:rPr>
          <w:rFonts w:hint="default" w:ascii="Times New Roman" w:hAnsi="Times New Roman" w:eastAsia="仿宋_GB2312" w:cs="Times New Roman"/>
          <w:b/>
          <w:color w:val="auto"/>
          <w:kern w:val="28"/>
          <w:sz w:val="24"/>
          <w:szCs w:val="24"/>
          <w:highlight w:val="none"/>
          <w:lang w:val="zh-CN"/>
        </w:rPr>
        <w:t>土地剩余使用年期修正系数</w:t>
      </w:r>
    </w:p>
    <w:p w14:paraId="65B6C1DD">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根据设定使用年限及土地还原率计算年期修正系数，当估价对象剩余使用年期不足对应用途土地最高使用年期时，应进行剩余使用年期修正。土地剩余使用年期修正系数的计算公式为：</w:t>
      </w:r>
    </w:p>
    <w:p w14:paraId="7415AF45">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jc w:val="center"/>
        <w:textAlignment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drawing>
          <wp:inline distT="0" distB="0" distL="0" distR="0">
            <wp:extent cx="2057400" cy="533400"/>
            <wp:effectExtent l="0" t="0" r="0" b="0"/>
            <wp:docPr id="188"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459"/>
                    <pic:cNvPicPr>
                      <a:picLocks noChangeAspect="1" noChangeArrowheads="1"/>
                    </pic:cNvPicPr>
                  </pic:nvPicPr>
                  <pic:blipFill>
                    <a:blip r:embed="rId5" cstate="print"/>
                    <a:srcRect/>
                    <a:stretch>
                      <a:fillRect/>
                    </a:stretch>
                  </pic:blipFill>
                  <pic:spPr>
                    <a:xfrm>
                      <a:off x="0" y="0"/>
                      <a:ext cx="2057400" cy="533400"/>
                    </a:xfrm>
                    <a:prstGeom prst="rect">
                      <a:avLst/>
                    </a:prstGeom>
                    <a:noFill/>
                    <a:ln>
                      <a:noFill/>
                    </a:ln>
                  </pic:spPr>
                </pic:pic>
              </a:graphicData>
            </a:graphic>
          </wp:inline>
        </w:drawing>
      </w:r>
    </w:p>
    <w:p w14:paraId="1C1BE05F">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式中：</w:t>
      </w:r>
      <w:r>
        <w:rPr>
          <w:rFonts w:hint="default" w:ascii="Times New Roman" w:hAnsi="Times New Roman" w:eastAsia="仿宋_GB2312" w:cs="Times New Roman"/>
          <w:i/>
          <w:color w:val="auto"/>
          <w:sz w:val="24"/>
          <w:szCs w:val="28"/>
          <w:highlight w:val="none"/>
        </w:rPr>
        <w:t>r</w:t>
      </w:r>
      <w:r>
        <w:rPr>
          <w:rFonts w:hint="default" w:ascii="Times New Roman" w:hAnsi="Times New Roman" w:eastAsia="仿宋_GB2312" w:cs="Times New Roman"/>
          <w:color w:val="auto"/>
          <w:sz w:val="24"/>
          <w:szCs w:val="28"/>
          <w:highlight w:val="none"/>
        </w:rPr>
        <w:t xml:space="preserve">—土地还原率        </w:t>
      </w:r>
      <w:r>
        <w:rPr>
          <w:rFonts w:hint="default" w:ascii="Times New Roman" w:hAnsi="Times New Roman" w:eastAsia="仿宋_GB2312" w:cs="Times New Roman"/>
          <w:i/>
          <w:color w:val="auto"/>
          <w:sz w:val="24"/>
          <w:szCs w:val="28"/>
          <w:highlight w:val="none"/>
        </w:rPr>
        <w:t>m</w:t>
      </w:r>
      <w:r>
        <w:rPr>
          <w:rFonts w:hint="default" w:ascii="Times New Roman" w:hAnsi="Times New Roman" w:eastAsia="仿宋_GB2312" w:cs="Times New Roman"/>
          <w:color w:val="auto"/>
          <w:sz w:val="24"/>
          <w:szCs w:val="28"/>
          <w:highlight w:val="none"/>
        </w:rPr>
        <w:t>—土地使用权法定最高出让年</w:t>
      </w:r>
      <w:r>
        <w:rPr>
          <w:rFonts w:hint="default" w:ascii="Times New Roman" w:hAnsi="Times New Roman" w:eastAsia="仿宋_GB2312" w:cs="Times New Roman"/>
          <w:color w:val="auto"/>
          <w:kern w:val="0"/>
          <w:sz w:val="24"/>
          <w:szCs w:val="24"/>
          <w:highlight w:val="none"/>
        </w:rPr>
        <w:t>期</w:t>
      </w:r>
    </w:p>
    <w:p w14:paraId="161E3EEA">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i/>
          <w:color w:val="auto"/>
          <w:sz w:val="24"/>
          <w:szCs w:val="28"/>
          <w:highlight w:val="none"/>
        </w:rPr>
        <w:t>n</w:t>
      </w:r>
      <w:r>
        <w:rPr>
          <w:rFonts w:hint="default" w:ascii="Times New Roman" w:hAnsi="Times New Roman" w:eastAsia="仿宋_GB2312" w:cs="Times New Roman"/>
          <w:color w:val="auto"/>
          <w:sz w:val="24"/>
          <w:szCs w:val="28"/>
          <w:highlight w:val="none"/>
        </w:rPr>
        <w:t>—土地剩余使用年</w:t>
      </w:r>
      <w:r>
        <w:rPr>
          <w:rFonts w:hint="default" w:ascii="Times New Roman" w:hAnsi="Times New Roman" w:eastAsia="仿宋_GB2312" w:cs="Times New Roman"/>
          <w:color w:val="auto"/>
          <w:kern w:val="0"/>
          <w:sz w:val="24"/>
          <w:szCs w:val="24"/>
          <w:highlight w:val="none"/>
        </w:rPr>
        <w:t>期</w:t>
      </w:r>
      <w:r>
        <w:rPr>
          <w:rFonts w:hint="default" w:ascii="Times New Roman" w:hAnsi="Times New Roman" w:eastAsia="仿宋_GB2312" w:cs="Times New Roman"/>
          <w:color w:val="auto"/>
          <w:sz w:val="24"/>
          <w:szCs w:val="28"/>
          <w:highlight w:val="none"/>
        </w:rPr>
        <w:t xml:space="preserve">   </w:t>
      </w:r>
      <w:r>
        <w:rPr>
          <w:rFonts w:hint="default" w:ascii="Times New Roman" w:hAnsi="Times New Roman" w:eastAsia="仿宋_GB2312" w:cs="Times New Roman"/>
          <w:color w:val="auto"/>
          <w:position w:val="-4"/>
          <w:sz w:val="24"/>
          <w:szCs w:val="28"/>
          <w:highlight w:val="none"/>
        </w:rPr>
        <w:t>Y</w:t>
      </w:r>
      <w:r>
        <w:rPr>
          <w:rFonts w:hint="default" w:ascii="Times New Roman" w:hAnsi="Times New Roman" w:eastAsia="仿宋_GB2312" w:cs="Times New Roman"/>
          <w:color w:val="auto"/>
          <w:sz w:val="24"/>
          <w:szCs w:val="28"/>
          <w:highlight w:val="none"/>
        </w:rPr>
        <w:t>—</w:t>
      </w:r>
      <w:r>
        <w:rPr>
          <w:rFonts w:hint="default" w:ascii="Times New Roman" w:hAnsi="Times New Roman" w:eastAsia="仿宋_GB2312" w:cs="Times New Roman"/>
          <w:color w:val="auto"/>
          <w:kern w:val="0"/>
          <w:sz w:val="24"/>
          <w:szCs w:val="28"/>
          <w:highlight w:val="none"/>
        </w:rPr>
        <w:t>土地剩余使用年期修正系数</w:t>
      </w:r>
    </w:p>
    <w:p w14:paraId="03A547F0">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乡镇公共管理与公共服务用地土地剩余使用年期修正系数表（r=</w:t>
      </w:r>
      <w:r>
        <w:rPr>
          <w:rFonts w:hint="default" w:ascii="Times New Roman" w:hAnsi="Times New Roman" w:eastAsia="仿宋_GB2312" w:cs="Times New Roman"/>
          <w:b/>
          <w:color w:val="auto"/>
          <w:kern w:val="0"/>
          <w:szCs w:val="24"/>
          <w:highlight w:val="none"/>
          <w:lang w:val="en-US" w:eastAsia="zh-CN" w:bidi="en-US"/>
        </w:rPr>
        <w:t>3.97</w:t>
      </w:r>
      <w:r>
        <w:rPr>
          <w:rFonts w:hint="default" w:ascii="Times New Roman" w:hAnsi="Times New Roman" w:eastAsia="仿宋_GB2312" w:cs="Times New Roman"/>
          <w:b/>
          <w:color w:val="auto"/>
          <w:kern w:val="0"/>
          <w:szCs w:val="24"/>
          <w:highlight w:val="none"/>
          <w:lang w:eastAsia="zh-CN" w:bidi="en-US"/>
        </w:rPr>
        <w:t>%）</w:t>
      </w:r>
    </w:p>
    <w:tbl>
      <w:tblPr>
        <w:tblStyle w:val="36"/>
        <w:tblW w:w="54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949"/>
        <w:gridCol w:w="949"/>
        <w:gridCol w:w="949"/>
        <w:gridCol w:w="949"/>
        <w:gridCol w:w="949"/>
        <w:gridCol w:w="949"/>
        <w:gridCol w:w="949"/>
        <w:gridCol w:w="949"/>
        <w:gridCol w:w="950"/>
      </w:tblGrid>
      <w:tr w14:paraId="0DEC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DE6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069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C09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4B6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3F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DE2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BC9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7D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7A7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126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w:t>
            </w:r>
          </w:p>
        </w:tc>
      </w:tr>
      <w:tr w14:paraId="3DB8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8F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0.0445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7DF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0.0874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CFE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0.1286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564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0.1682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0B3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0.2063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40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0.2430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7B9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0.2783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C77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0.3122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B37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0.3448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FAF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0.3762</w:t>
            </w:r>
          </w:p>
        </w:tc>
      </w:tr>
      <w:tr w14:paraId="2E44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64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E05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1CA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3CD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EE5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0B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B6D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4C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F8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500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20</w:t>
            </w:r>
          </w:p>
        </w:tc>
      </w:tr>
      <w:tr w14:paraId="68B0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692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0.4064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886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0.4354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7B8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0.4633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1BE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0.4902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2F1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0.5160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AC3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0.5408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4E9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0.5647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525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0.5877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2E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0.6098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994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0.6311</w:t>
            </w:r>
          </w:p>
        </w:tc>
      </w:tr>
      <w:tr w14:paraId="2A6E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3BB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BC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9CA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4B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3A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A7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568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F6A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757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29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394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30</w:t>
            </w:r>
          </w:p>
        </w:tc>
      </w:tr>
      <w:tr w14:paraId="4BBD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33A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0.6515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392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0.6712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3C9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0.6901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F5A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0.7083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E9A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0.7258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3CC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0.7426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951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0.7588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891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0.7744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E98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0.7893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710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0.8037</w:t>
            </w:r>
          </w:p>
        </w:tc>
      </w:tr>
      <w:tr w14:paraId="289C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1A9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091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867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847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6A4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E26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F6A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574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EB0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39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2E4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40</w:t>
            </w:r>
          </w:p>
        </w:tc>
      </w:tr>
      <w:tr w14:paraId="5B00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A7A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0.8176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EBC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0.8309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FA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0.8437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28D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0.8561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50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0.8679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27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0.8793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F2D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0.8903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286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0.9008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797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0.9110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303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0.9207</w:t>
            </w:r>
          </w:p>
        </w:tc>
      </w:tr>
      <w:tr w14:paraId="3FA3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561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759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1D6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330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B70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E8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921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191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DE6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49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181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50</w:t>
            </w:r>
          </w:p>
        </w:tc>
      </w:tr>
      <w:tr w14:paraId="2935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E63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0.9301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9F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0.9391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6D6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0.9478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2FD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0.9562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631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0.9642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C36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0.9719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6FD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0.9794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487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0.9865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E73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0.9934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AF5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1.0000</w:t>
            </w:r>
          </w:p>
        </w:tc>
      </w:tr>
    </w:tbl>
    <w:p w14:paraId="317CA09E">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公共管理与公共服务用地</w:t>
      </w:r>
      <w:r>
        <w:rPr>
          <w:rFonts w:hint="default" w:ascii="Times New Roman" w:hAnsi="Times New Roman" w:eastAsia="仿宋_GB2312" w:cs="Times New Roman"/>
          <w:b/>
          <w:color w:val="auto"/>
          <w:kern w:val="28"/>
          <w:sz w:val="24"/>
          <w:szCs w:val="24"/>
          <w:highlight w:val="none"/>
          <w:lang w:val="zh-CN"/>
        </w:rPr>
        <w:t>土地开发程度</w:t>
      </w:r>
      <w:r>
        <w:rPr>
          <w:rFonts w:hint="eastAsia" w:ascii="Times New Roman" w:hAnsi="Times New Roman" w:eastAsia="仿宋_GB2312" w:cs="Times New Roman"/>
          <w:b/>
          <w:color w:val="auto"/>
          <w:kern w:val="28"/>
          <w:sz w:val="24"/>
          <w:szCs w:val="24"/>
          <w:highlight w:val="none"/>
          <w:lang w:val="zh-CN"/>
        </w:rPr>
        <w:t>修正</w:t>
      </w:r>
      <w:r>
        <w:rPr>
          <w:rFonts w:hint="default" w:ascii="Times New Roman" w:hAnsi="Times New Roman" w:eastAsia="仿宋_GB2312" w:cs="Times New Roman"/>
          <w:b/>
          <w:color w:val="auto"/>
          <w:kern w:val="28"/>
          <w:sz w:val="24"/>
          <w:szCs w:val="24"/>
          <w:highlight w:val="none"/>
          <w:lang w:val="zh-CN"/>
        </w:rPr>
        <w:t>（同</w:t>
      </w:r>
      <w:r>
        <w:rPr>
          <w:rFonts w:hint="eastAsia"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rPr>
        <w:t>商服用地</w:t>
      </w:r>
      <w:r>
        <w:rPr>
          <w:rFonts w:hint="eastAsia" w:ascii="Times New Roman" w:hAnsi="Times New Roman" w:eastAsia="仿宋_GB2312" w:cs="Times New Roman"/>
          <w:b/>
          <w:color w:val="auto"/>
          <w:kern w:val="28"/>
          <w:sz w:val="24"/>
          <w:szCs w:val="24"/>
          <w:highlight w:val="none"/>
          <w:lang w:val="zh-CN"/>
        </w:rPr>
        <w:t>，详见上文</w:t>
      </w:r>
      <w:r>
        <w:rPr>
          <w:rFonts w:hint="default" w:ascii="Times New Roman" w:hAnsi="Times New Roman" w:eastAsia="仿宋_GB2312" w:cs="Times New Roman"/>
          <w:b/>
          <w:color w:val="auto"/>
          <w:kern w:val="28"/>
          <w:sz w:val="24"/>
          <w:szCs w:val="24"/>
          <w:highlight w:val="none"/>
          <w:lang w:val="zh-CN"/>
        </w:rPr>
        <w:t>）</w:t>
      </w:r>
    </w:p>
    <w:p w14:paraId="464CBC0F">
      <w:pPr>
        <w:keepNext/>
        <w:keepLines/>
        <w:numPr>
          <w:ilvl w:val="0"/>
          <w:numId w:val="4"/>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47" w:name="_Toc30957"/>
      <w:r>
        <w:rPr>
          <w:rFonts w:hint="eastAsia" w:ascii="Times New Roman" w:hAnsi="Times New Roman" w:eastAsia="仿宋_GB2312" w:cs="Times New Roman"/>
          <w:b/>
          <w:bCs/>
          <w:color w:val="auto"/>
          <w:kern w:val="44"/>
          <w:sz w:val="24"/>
          <w:szCs w:val="24"/>
          <w:highlight w:val="none"/>
          <w:lang w:eastAsia="zh-CN"/>
        </w:rPr>
        <w:t>罗定市乡镇公用设施用地</w:t>
      </w:r>
      <w:r>
        <w:rPr>
          <w:rFonts w:hint="default" w:ascii="Times New Roman" w:hAnsi="Times New Roman" w:eastAsia="仿宋_GB2312" w:cs="Times New Roman"/>
          <w:b/>
          <w:bCs/>
          <w:color w:val="auto"/>
          <w:kern w:val="44"/>
          <w:sz w:val="24"/>
          <w:szCs w:val="24"/>
          <w:highlight w:val="none"/>
        </w:rPr>
        <w:t>宗地地价修正体系</w:t>
      </w:r>
      <w:bookmarkEnd w:id="147"/>
    </w:p>
    <w:p w14:paraId="5928F04D">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zh-CN"/>
        </w:rPr>
        <w:t>1.</w:t>
      </w:r>
      <w:r>
        <w:rPr>
          <w:rFonts w:hint="eastAsia" w:ascii="Times New Roman" w:hAnsi="Times New Roman" w:eastAsia="仿宋_GB2312" w:cs="Times New Roman"/>
          <w:b/>
          <w:color w:val="auto"/>
          <w:kern w:val="28"/>
          <w:sz w:val="24"/>
          <w:szCs w:val="24"/>
          <w:highlight w:val="none"/>
          <w:lang w:val="zh-CN"/>
        </w:rPr>
        <w:t>公用设施</w:t>
      </w:r>
      <w:r>
        <w:rPr>
          <w:rFonts w:hint="default" w:ascii="Times New Roman" w:hAnsi="Times New Roman" w:eastAsia="仿宋_GB2312" w:cs="Times New Roman"/>
          <w:b/>
          <w:color w:val="auto"/>
          <w:kern w:val="28"/>
          <w:sz w:val="24"/>
          <w:szCs w:val="24"/>
          <w:highlight w:val="none"/>
          <w:lang w:val="zh-CN"/>
        </w:rPr>
        <w:t>用地宗地地价公式</w:t>
      </w:r>
    </w:p>
    <w:p w14:paraId="7D09A76D">
      <w:pPr>
        <w:keepNext w:val="0"/>
        <w:keepLines w:val="0"/>
        <w:pageBreakBefore w:val="0"/>
        <w:widowControl w:val="0"/>
        <w:kinsoku/>
        <w:wordWrap/>
        <w:overflowPunct/>
        <w:topLinePunct w:val="0"/>
        <w:autoSpaceDE/>
        <w:autoSpaceDN/>
        <w:bidi w:val="0"/>
        <w:adjustRightInd w:val="0"/>
        <w:snapToGrid w:val="0"/>
        <w:spacing w:before="60" w:beforeLines="25" w:after="60" w:afterLines="25" w:line="300" w:lineRule="auto"/>
        <w:ind w:firstLine="480" w:firstLineChars="200"/>
        <w:textAlignment w:val="auto"/>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公用设施用地</w:t>
      </w:r>
      <w:r>
        <w:rPr>
          <w:rFonts w:hint="default" w:ascii="Times New Roman" w:hAnsi="Times New Roman" w:eastAsia="仿宋_GB2312" w:cs="Times New Roman"/>
          <w:color w:val="auto"/>
          <w:sz w:val="24"/>
          <w:szCs w:val="28"/>
          <w:highlight w:val="none"/>
        </w:rPr>
        <w:t>单位地面地价=</w:t>
      </w:r>
      <w:r>
        <w:rPr>
          <w:rFonts w:hint="default" w:ascii="Times New Roman" w:hAnsi="Times New Roman" w:eastAsia="仿宋_GB2312" w:cs="Times New Roman"/>
          <w:color w:val="auto"/>
          <w:sz w:val="24"/>
          <w:szCs w:val="28"/>
          <w:highlight w:val="none"/>
        </w:rPr>
        <w:t>公用设施用地</w:t>
      </w:r>
      <w:r>
        <w:rPr>
          <w:rFonts w:hint="default" w:ascii="Times New Roman" w:hAnsi="Times New Roman" w:eastAsia="仿宋_GB2312" w:cs="Times New Roman"/>
          <w:color w:val="auto"/>
          <w:sz w:val="24"/>
          <w:szCs w:val="28"/>
          <w:highlight w:val="none"/>
        </w:rPr>
        <w:t>级别基准地价×</w:t>
      </w:r>
      <w:r>
        <w:rPr>
          <w:rFonts w:hint="default" w:ascii="Times New Roman" w:hAnsi="Times New Roman" w:eastAsia="仿宋_GB2312" w:cs="Times New Roman"/>
          <w:color w:val="auto"/>
          <w:sz w:val="24"/>
          <w:szCs w:val="28"/>
          <w:highlight w:val="none"/>
        </w:rPr>
        <w:t>其他用地价格参照修正系数</w:t>
      </w:r>
      <w:r>
        <w:rPr>
          <w:rFonts w:hint="default" w:ascii="Times New Roman" w:hAnsi="Times New Roman" w:eastAsia="仿宋_GB2312" w:cs="Times New Roman"/>
          <w:color w:val="auto"/>
          <w:kern w:val="0"/>
          <w:sz w:val="24"/>
          <w:szCs w:val="28"/>
          <w:highlight w:val="none"/>
        </w:rPr>
        <w:t>×</w:t>
      </w:r>
      <w:r>
        <w:rPr>
          <w:rFonts w:hint="default" w:ascii="Times New Roman" w:hAnsi="Times New Roman" w:eastAsia="仿宋_GB2312" w:cs="Times New Roman"/>
          <w:color w:val="auto"/>
          <w:sz w:val="24"/>
          <w:szCs w:val="28"/>
          <w:highlight w:val="none"/>
        </w:rPr>
        <w:t>期日修正系数</w:t>
      </w:r>
      <w:r>
        <w:rPr>
          <w:rFonts w:hint="default" w:ascii="Times New Roman" w:hAnsi="Times New Roman" w:eastAsia="仿宋_GB2312" w:cs="Times New Roman"/>
          <w:color w:val="auto"/>
          <w:kern w:val="0"/>
          <w:sz w:val="24"/>
          <w:szCs w:val="28"/>
          <w:highlight w:val="none"/>
        </w:rPr>
        <w:t>×（1+</w:t>
      </w:r>
      <w:r>
        <w:rPr>
          <w:rFonts w:hint="default" w:ascii="Times New Roman" w:hAnsi="Times New Roman" w:eastAsia="仿宋_GB2312" w:cs="Times New Roman"/>
          <w:color w:val="auto"/>
          <w:sz w:val="24"/>
          <w:szCs w:val="28"/>
          <w:highlight w:val="none"/>
        </w:rPr>
        <w:t>区域因素修正系数之和）×（1+其他个别因素修正系数之和）×土地剩余使用年期修正系数</w:t>
      </w:r>
      <w:r>
        <w:rPr>
          <w:rFonts w:hint="default" w:ascii="Times New Roman" w:hAnsi="Times New Roman" w:eastAsia="仿宋_GB2312" w:cs="Times New Roman"/>
          <w:color w:val="auto"/>
          <w:kern w:val="0"/>
          <w:sz w:val="24"/>
          <w:szCs w:val="28"/>
          <w:highlight w:val="none"/>
        </w:rPr>
        <w:t>±</w:t>
      </w:r>
      <w:r>
        <w:rPr>
          <w:rFonts w:hint="default" w:ascii="Times New Roman" w:hAnsi="Times New Roman" w:eastAsia="仿宋_GB2312" w:cs="Times New Roman"/>
          <w:color w:val="auto"/>
          <w:sz w:val="24"/>
          <w:szCs w:val="28"/>
          <w:highlight w:val="none"/>
        </w:rPr>
        <w:t>开发程度修正值</w:t>
      </w:r>
    </w:p>
    <w:p w14:paraId="74F43160">
      <w:pPr>
        <w:keepNext w:val="0"/>
        <w:keepLines w:val="0"/>
        <w:pageBreakBefore w:val="0"/>
        <w:widowControl w:val="0"/>
        <w:kinsoku/>
        <w:wordWrap/>
        <w:overflowPunct/>
        <w:topLinePunct w:val="0"/>
        <w:autoSpaceDE/>
        <w:autoSpaceDN/>
        <w:bidi w:val="0"/>
        <w:spacing w:before="60" w:beforeLines="25" w:after="60" w:afterLines="25" w:line="300" w:lineRule="auto"/>
        <w:ind w:firstLine="480" w:firstLineChars="200"/>
        <w:textAlignment w:val="auto"/>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总地价=</w:t>
      </w:r>
      <w:r>
        <w:rPr>
          <w:rFonts w:hint="default" w:ascii="Times New Roman" w:hAnsi="Times New Roman" w:eastAsia="仿宋_GB2312" w:cs="Times New Roman"/>
          <w:color w:val="auto"/>
          <w:sz w:val="24"/>
          <w:szCs w:val="28"/>
          <w:highlight w:val="none"/>
        </w:rPr>
        <w:t>公用设施用地</w:t>
      </w:r>
      <w:r>
        <w:rPr>
          <w:rFonts w:hint="default" w:ascii="Times New Roman" w:hAnsi="Times New Roman" w:eastAsia="仿宋_GB2312" w:cs="Times New Roman"/>
          <w:color w:val="auto"/>
          <w:sz w:val="24"/>
          <w:szCs w:val="28"/>
          <w:highlight w:val="none"/>
        </w:rPr>
        <w:t>单位地面地价×</w:t>
      </w:r>
      <w:r>
        <w:rPr>
          <w:rFonts w:hint="default" w:ascii="Times New Roman" w:hAnsi="Times New Roman" w:eastAsia="仿宋_GB2312" w:cs="Times New Roman"/>
          <w:color w:val="auto"/>
          <w:sz w:val="24"/>
          <w:szCs w:val="28"/>
          <w:highlight w:val="none"/>
        </w:rPr>
        <w:t>公用设施用地</w:t>
      </w:r>
      <w:r>
        <w:rPr>
          <w:rFonts w:hint="default" w:ascii="Times New Roman" w:hAnsi="Times New Roman" w:eastAsia="仿宋_GB2312" w:cs="Times New Roman"/>
          <w:color w:val="auto"/>
          <w:sz w:val="24"/>
          <w:szCs w:val="28"/>
          <w:highlight w:val="none"/>
        </w:rPr>
        <w:t>土地总面积</w:t>
      </w:r>
    </w:p>
    <w:p w14:paraId="72F82D89">
      <w:pPr>
        <w:keepNext w:val="0"/>
        <w:keepLines w:val="0"/>
        <w:pageBreakBefore w:val="0"/>
        <w:widowControl w:val="0"/>
        <w:kinsoku/>
        <w:wordWrap/>
        <w:overflowPunct/>
        <w:topLinePunct w:val="0"/>
        <w:autoSpaceDE/>
        <w:autoSpaceDN/>
        <w:bidi w:val="0"/>
        <w:spacing w:before="60" w:beforeLines="25" w:after="60" w:afterLines="25" w:line="300" w:lineRule="auto"/>
        <w:ind w:firstLine="482" w:firstLineChars="200"/>
        <w:textAlignment w:val="auto"/>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b/>
          <w:bCs/>
          <w:color w:val="auto"/>
          <w:sz w:val="24"/>
          <w:szCs w:val="28"/>
          <w:highlight w:val="none"/>
          <w:lang w:eastAsia="zh-CN"/>
        </w:rPr>
        <w:t>注：开发程度修正值为待估宗地对应内涵下的修正值，需考虑宗地相应地价表现形式下的容积率、剩余使用年限等宗地利用条件。</w:t>
      </w:r>
    </w:p>
    <w:p w14:paraId="524798BD">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b/>
          <w:color w:val="auto"/>
          <w:kern w:val="28"/>
          <w:sz w:val="24"/>
          <w:szCs w:val="24"/>
          <w:highlight w:val="none"/>
          <w:lang w:val="en-US" w:eastAsia="zh-CN"/>
        </w:rPr>
        <w:t>2</w:t>
      </w:r>
      <w:r>
        <w:rPr>
          <w:rFonts w:hint="default" w:ascii="Times New Roman" w:hAnsi="Times New Roman" w:eastAsia="仿宋_GB2312" w:cs="Times New Roman"/>
          <w:b/>
          <w:color w:val="auto"/>
          <w:kern w:val="28"/>
          <w:sz w:val="24"/>
          <w:szCs w:val="24"/>
          <w:highlight w:val="none"/>
          <w:lang w:val="zh-CN"/>
        </w:rPr>
        <w:t>.乡镇区域因素修正</w:t>
      </w:r>
    </w:p>
    <w:p w14:paraId="14EC9DD6">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乡镇一级公用设施用地基准地价区域因素修正说明表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2002"/>
        <w:gridCol w:w="1114"/>
        <w:gridCol w:w="1299"/>
        <w:gridCol w:w="1273"/>
        <w:gridCol w:w="1430"/>
        <w:gridCol w:w="868"/>
      </w:tblGrid>
      <w:tr w14:paraId="0E62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CC8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02A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79D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34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552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F0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273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67BB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C13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DE7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86B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[0，200）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026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[200，400）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DD7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[400，600）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073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[600，800）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5A0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≥800</w:t>
            </w:r>
          </w:p>
        </w:tc>
      </w:tr>
      <w:tr w14:paraId="2505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D97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0CF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5C6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[0，500）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1E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[500，750）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EF1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[750，1000）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E2E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6A0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w:t>
            </w:r>
          </w:p>
        </w:tc>
      </w:tr>
      <w:tr w14:paraId="5048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5E8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3B0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8A2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[0，250）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97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[250，500）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0ED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[500，750）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66E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[750，1000）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10A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w:t>
            </w:r>
          </w:p>
        </w:tc>
      </w:tr>
      <w:tr w14:paraId="1F04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F73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AAFF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64A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[0，250）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5E6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[250，500）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19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[500，750）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5FE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[750，1000）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C70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w:t>
            </w:r>
          </w:p>
        </w:tc>
      </w:tr>
      <w:tr w14:paraId="5434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F28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816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D32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27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65C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953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362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14:paraId="670F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6A9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8658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7F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8A6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97B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407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D9E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14:paraId="4218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50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74B4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4A8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7A8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6F2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CF4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F56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14:paraId="218C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CA511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3020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C23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5F6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544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E15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564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14:paraId="0D2B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29CE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D50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73E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[0，1200）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45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[1200，1500）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69E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[1500，1800）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50E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[1800，2100）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EF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≥2100</w:t>
            </w:r>
          </w:p>
        </w:tc>
      </w:tr>
      <w:tr w14:paraId="7E3B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D551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E53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高速路出入口（m）</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445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[0，1500）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16D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[1500，2000）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324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[2000，2500）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CB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[2500，3000）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69D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≥3000</w:t>
            </w:r>
          </w:p>
        </w:tc>
      </w:tr>
      <w:tr w14:paraId="3E31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BDD67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2284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CAB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FA3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66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DDE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FBE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14:paraId="3C11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5EA7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DA43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3E8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DD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BCB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F22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40B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14:paraId="1DC0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D34F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02F4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E0A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[0，1200）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725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[1200，1500）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C67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[1500，1800）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1B2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[1800，2100）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5BB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≥2100</w:t>
            </w:r>
          </w:p>
        </w:tc>
      </w:tr>
      <w:tr w14:paraId="7F26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DEA0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F5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CA0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产业集聚度高</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B2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产业集聚度较高</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118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产业集聚度一般</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03E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产业集聚度较低</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0F8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产业集聚度低</w:t>
            </w:r>
          </w:p>
        </w:tc>
      </w:tr>
      <w:tr w14:paraId="215C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7EA89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3DE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33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6C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E7C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179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7A3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14:paraId="568F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F43D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A11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4CD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9CF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C2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FF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4D9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14:paraId="21EC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3120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8AF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098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FD6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CA3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A8E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DC3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14:paraId="1A557587">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乡镇一级公用设施用地基准地价区域因素修正系数表</w:t>
      </w:r>
    </w:p>
    <w:tbl>
      <w:tblPr>
        <w:tblStyle w:val="3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9"/>
        <w:gridCol w:w="2286"/>
        <w:gridCol w:w="1034"/>
        <w:gridCol w:w="1126"/>
        <w:gridCol w:w="1046"/>
        <w:gridCol w:w="1114"/>
        <w:gridCol w:w="990"/>
      </w:tblGrid>
      <w:tr w14:paraId="59D3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DB2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3CD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542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31E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65A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19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21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2F5C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80E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F10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0F0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0.81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DC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DEB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823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-0.36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633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-0.71 </w:t>
            </w:r>
          </w:p>
        </w:tc>
      </w:tr>
      <w:tr w14:paraId="1515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B57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57B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7A9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0.78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C56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084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33B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A3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r>
      <w:tr w14:paraId="4E10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1F7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C21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5CC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0.80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0E3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7DE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D01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5DF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r>
      <w:tr w14:paraId="01A1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5B2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2F5C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782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0.78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623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0.39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1CE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424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F0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r>
      <w:tr w14:paraId="47C0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677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E732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74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0.94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6CB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0.47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DFB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94F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D12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-0.82 </w:t>
            </w:r>
          </w:p>
        </w:tc>
      </w:tr>
      <w:tr w14:paraId="63EF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441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C83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DC2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0.79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46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0.40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17F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84E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70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-0.69 </w:t>
            </w:r>
          </w:p>
        </w:tc>
      </w:tr>
      <w:tr w14:paraId="5358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1CD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961C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BB1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0.99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74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676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345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-0.43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67D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-0.86 </w:t>
            </w:r>
          </w:p>
        </w:tc>
      </w:tr>
      <w:tr w14:paraId="0191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00138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F498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477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2.97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D87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1.49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3E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D9E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-1.30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C11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-2.60 </w:t>
            </w:r>
          </w:p>
        </w:tc>
      </w:tr>
      <w:tr w14:paraId="6EE1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84728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7A9D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099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1.23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253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E58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8BE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AE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-1.07 </w:t>
            </w:r>
          </w:p>
        </w:tc>
      </w:tr>
      <w:tr w14:paraId="360D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CDC9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7003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859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1.05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B67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BF4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B9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523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-0.92 </w:t>
            </w:r>
          </w:p>
        </w:tc>
      </w:tr>
      <w:tr w14:paraId="104E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1AC4C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0D9C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2A2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1.87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300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0.94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F94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738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-0.82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411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-1.64 </w:t>
            </w:r>
          </w:p>
        </w:tc>
      </w:tr>
      <w:tr w14:paraId="0D31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80578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CA5B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0EA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1.63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C59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0.82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048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F7D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-0.72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BD8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-1.43 </w:t>
            </w:r>
          </w:p>
        </w:tc>
      </w:tr>
      <w:tr w14:paraId="1057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2629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6C77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54A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3.00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20F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1.50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42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95B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-1.31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1E8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-2.62 </w:t>
            </w:r>
          </w:p>
        </w:tc>
      </w:tr>
      <w:tr w14:paraId="35A1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AB6B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6F2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0EF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2.61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0B2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1.31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1E3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EFE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-1.14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581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-2.28 </w:t>
            </w:r>
          </w:p>
        </w:tc>
      </w:tr>
      <w:tr w14:paraId="6170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585E0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6AA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4C8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1.02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BB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0.51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119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A14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-0.45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3D6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-0.89 </w:t>
            </w:r>
          </w:p>
        </w:tc>
      </w:tr>
      <w:tr w14:paraId="109C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ADF9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55F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4FE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0.92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0AC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0.46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40C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890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FA6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-0.81 </w:t>
            </w:r>
          </w:p>
        </w:tc>
      </w:tr>
      <w:tr w14:paraId="05A5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BBAB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29D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FD5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1.61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ECA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0.81 </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156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263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787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-1.40 </w:t>
            </w:r>
          </w:p>
        </w:tc>
      </w:tr>
      <w:tr w14:paraId="15A1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BFE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453C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23.80 </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973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11.95 </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B952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0CD1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-10.43 </w:t>
            </w:r>
          </w:p>
        </w:tc>
        <w:tc>
          <w:tcPr>
            <w:tcW w:w="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ABC7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-20.80 </w:t>
            </w:r>
          </w:p>
        </w:tc>
      </w:tr>
    </w:tbl>
    <w:p w14:paraId="4FAC60D3">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乡镇二级公用设施用地基准地价区域因素修正说明表</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3"/>
        <w:gridCol w:w="1437"/>
        <w:gridCol w:w="1169"/>
        <w:gridCol w:w="1697"/>
        <w:gridCol w:w="1101"/>
        <w:gridCol w:w="1101"/>
        <w:gridCol w:w="1099"/>
      </w:tblGrid>
      <w:tr w14:paraId="35C0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E15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D9B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FB8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BB0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D3C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9A1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94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512D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346D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BE8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距教育设施距离（m）</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1F9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D53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[800，1000）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E84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7FB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[1200，1400）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0A3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≥1400</w:t>
            </w:r>
          </w:p>
        </w:tc>
      </w:tr>
      <w:tr w14:paraId="42D1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4C6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E4E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距金融设施距离（m）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5A3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[0，600）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704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[600，900）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995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[900，1200）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60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[1200，1500）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698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≥1500</w:t>
            </w:r>
          </w:p>
        </w:tc>
      </w:tr>
      <w:tr w14:paraId="6F74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E51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AFA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距医疗设施距离（m）</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F33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[0，1000）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B34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89C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[1250，1500）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39B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[1500，1750）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E3D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≥1750</w:t>
            </w:r>
          </w:p>
        </w:tc>
      </w:tr>
      <w:tr w14:paraId="190C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17F0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ED0D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距文化娱乐设施距离（m）</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038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[0，1000）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647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[1000，1250）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53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[1250，1500）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44D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[1500，1750）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D1F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≥1750</w:t>
            </w:r>
          </w:p>
        </w:tc>
      </w:tr>
      <w:tr w14:paraId="145D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84E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3B8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838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供水充足，保证率高</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44A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供水较充足，保证率较高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DA4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供水尚可，保证率一般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79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供水较缺乏，保证率较低</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CF3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供水缺乏，保证率低</w:t>
            </w:r>
          </w:p>
        </w:tc>
      </w:tr>
      <w:tr w14:paraId="6F25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96AF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E689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156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排水顺畅，无积水现象</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443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排水较顺畅，汛时积水较快排干</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0FE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排水一般，汛时积水排干时间较长</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B3A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排水较不顺畅，时有积水现象</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7DD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排水不顺畅，经常有积水现象</w:t>
            </w:r>
          </w:p>
        </w:tc>
      </w:tr>
      <w:tr w14:paraId="4C62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77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07F9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220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供电充足，保障率高</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A5B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供电较充足，保障率较高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EF8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供电尚可，保障率一般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507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供电较缺乏，保障率较低</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BC0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供电缺乏，保障率低</w:t>
            </w:r>
          </w:p>
        </w:tc>
      </w:tr>
      <w:tr w14:paraId="7692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3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5AACA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65AF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CFA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区域以混合型道路为主，道路路网密集</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2EF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区域以生活型道路为主，道路路网较密集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50A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区域以次干道为主</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1A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区域以支路为主，道路路网较稀疏</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90F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区域道路路网稀疏</w:t>
            </w:r>
          </w:p>
        </w:tc>
      </w:tr>
      <w:tr w14:paraId="1E66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359D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A0CB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对外交通便利度（客运站）（m）</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09A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[0，1800）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2FC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[1800，2000）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806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[2000，2500）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130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[2500，3000）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F7F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≥3000</w:t>
            </w:r>
          </w:p>
        </w:tc>
      </w:tr>
      <w:tr w14:paraId="595D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8E2CB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756B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高速路出入口（m）</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CBA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[0，2500）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101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[2500，3000）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63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[3000，3500）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41B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[3500，4000）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29E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≥4000</w:t>
            </w:r>
          </w:p>
        </w:tc>
      </w:tr>
      <w:tr w14:paraId="06C6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3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5B8FC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BE57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D82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地形地势好，对建筑无影响</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8C5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地形地势较好，对建筑基本无影响</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292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地形地势一般，对建筑有较小影响</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748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地形地势较差，对建筑有一定影响</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429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地形地势差，对建筑有严重影响</w:t>
            </w:r>
          </w:p>
        </w:tc>
      </w:tr>
      <w:tr w14:paraId="2452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6533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249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377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地质条件好，对建筑无影响</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9CF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地质条件较好，对建筑基本无影响</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24A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地质条件一般，对建筑有较小影响</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0F7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地质条件较差，对建筑有一定影响</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93D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地质条件差，对建筑有严重影响</w:t>
            </w:r>
          </w:p>
        </w:tc>
      </w:tr>
      <w:tr w14:paraId="1052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26AE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70BE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距商服中心距离（m）</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CE3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[0，800）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769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[800，1200）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AF8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[1200，1600）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E8C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[1600，2000）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DDA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≥2000</w:t>
            </w:r>
          </w:p>
        </w:tc>
      </w:tr>
      <w:tr w14:paraId="4B2C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A9E9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F43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4C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产业集聚度高</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04D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产业集聚度较高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618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产业集聚度一般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C7A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产业集聚度较低</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866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产业集聚度低</w:t>
            </w:r>
          </w:p>
        </w:tc>
      </w:tr>
      <w:tr w14:paraId="6EDD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E479F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33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01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客流人口集聚度高</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0B8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7D3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客流人口集聚度一般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A1B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客流人口集聚度较低</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153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客流人口集聚度低</w:t>
            </w:r>
          </w:p>
        </w:tc>
      </w:tr>
      <w:tr w14:paraId="2BEA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77CAA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FD7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05B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居住人口集聚度高</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035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居住人口集聚度较高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7ED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居住人口集聚度一般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B8C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居住人口集聚度较低</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453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居住人口集聚度低</w:t>
            </w:r>
          </w:p>
        </w:tc>
      </w:tr>
      <w:tr w14:paraId="15FB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645C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29D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9F3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区域规划为最佳用途，规划前景好</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E9D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区域规划为较适合用途，规划前景较好</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D6D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区域规划为一般用途，规划前景一般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FD8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区域规划为不太适合用途，规划前景较差</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409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lang w:val="en-US" w:eastAsia="zh-CN"/>
              </w:rPr>
              <w:t>区域规划为不适合用途，规划前景差</w:t>
            </w:r>
          </w:p>
        </w:tc>
      </w:tr>
    </w:tbl>
    <w:p w14:paraId="628EA5DE">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乡镇二级公用设施用地基准地价区域因素修正系数表</w:t>
      </w:r>
    </w:p>
    <w:tbl>
      <w:tblPr>
        <w:tblStyle w:val="3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2241"/>
        <w:gridCol w:w="974"/>
        <w:gridCol w:w="1124"/>
        <w:gridCol w:w="1056"/>
        <w:gridCol w:w="1056"/>
        <w:gridCol w:w="1056"/>
      </w:tblGrid>
      <w:tr w14:paraId="122E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C8A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影响因素</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689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影响因子</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75F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优（%）</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58C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较优（%）</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442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一般（%）</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F7E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较劣（%）</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41E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val="0"/>
                <w:color w:val="auto"/>
                <w:kern w:val="0"/>
                <w:sz w:val="21"/>
                <w:szCs w:val="21"/>
                <w:highlight w:val="none"/>
                <w:lang w:val="en-US" w:eastAsia="zh-CN"/>
              </w:rPr>
            </w:pPr>
            <w:r>
              <w:rPr>
                <w:rFonts w:hint="default" w:ascii="Times New Roman" w:hAnsi="Times New Roman" w:eastAsia="仿宋_GB2312" w:cs="Times New Roman"/>
                <w:b/>
                <w:bCs w:val="0"/>
                <w:color w:val="auto"/>
                <w:kern w:val="0"/>
                <w:sz w:val="21"/>
                <w:szCs w:val="21"/>
                <w:highlight w:val="none"/>
                <w:lang w:val="en-US" w:eastAsia="zh-CN"/>
              </w:rPr>
              <w:t>劣（%）</w:t>
            </w:r>
          </w:p>
        </w:tc>
      </w:tr>
      <w:tr w14:paraId="69E3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3E02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基本设施状况</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CC5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距教育设施距离</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F1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0.55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943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0.28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42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79D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58D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r>
      <w:tr w14:paraId="6FB9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AE9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5B5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距金融设施距离</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F8C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F31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1C1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A5D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E50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r>
      <w:tr w14:paraId="19D2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6C4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A3B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距医疗设施距离</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E3E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A4F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C16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370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28D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r>
      <w:tr w14:paraId="065B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2E9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E0A9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距文化娱乐设施距离</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967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0.52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CF3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0.26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D99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27C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15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r>
      <w:tr w14:paraId="3141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934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91F1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供水设施</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64A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0.63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C46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21B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494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282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r>
      <w:tr w14:paraId="106A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E0D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1EA9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排水设施</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22E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0.53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6E5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0.27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1A7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7A5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46F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-0.48 </w:t>
            </w:r>
          </w:p>
        </w:tc>
      </w:tr>
      <w:tr w14:paraId="5A91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D0C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9CB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供电设施</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643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0.66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B95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0.33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6A6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EC9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202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-0.61 </w:t>
            </w:r>
          </w:p>
        </w:tc>
      </w:tr>
      <w:tr w14:paraId="503B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5B4F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交通条件</w:t>
            </w: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AF3F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道路通达度</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E6B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2.00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AD4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55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B86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15B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-1.82 </w:t>
            </w:r>
          </w:p>
        </w:tc>
      </w:tr>
      <w:tr w14:paraId="4C7D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2C1B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A62D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对外交通便利度（客运站）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C26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0.82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46A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1FE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516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-0.38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DB7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-0.75 </w:t>
            </w:r>
          </w:p>
        </w:tc>
      </w:tr>
      <w:tr w14:paraId="282E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139A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EF0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高速路出入口</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B1D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0.70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008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758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56B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B9F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-0.64 </w:t>
            </w:r>
          </w:p>
        </w:tc>
      </w:tr>
      <w:tr w14:paraId="7885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E3E4C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环境条件</w:t>
            </w: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D551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工程地质</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79F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1.26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C93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0.63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220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222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-0.58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D5E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-1.15 </w:t>
            </w:r>
          </w:p>
        </w:tc>
      </w:tr>
      <w:tr w14:paraId="432D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1C00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6C23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地形地势</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226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1.10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9F0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D42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E47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CC6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-1.00 </w:t>
            </w:r>
          </w:p>
        </w:tc>
      </w:tr>
      <w:tr w14:paraId="7DE0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F8E6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繁华程度</w:t>
            </w: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789A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距商服中心距离</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575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2.01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9FF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AC5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34F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140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-1.84 </w:t>
            </w:r>
          </w:p>
        </w:tc>
      </w:tr>
      <w:tr w14:paraId="32C2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B555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537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产业集聚效益</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690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1.75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2DD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0.88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3BC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2C3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-0.80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EC1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-1.60 </w:t>
            </w:r>
          </w:p>
        </w:tc>
      </w:tr>
      <w:tr w14:paraId="647C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1A930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人口状况</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DAA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客流集聚度</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5F8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0.68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1FE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9AD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AE4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5E2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r>
      <w:tr w14:paraId="7A00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7746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D53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居住集聚度</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5FD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0.62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4D0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0.31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C73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350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-0.29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C92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-0.57 </w:t>
            </w:r>
          </w:p>
        </w:tc>
      </w:tr>
      <w:tr w14:paraId="2B06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DA0E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用地潜力</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855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区域用地规划</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A7B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1.08 </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40C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0.54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9A7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041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-0.49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75F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-0.98 </w:t>
            </w:r>
          </w:p>
        </w:tc>
      </w:tr>
      <w:tr w14:paraId="648F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9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AF1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C60F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15.97 </w:t>
            </w:r>
          </w:p>
        </w:tc>
        <w:tc>
          <w:tcPr>
            <w:tcW w:w="6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CCE5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8.01 </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FA28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0</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9613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-7.32 </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5B0C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 xml:space="preserve">-14.59 </w:t>
            </w:r>
          </w:p>
        </w:tc>
      </w:tr>
    </w:tbl>
    <w:p w14:paraId="5A469A27">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3.</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公用设施用地</w:t>
      </w:r>
      <w:r>
        <w:rPr>
          <w:rFonts w:hint="default" w:ascii="Times New Roman" w:hAnsi="Times New Roman" w:eastAsia="仿宋_GB2312" w:cs="Times New Roman"/>
          <w:b/>
          <w:color w:val="auto"/>
          <w:kern w:val="28"/>
          <w:sz w:val="24"/>
          <w:szCs w:val="24"/>
          <w:highlight w:val="none"/>
          <w:lang w:val="zh-CN"/>
        </w:rPr>
        <w:t>容积率修正系数</w:t>
      </w:r>
    </w:p>
    <w:p w14:paraId="02BBCFAF">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auto"/>
        <w:rPr>
          <w:rFonts w:hint="default" w:ascii="Times New Roman" w:hAnsi="Times New Roman" w:eastAsia="仿宋_GB2312" w:cs="Times New Roman"/>
          <w:b/>
          <w:color w:val="auto"/>
          <w:sz w:val="24"/>
          <w:szCs w:val="28"/>
          <w:highlight w:val="none"/>
        </w:rPr>
      </w:pPr>
      <w:r>
        <w:rPr>
          <w:rFonts w:hint="default" w:ascii="Times New Roman" w:hAnsi="Times New Roman" w:eastAsia="仿宋_GB2312" w:cs="Times New Roman"/>
          <w:color w:val="auto"/>
          <w:sz w:val="24"/>
          <w:szCs w:val="28"/>
          <w:highlight w:val="none"/>
          <w:lang w:val="zh-CN"/>
        </w:rPr>
        <w:t>根据公用设施用地的地价内涵，公共服务项目用地主要为公共设施给排水、供电、供热、供气、消防、环卫、公用设施维修等公共服务项目用地，其用地规模、用地性质、用地审批、建设标准等均有明文规定及指导文件，容积率的提高对土地收益的增加没有明显的效用；在供求关系上为按需供给，没有充分的市场竞争机制，则本次</w:t>
      </w:r>
      <w:r>
        <w:rPr>
          <w:rFonts w:hint="default" w:ascii="Times New Roman" w:hAnsi="Times New Roman" w:eastAsia="仿宋_GB2312" w:cs="Times New Roman"/>
          <w:color w:val="auto"/>
          <w:sz w:val="24"/>
          <w:szCs w:val="28"/>
          <w:highlight w:val="none"/>
        </w:rPr>
        <w:t>基准地价成果中，</w:t>
      </w:r>
      <w:r>
        <w:rPr>
          <w:rFonts w:hint="default" w:ascii="Times New Roman" w:hAnsi="Times New Roman" w:eastAsia="仿宋_GB2312" w:cs="Times New Roman"/>
          <w:color w:val="auto"/>
          <w:sz w:val="24"/>
          <w:szCs w:val="28"/>
          <w:highlight w:val="none"/>
          <w:lang w:eastAsia="zh-CN"/>
        </w:rPr>
        <w:t>公用设施用地</w:t>
      </w:r>
      <w:r>
        <w:rPr>
          <w:rFonts w:hint="default" w:ascii="Times New Roman" w:hAnsi="Times New Roman" w:eastAsia="仿宋_GB2312" w:cs="Times New Roman"/>
          <w:color w:val="auto"/>
          <w:sz w:val="24"/>
          <w:szCs w:val="28"/>
          <w:highlight w:val="none"/>
        </w:rPr>
        <w:t>暂不作容积率修正。</w:t>
      </w:r>
    </w:p>
    <w:p w14:paraId="769A6B9F">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4.</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公用设施用地</w:t>
      </w:r>
      <w:r>
        <w:rPr>
          <w:rFonts w:hint="default" w:ascii="Times New Roman" w:hAnsi="Times New Roman" w:eastAsia="仿宋_GB2312" w:cs="Times New Roman"/>
          <w:b/>
          <w:color w:val="auto"/>
          <w:kern w:val="28"/>
          <w:sz w:val="24"/>
          <w:szCs w:val="24"/>
          <w:highlight w:val="none"/>
          <w:lang w:val="zh-CN"/>
        </w:rPr>
        <w:t>其他个别因素修正系数</w:t>
      </w:r>
    </w:p>
    <w:p w14:paraId="156C64D3">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乡镇公用设施用地其他个别因素修正系数</w:t>
      </w:r>
    </w:p>
    <w:tbl>
      <w:tblPr>
        <w:tblStyle w:val="36"/>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300"/>
        <w:gridCol w:w="1379"/>
        <w:gridCol w:w="1477"/>
        <w:gridCol w:w="1318"/>
        <w:gridCol w:w="1318"/>
        <w:gridCol w:w="1316"/>
      </w:tblGrid>
      <w:tr w14:paraId="7C7C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2422" w:type="dxa"/>
            <w:gridSpan w:val="2"/>
            <w:tcBorders>
              <w:top w:val="single" w:color="auto" w:sz="4" w:space="0"/>
              <w:left w:val="single" w:color="auto" w:sz="4" w:space="0"/>
              <w:bottom w:val="single" w:color="auto" w:sz="4" w:space="0"/>
              <w:right w:val="single" w:color="auto" w:sz="4" w:space="0"/>
            </w:tcBorders>
            <w:vAlign w:val="center"/>
          </w:tcPr>
          <w:p w14:paraId="420D113F">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指标标准</w:t>
            </w:r>
          </w:p>
        </w:tc>
        <w:tc>
          <w:tcPr>
            <w:tcW w:w="1379" w:type="dxa"/>
            <w:tcBorders>
              <w:top w:val="single" w:color="auto" w:sz="4" w:space="0"/>
              <w:left w:val="single" w:color="auto" w:sz="4" w:space="0"/>
              <w:bottom w:val="single" w:color="auto" w:sz="4" w:space="0"/>
              <w:right w:val="single" w:color="auto" w:sz="4" w:space="0"/>
            </w:tcBorders>
            <w:vAlign w:val="center"/>
          </w:tcPr>
          <w:p w14:paraId="3A5EB30E">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优（%）</w:t>
            </w:r>
          </w:p>
        </w:tc>
        <w:tc>
          <w:tcPr>
            <w:tcW w:w="1477" w:type="dxa"/>
            <w:tcBorders>
              <w:top w:val="single" w:color="auto" w:sz="4" w:space="0"/>
              <w:left w:val="single" w:color="auto" w:sz="4" w:space="0"/>
              <w:bottom w:val="single" w:color="auto" w:sz="4" w:space="0"/>
              <w:right w:val="single" w:color="auto" w:sz="4" w:space="0"/>
            </w:tcBorders>
            <w:vAlign w:val="center"/>
          </w:tcPr>
          <w:p w14:paraId="14525D5A">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较优（%）</w:t>
            </w:r>
          </w:p>
        </w:tc>
        <w:tc>
          <w:tcPr>
            <w:tcW w:w="1318" w:type="dxa"/>
            <w:tcBorders>
              <w:top w:val="single" w:color="auto" w:sz="4" w:space="0"/>
              <w:left w:val="single" w:color="auto" w:sz="4" w:space="0"/>
              <w:bottom w:val="single" w:color="auto" w:sz="4" w:space="0"/>
              <w:right w:val="single" w:color="auto" w:sz="4" w:space="0"/>
            </w:tcBorders>
            <w:vAlign w:val="center"/>
          </w:tcPr>
          <w:p w14:paraId="3CB34AB7">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一般（%）</w:t>
            </w:r>
          </w:p>
        </w:tc>
        <w:tc>
          <w:tcPr>
            <w:tcW w:w="1318" w:type="dxa"/>
            <w:tcBorders>
              <w:top w:val="single" w:color="auto" w:sz="4" w:space="0"/>
              <w:left w:val="single" w:color="auto" w:sz="4" w:space="0"/>
              <w:bottom w:val="single" w:color="auto" w:sz="4" w:space="0"/>
              <w:right w:val="single" w:color="auto" w:sz="4" w:space="0"/>
            </w:tcBorders>
            <w:vAlign w:val="center"/>
          </w:tcPr>
          <w:p w14:paraId="65637EA2">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较劣（%）</w:t>
            </w:r>
          </w:p>
        </w:tc>
        <w:tc>
          <w:tcPr>
            <w:tcW w:w="1316" w:type="dxa"/>
            <w:tcBorders>
              <w:top w:val="single" w:color="auto" w:sz="4" w:space="0"/>
              <w:left w:val="single" w:color="auto" w:sz="4" w:space="0"/>
              <w:bottom w:val="single" w:color="auto" w:sz="4" w:space="0"/>
              <w:right w:val="single" w:color="auto" w:sz="4" w:space="0"/>
            </w:tcBorders>
            <w:vAlign w:val="center"/>
          </w:tcPr>
          <w:p w14:paraId="506567B9">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劣（%）</w:t>
            </w:r>
          </w:p>
        </w:tc>
      </w:tr>
      <w:tr w14:paraId="7BCC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14:paraId="2DFDCB7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宗地形状</w:t>
            </w:r>
          </w:p>
        </w:tc>
        <w:tc>
          <w:tcPr>
            <w:tcW w:w="1301" w:type="dxa"/>
            <w:tcBorders>
              <w:top w:val="single" w:color="auto" w:sz="4" w:space="0"/>
              <w:left w:val="single" w:color="auto" w:sz="4" w:space="0"/>
              <w:bottom w:val="single" w:color="auto" w:sz="4" w:space="0"/>
              <w:right w:val="single" w:color="auto" w:sz="4" w:space="0"/>
            </w:tcBorders>
            <w:vAlign w:val="center"/>
          </w:tcPr>
          <w:p w14:paraId="42832FF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1379" w:type="dxa"/>
            <w:tcBorders>
              <w:top w:val="single" w:color="auto" w:sz="4" w:space="0"/>
              <w:left w:val="single" w:color="auto" w:sz="4" w:space="0"/>
              <w:bottom w:val="single" w:color="auto" w:sz="4" w:space="0"/>
              <w:right w:val="single" w:color="auto" w:sz="4" w:space="0"/>
            </w:tcBorders>
            <w:vAlign w:val="center"/>
          </w:tcPr>
          <w:p w14:paraId="01CDB19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形状规则，对土地利用极为有利</w:t>
            </w:r>
          </w:p>
        </w:tc>
        <w:tc>
          <w:tcPr>
            <w:tcW w:w="1477" w:type="dxa"/>
            <w:tcBorders>
              <w:top w:val="single" w:color="auto" w:sz="4" w:space="0"/>
              <w:left w:val="single" w:color="auto" w:sz="4" w:space="0"/>
              <w:bottom w:val="single" w:color="auto" w:sz="4" w:space="0"/>
              <w:right w:val="single" w:color="auto" w:sz="4" w:space="0"/>
            </w:tcBorders>
            <w:vAlign w:val="center"/>
          </w:tcPr>
          <w:p w14:paraId="6E7A8D0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形状较规则，较有利于布局</w:t>
            </w:r>
          </w:p>
        </w:tc>
        <w:tc>
          <w:tcPr>
            <w:tcW w:w="1318" w:type="dxa"/>
            <w:tcBorders>
              <w:top w:val="single" w:color="auto" w:sz="4" w:space="0"/>
              <w:left w:val="single" w:color="auto" w:sz="4" w:space="0"/>
              <w:bottom w:val="single" w:color="auto" w:sz="4" w:space="0"/>
              <w:right w:val="single" w:color="auto" w:sz="4" w:space="0"/>
            </w:tcBorders>
            <w:vAlign w:val="center"/>
          </w:tcPr>
          <w:p w14:paraId="7FBFF40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形状基本规则，对土地利用无不良影响</w:t>
            </w:r>
          </w:p>
        </w:tc>
        <w:tc>
          <w:tcPr>
            <w:tcW w:w="1318" w:type="dxa"/>
            <w:tcBorders>
              <w:top w:val="single" w:color="auto" w:sz="4" w:space="0"/>
              <w:left w:val="single" w:color="auto" w:sz="4" w:space="0"/>
              <w:bottom w:val="single" w:color="auto" w:sz="4" w:space="0"/>
              <w:right w:val="single" w:color="auto" w:sz="4" w:space="0"/>
            </w:tcBorders>
            <w:vAlign w:val="center"/>
          </w:tcPr>
          <w:p w14:paraId="7CFD88E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形状较不规则，对土地利用有一定影响</w:t>
            </w:r>
          </w:p>
        </w:tc>
        <w:tc>
          <w:tcPr>
            <w:tcW w:w="1316" w:type="dxa"/>
            <w:tcBorders>
              <w:top w:val="single" w:color="auto" w:sz="4" w:space="0"/>
              <w:left w:val="single" w:color="auto" w:sz="4" w:space="0"/>
              <w:bottom w:val="single" w:color="auto" w:sz="4" w:space="0"/>
              <w:right w:val="single" w:color="auto" w:sz="4" w:space="0"/>
            </w:tcBorders>
            <w:vAlign w:val="center"/>
          </w:tcPr>
          <w:p w14:paraId="5943ADD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形状不规则，对土地利用产生严重影响</w:t>
            </w:r>
          </w:p>
        </w:tc>
      </w:tr>
      <w:tr w14:paraId="4C48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14:paraId="6CCD9010">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5F2894B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1379" w:type="dxa"/>
            <w:tcBorders>
              <w:top w:val="single" w:color="auto" w:sz="4" w:space="0"/>
              <w:left w:val="single" w:color="auto" w:sz="4" w:space="0"/>
              <w:bottom w:val="single" w:color="auto" w:sz="4" w:space="0"/>
              <w:right w:val="single" w:color="auto" w:sz="4" w:space="0"/>
            </w:tcBorders>
            <w:vAlign w:val="center"/>
          </w:tcPr>
          <w:p w14:paraId="4AC2266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477" w:type="dxa"/>
            <w:tcBorders>
              <w:top w:val="single" w:color="auto" w:sz="4" w:space="0"/>
              <w:left w:val="single" w:color="auto" w:sz="4" w:space="0"/>
              <w:bottom w:val="single" w:color="auto" w:sz="4" w:space="0"/>
              <w:right w:val="single" w:color="auto" w:sz="4" w:space="0"/>
            </w:tcBorders>
            <w:vAlign w:val="center"/>
          </w:tcPr>
          <w:p w14:paraId="1B6B110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18" w:type="dxa"/>
            <w:tcBorders>
              <w:top w:val="single" w:color="auto" w:sz="4" w:space="0"/>
              <w:left w:val="single" w:color="auto" w:sz="4" w:space="0"/>
              <w:bottom w:val="single" w:color="auto" w:sz="4" w:space="0"/>
              <w:right w:val="single" w:color="auto" w:sz="4" w:space="0"/>
            </w:tcBorders>
            <w:vAlign w:val="center"/>
          </w:tcPr>
          <w:p w14:paraId="0FD2951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318" w:type="dxa"/>
            <w:tcBorders>
              <w:top w:val="single" w:color="auto" w:sz="4" w:space="0"/>
              <w:left w:val="single" w:color="auto" w:sz="4" w:space="0"/>
              <w:bottom w:val="single" w:color="auto" w:sz="4" w:space="0"/>
              <w:right w:val="single" w:color="auto" w:sz="4" w:space="0"/>
            </w:tcBorders>
            <w:vAlign w:val="center"/>
          </w:tcPr>
          <w:p w14:paraId="4F59074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16" w:type="dxa"/>
            <w:tcBorders>
              <w:top w:val="single" w:color="auto" w:sz="4" w:space="0"/>
              <w:left w:val="single" w:color="auto" w:sz="4" w:space="0"/>
              <w:bottom w:val="single" w:color="auto" w:sz="4" w:space="0"/>
              <w:right w:val="single" w:color="auto" w:sz="4" w:space="0"/>
            </w:tcBorders>
            <w:vAlign w:val="center"/>
          </w:tcPr>
          <w:p w14:paraId="7858DFC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46CC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14:paraId="0C64EBA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color w:val="auto"/>
                <w:sz w:val="21"/>
                <w:szCs w:val="21"/>
                <w:highlight w:val="none"/>
                <w:lang w:val="zh-CN"/>
              </w:rPr>
              <w:t>宗地地基承载力</w:t>
            </w:r>
          </w:p>
        </w:tc>
        <w:tc>
          <w:tcPr>
            <w:tcW w:w="1301" w:type="dxa"/>
            <w:tcBorders>
              <w:top w:val="single" w:color="auto" w:sz="4" w:space="0"/>
              <w:left w:val="single" w:color="auto" w:sz="4" w:space="0"/>
              <w:bottom w:val="single" w:color="auto" w:sz="4" w:space="0"/>
              <w:right w:val="single" w:color="auto" w:sz="4" w:space="0"/>
            </w:tcBorders>
            <w:vAlign w:val="center"/>
          </w:tcPr>
          <w:p w14:paraId="2220380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1379" w:type="dxa"/>
            <w:tcBorders>
              <w:top w:val="single" w:color="auto" w:sz="4" w:space="0"/>
              <w:left w:val="single" w:color="auto" w:sz="4" w:space="0"/>
              <w:bottom w:val="single" w:color="auto" w:sz="4" w:space="0"/>
              <w:right w:val="single" w:color="auto" w:sz="4" w:space="0"/>
            </w:tcBorders>
            <w:vAlign w:val="center"/>
          </w:tcPr>
          <w:p w14:paraId="5142A494">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宗地内地基承载力好</w:t>
            </w:r>
          </w:p>
        </w:tc>
        <w:tc>
          <w:tcPr>
            <w:tcW w:w="1477" w:type="dxa"/>
            <w:tcBorders>
              <w:top w:val="single" w:color="auto" w:sz="4" w:space="0"/>
              <w:left w:val="single" w:color="auto" w:sz="4" w:space="0"/>
              <w:bottom w:val="single" w:color="auto" w:sz="4" w:space="0"/>
              <w:right w:val="single" w:color="auto" w:sz="4" w:space="0"/>
            </w:tcBorders>
            <w:vAlign w:val="center"/>
          </w:tcPr>
          <w:p w14:paraId="4B82F6C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宗地内地基承载力良好</w:t>
            </w:r>
          </w:p>
        </w:tc>
        <w:tc>
          <w:tcPr>
            <w:tcW w:w="1318" w:type="dxa"/>
            <w:tcBorders>
              <w:top w:val="single" w:color="auto" w:sz="4" w:space="0"/>
              <w:left w:val="single" w:color="auto" w:sz="4" w:space="0"/>
              <w:bottom w:val="single" w:color="auto" w:sz="4" w:space="0"/>
              <w:right w:val="single" w:color="auto" w:sz="4" w:space="0"/>
            </w:tcBorders>
            <w:vAlign w:val="center"/>
          </w:tcPr>
          <w:p w14:paraId="785F6355">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宗地内地基承载力适宜</w:t>
            </w:r>
          </w:p>
        </w:tc>
        <w:tc>
          <w:tcPr>
            <w:tcW w:w="1318" w:type="dxa"/>
            <w:tcBorders>
              <w:top w:val="single" w:color="auto" w:sz="4" w:space="0"/>
              <w:left w:val="single" w:color="auto" w:sz="4" w:space="0"/>
              <w:bottom w:val="single" w:color="auto" w:sz="4" w:space="0"/>
              <w:right w:val="single" w:color="auto" w:sz="4" w:space="0"/>
            </w:tcBorders>
            <w:vAlign w:val="center"/>
          </w:tcPr>
          <w:p w14:paraId="2BEA5F0B">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宗地内地基承载力较差</w:t>
            </w:r>
          </w:p>
        </w:tc>
        <w:tc>
          <w:tcPr>
            <w:tcW w:w="1316" w:type="dxa"/>
            <w:tcBorders>
              <w:top w:val="single" w:color="auto" w:sz="4" w:space="0"/>
              <w:left w:val="single" w:color="auto" w:sz="4" w:space="0"/>
              <w:bottom w:val="single" w:color="auto" w:sz="4" w:space="0"/>
              <w:right w:val="single" w:color="auto" w:sz="4" w:space="0"/>
            </w:tcBorders>
            <w:vAlign w:val="center"/>
          </w:tcPr>
          <w:p w14:paraId="39C44438">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宗地内地基承载力差</w:t>
            </w:r>
          </w:p>
        </w:tc>
      </w:tr>
      <w:tr w14:paraId="16B5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14:paraId="21F421C6">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53560E3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1379" w:type="dxa"/>
            <w:tcBorders>
              <w:top w:val="single" w:color="auto" w:sz="4" w:space="0"/>
              <w:left w:val="single" w:color="auto" w:sz="4" w:space="0"/>
              <w:bottom w:val="single" w:color="auto" w:sz="4" w:space="0"/>
              <w:right w:val="single" w:color="auto" w:sz="4" w:space="0"/>
            </w:tcBorders>
            <w:vAlign w:val="center"/>
          </w:tcPr>
          <w:p w14:paraId="1FF42974">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477" w:type="dxa"/>
            <w:tcBorders>
              <w:top w:val="single" w:color="auto" w:sz="4" w:space="0"/>
              <w:left w:val="single" w:color="auto" w:sz="4" w:space="0"/>
              <w:bottom w:val="single" w:color="auto" w:sz="4" w:space="0"/>
              <w:right w:val="single" w:color="auto" w:sz="4" w:space="0"/>
            </w:tcBorders>
            <w:vAlign w:val="center"/>
          </w:tcPr>
          <w:p w14:paraId="10CF7610">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18" w:type="dxa"/>
            <w:tcBorders>
              <w:top w:val="single" w:color="auto" w:sz="4" w:space="0"/>
              <w:left w:val="single" w:color="auto" w:sz="4" w:space="0"/>
              <w:bottom w:val="single" w:color="auto" w:sz="4" w:space="0"/>
              <w:right w:val="single" w:color="auto" w:sz="4" w:space="0"/>
            </w:tcBorders>
            <w:vAlign w:val="center"/>
          </w:tcPr>
          <w:p w14:paraId="68F1414F">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318" w:type="dxa"/>
            <w:tcBorders>
              <w:top w:val="single" w:color="auto" w:sz="4" w:space="0"/>
              <w:left w:val="single" w:color="auto" w:sz="4" w:space="0"/>
              <w:bottom w:val="single" w:color="auto" w:sz="4" w:space="0"/>
              <w:right w:val="single" w:color="auto" w:sz="4" w:space="0"/>
            </w:tcBorders>
            <w:vAlign w:val="center"/>
          </w:tcPr>
          <w:p w14:paraId="6E5D3B6C">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16" w:type="dxa"/>
            <w:tcBorders>
              <w:top w:val="single" w:color="auto" w:sz="4" w:space="0"/>
              <w:left w:val="single" w:color="auto" w:sz="4" w:space="0"/>
              <w:bottom w:val="single" w:color="auto" w:sz="4" w:space="0"/>
              <w:right w:val="single" w:color="auto" w:sz="4" w:space="0"/>
            </w:tcBorders>
            <w:vAlign w:val="center"/>
          </w:tcPr>
          <w:p w14:paraId="7D44A346">
            <w:pPr>
              <w:keepNext/>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r w14:paraId="1C14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14:paraId="5F37016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宗地大小</w:t>
            </w:r>
          </w:p>
        </w:tc>
        <w:tc>
          <w:tcPr>
            <w:tcW w:w="1301" w:type="dxa"/>
            <w:tcBorders>
              <w:top w:val="single" w:color="auto" w:sz="4" w:space="0"/>
              <w:left w:val="single" w:color="auto" w:sz="4" w:space="0"/>
              <w:bottom w:val="single" w:color="auto" w:sz="4" w:space="0"/>
              <w:right w:val="single" w:color="auto" w:sz="4" w:space="0"/>
            </w:tcBorders>
            <w:vAlign w:val="center"/>
          </w:tcPr>
          <w:p w14:paraId="4539648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指标说明</w:t>
            </w:r>
          </w:p>
        </w:tc>
        <w:tc>
          <w:tcPr>
            <w:tcW w:w="1379" w:type="dxa"/>
            <w:tcBorders>
              <w:top w:val="single" w:color="auto" w:sz="4" w:space="0"/>
              <w:left w:val="single" w:color="auto" w:sz="4" w:space="0"/>
              <w:bottom w:val="single" w:color="auto" w:sz="4" w:space="0"/>
              <w:right w:val="single" w:color="auto" w:sz="4" w:space="0"/>
            </w:tcBorders>
            <w:vAlign w:val="center"/>
          </w:tcPr>
          <w:p w14:paraId="31DE821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S≥800㎡</w:t>
            </w:r>
          </w:p>
        </w:tc>
        <w:tc>
          <w:tcPr>
            <w:tcW w:w="1477" w:type="dxa"/>
            <w:tcBorders>
              <w:top w:val="single" w:color="auto" w:sz="4" w:space="0"/>
              <w:left w:val="single" w:color="auto" w:sz="4" w:space="0"/>
              <w:bottom w:val="single" w:color="auto" w:sz="4" w:space="0"/>
              <w:right w:val="single" w:color="auto" w:sz="4" w:space="0"/>
            </w:tcBorders>
            <w:vAlign w:val="center"/>
          </w:tcPr>
          <w:p w14:paraId="5C5729B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500㎡≤S＜800㎡</w:t>
            </w:r>
          </w:p>
        </w:tc>
        <w:tc>
          <w:tcPr>
            <w:tcW w:w="1318" w:type="dxa"/>
            <w:tcBorders>
              <w:top w:val="single" w:color="auto" w:sz="4" w:space="0"/>
              <w:left w:val="single" w:color="auto" w:sz="4" w:space="0"/>
              <w:bottom w:val="single" w:color="auto" w:sz="4" w:space="0"/>
              <w:right w:val="single" w:color="auto" w:sz="4" w:space="0"/>
            </w:tcBorders>
            <w:vAlign w:val="center"/>
          </w:tcPr>
          <w:p w14:paraId="369DEA8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200㎡≤S＜500㎡</w:t>
            </w:r>
          </w:p>
        </w:tc>
        <w:tc>
          <w:tcPr>
            <w:tcW w:w="1318" w:type="dxa"/>
            <w:tcBorders>
              <w:top w:val="single" w:color="auto" w:sz="4" w:space="0"/>
              <w:left w:val="single" w:color="auto" w:sz="4" w:space="0"/>
              <w:bottom w:val="single" w:color="auto" w:sz="4" w:space="0"/>
              <w:right w:val="single" w:color="auto" w:sz="4" w:space="0"/>
            </w:tcBorders>
            <w:vAlign w:val="center"/>
          </w:tcPr>
          <w:p w14:paraId="593DC9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100㎡≤S＜200㎡</w:t>
            </w:r>
          </w:p>
        </w:tc>
        <w:tc>
          <w:tcPr>
            <w:tcW w:w="1316" w:type="dxa"/>
            <w:tcBorders>
              <w:top w:val="single" w:color="auto" w:sz="4" w:space="0"/>
              <w:left w:val="single" w:color="auto" w:sz="4" w:space="0"/>
              <w:bottom w:val="single" w:color="auto" w:sz="4" w:space="0"/>
              <w:right w:val="single" w:color="auto" w:sz="4" w:space="0"/>
            </w:tcBorders>
            <w:vAlign w:val="center"/>
          </w:tcPr>
          <w:p w14:paraId="13039C2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S＜100㎡</w:t>
            </w:r>
          </w:p>
        </w:tc>
      </w:tr>
      <w:tr w14:paraId="6CA7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14:paraId="15AE1D80">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bCs/>
                <w:color w:val="auto"/>
                <w:kern w:val="0"/>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5DC5C8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修正系数</w:t>
            </w:r>
          </w:p>
        </w:tc>
        <w:tc>
          <w:tcPr>
            <w:tcW w:w="1379" w:type="dxa"/>
            <w:tcBorders>
              <w:top w:val="single" w:color="auto" w:sz="4" w:space="0"/>
              <w:left w:val="single" w:color="auto" w:sz="4" w:space="0"/>
              <w:bottom w:val="single" w:color="auto" w:sz="4" w:space="0"/>
              <w:right w:val="single" w:color="auto" w:sz="4" w:space="0"/>
            </w:tcBorders>
            <w:vAlign w:val="center"/>
          </w:tcPr>
          <w:p w14:paraId="3D26A4F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c>
          <w:tcPr>
            <w:tcW w:w="1477" w:type="dxa"/>
            <w:tcBorders>
              <w:top w:val="single" w:color="auto" w:sz="4" w:space="0"/>
              <w:left w:val="single" w:color="auto" w:sz="4" w:space="0"/>
              <w:bottom w:val="single" w:color="auto" w:sz="4" w:space="0"/>
              <w:right w:val="single" w:color="auto" w:sz="4" w:space="0"/>
            </w:tcBorders>
            <w:vAlign w:val="center"/>
          </w:tcPr>
          <w:p w14:paraId="13159AA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18" w:type="dxa"/>
            <w:tcBorders>
              <w:top w:val="single" w:color="auto" w:sz="4" w:space="0"/>
              <w:left w:val="single" w:color="auto" w:sz="4" w:space="0"/>
              <w:bottom w:val="single" w:color="auto" w:sz="4" w:space="0"/>
              <w:right w:val="single" w:color="auto" w:sz="4" w:space="0"/>
            </w:tcBorders>
            <w:vAlign w:val="center"/>
          </w:tcPr>
          <w:p w14:paraId="69EA07F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0</w:t>
            </w:r>
          </w:p>
        </w:tc>
        <w:tc>
          <w:tcPr>
            <w:tcW w:w="1318" w:type="dxa"/>
            <w:tcBorders>
              <w:top w:val="single" w:color="auto" w:sz="4" w:space="0"/>
              <w:left w:val="single" w:color="auto" w:sz="4" w:space="0"/>
              <w:bottom w:val="single" w:color="auto" w:sz="4" w:space="0"/>
              <w:right w:val="single" w:color="auto" w:sz="4" w:space="0"/>
            </w:tcBorders>
            <w:vAlign w:val="center"/>
          </w:tcPr>
          <w:p w14:paraId="143879B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-1</w:t>
            </w:r>
          </w:p>
        </w:tc>
        <w:tc>
          <w:tcPr>
            <w:tcW w:w="1316" w:type="dxa"/>
            <w:tcBorders>
              <w:top w:val="single" w:color="auto" w:sz="4" w:space="0"/>
              <w:left w:val="single" w:color="auto" w:sz="4" w:space="0"/>
              <w:bottom w:val="single" w:color="auto" w:sz="4" w:space="0"/>
              <w:right w:val="single" w:color="auto" w:sz="4" w:space="0"/>
            </w:tcBorders>
            <w:vAlign w:val="center"/>
          </w:tcPr>
          <w:p w14:paraId="3A6AF6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w:t>
            </w:r>
          </w:p>
        </w:tc>
      </w:tr>
    </w:tbl>
    <w:p w14:paraId="3958C180">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r>
        <w:rPr>
          <w:rFonts w:hint="eastAsia" w:ascii="Times New Roman" w:hAnsi="Times New Roman" w:eastAsia="仿宋_GB2312" w:cs="Times New Roman"/>
          <w:b/>
          <w:color w:val="auto"/>
          <w:kern w:val="28"/>
          <w:sz w:val="24"/>
          <w:szCs w:val="24"/>
          <w:highlight w:val="none"/>
          <w:lang w:val="en-US" w:eastAsia="zh-CN"/>
        </w:rPr>
        <w:t>5.</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公用设施用地</w:t>
      </w:r>
      <w:r>
        <w:rPr>
          <w:rFonts w:hint="default" w:ascii="Times New Roman" w:hAnsi="Times New Roman" w:eastAsia="仿宋_GB2312" w:cs="Times New Roman"/>
          <w:b/>
          <w:color w:val="auto"/>
          <w:kern w:val="28"/>
          <w:sz w:val="24"/>
          <w:szCs w:val="24"/>
          <w:highlight w:val="none"/>
          <w:lang w:val="zh-CN"/>
        </w:rPr>
        <w:t>土地剩余使用年期修正系数</w:t>
      </w:r>
    </w:p>
    <w:p w14:paraId="171B5252">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根据设定使用年限及土地还原率计算年期修正系数，当估价对象剩余使用年期不足对应用途土地最高使用年期时，应进行剩余使用年期修正。土地剩余使用年期修正系数的计算公式为：</w:t>
      </w:r>
    </w:p>
    <w:p w14:paraId="32A46588">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jc w:val="center"/>
        <w:textAlignment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drawing>
          <wp:inline distT="0" distB="0" distL="0" distR="0">
            <wp:extent cx="2057400" cy="533400"/>
            <wp:effectExtent l="0" t="0" r="0" b="0"/>
            <wp:docPr id="191"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459"/>
                    <pic:cNvPicPr>
                      <a:picLocks noChangeAspect="1" noChangeArrowheads="1"/>
                    </pic:cNvPicPr>
                  </pic:nvPicPr>
                  <pic:blipFill>
                    <a:blip r:embed="rId5" cstate="print"/>
                    <a:srcRect/>
                    <a:stretch>
                      <a:fillRect/>
                    </a:stretch>
                  </pic:blipFill>
                  <pic:spPr>
                    <a:xfrm>
                      <a:off x="0" y="0"/>
                      <a:ext cx="2057400" cy="533400"/>
                    </a:xfrm>
                    <a:prstGeom prst="rect">
                      <a:avLst/>
                    </a:prstGeom>
                    <a:noFill/>
                    <a:ln>
                      <a:noFill/>
                    </a:ln>
                  </pic:spPr>
                </pic:pic>
              </a:graphicData>
            </a:graphic>
          </wp:inline>
        </w:drawing>
      </w:r>
    </w:p>
    <w:p w14:paraId="34024860">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式中：</w:t>
      </w:r>
      <w:r>
        <w:rPr>
          <w:rFonts w:hint="default" w:ascii="Times New Roman" w:hAnsi="Times New Roman" w:eastAsia="仿宋_GB2312" w:cs="Times New Roman"/>
          <w:i/>
          <w:color w:val="auto"/>
          <w:sz w:val="24"/>
          <w:szCs w:val="28"/>
          <w:highlight w:val="none"/>
        </w:rPr>
        <w:t>r</w:t>
      </w:r>
      <w:r>
        <w:rPr>
          <w:rFonts w:hint="default" w:ascii="Times New Roman" w:hAnsi="Times New Roman" w:eastAsia="仿宋_GB2312" w:cs="Times New Roman"/>
          <w:color w:val="auto"/>
          <w:sz w:val="24"/>
          <w:szCs w:val="28"/>
          <w:highlight w:val="none"/>
        </w:rPr>
        <w:t xml:space="preserve">—土地还原率         </w:t>
      </w:r>
      <w:r>
        <w:rPr>
          <w:rFonts w:hint="default" w:ascii="Times New Roman" w:hAnsi="Times New Roman" w:eastAsia="仿宋_GB2312" w:cs="Times New Roman"/>
          <w:i/>
          <w:color w:val="auto"/>
          <w:sz w:val="24"/>
          <w:szCs w:val="28"/>
          <w:highlight w:val="none"/>
        </w:rPr>
        <w:t>m</w:t>
      </w:r>
      <w:r>
        <w:rPr>
          <w:rFonts w:hint="default" w:ascii="Times New Roman" w:hAnsi="Times New Roman" w:eastAsia="仿宋_GB2312" w:cs="Times New Roman"/>
          <w:color w:val="auto"/>
          <w:sz w:val="24"/>
          <w:szCs w:val="28"/>
          <w:highlight w:val="none"/>
        </w:rPr>
        <w:t>—土地使用权法定最高出让年</w:t>
      </w:r>
      <w:r>
        <w:rPr>
          <w:rFonts w:hint="default" w:ascii="Times New Roman" w:hAnsi="Times New Roman" w:eastAsia="仿宋_GB2312" w:cs="Times New Roman"/>
          <w:color w:val="auto"/>
          <w:kern w:val="0"/>
          <w:sz w:val="24"/>
          <w:szCs w:val="24"/>
          <w:highlight w:val="none"/>
        </w:rPr>
        <w:t>期</w:t>
      </w:r>
    </w:p>
    <w:p w14:paraId="7710DF18">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480" w:firstLineChars="200"/>
        <w:textAlignment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i/>
          <w:color w:val="auto"/>
          <w:sz w:val="24"/>
          <w:szCs w:val="28"/>
          <w:highlight w:val="none"/>
        </w:rPr>
        <w:t>n</w:t>
      </w:r>
      <w:r>
        <w:rPr>
          <w:rFonts w:hint="default" w:ascii="Times New Roman" w:hAnsi="Times New Roman" w:eastAsia="仿宋_GB2312" w:cs="Times New Roman"/>
          <w:color w:val="auto"/>
          <w:sz w:val="24"/>
          <w:szCs w:val="28"/>
          <w:highlight w:val="none"/>
        </w:rPr>
        <w:t>—土地剩余使用年</w:t>
      </w:r>
      <w:r>
        <w:rPr>
          <w:rFonts w:hint="default" w:ascii="Times New Roman" w:hAnsi="Times New Roman" w:eastAsia="仿宋_GB2312" w:cs="Times New Roman"/>
          <w:color w:val="auto"/>
          <w:kern w:val="0"/>
          <w:sz w:val="24"/>
          <w:szCs w:val="24"/>
          <w:highlight w:val="none"/>
        </w:rPr>
        <w:t>期</w:t>
      </w:r>
      <w:r>
        <w:rPr>
          <w:rFonts w:hint="default" w:ascii="Times New Roman" w:hAnsi="Times New Roman" w:eastAsia="仿宋_GB2312" w:cs="Times New Roman"/>
          <w:color w:val="auto"/>
          <w:sz w:val="24"/>
          <w:szCs w:val="28"/>
          <w:highlight w:val="none"/>
        </w:rPr>
        <w:t xml:space="preserve">   </w:t>
      </w:r>
      <w:r>
        <w:rPr>
          <w:rFonts w:hint="default" w:ascii="Times New Roman" w:hAnsi="Times New Roman" w:eastAsia="仿宋_GB2312" w:cs="Times New Roman"/>
          <w:color w:val="auto"/>
          <w:position w:val="-4"/>
          <w:sz w:val="24"/>
          <w:szCs w:val="28"/>
          <w:highlight w:val="none"/>
        </w:rPr>
        <w:t>Y</w:t>
      </w:r>
      <w:r>
        <w:rPr>
          <w:rFonts w:hint="default" w:ascii="Times New Roman" w:hAnsi="Times New Roman" w:eastAsia="仿宋_GB2312" w:cs="Times New Roman"/>
          <w:color w:val="auto"/>
          <w:sz w:val="24"/>
          <w:szCs w:val="28"/>
          <w:highlight w:val="none"/>
        </w:rPr>
        <w:t>—</w:t>
      </w:r>
      <w:r>
        <w:rPr>
          <w:rFonts w:hint="default" w:ascii="Times New Roman" w:hAnsi="Times New Roman" w:eastAsia="仿宋_GB2312" w:cs="Times New Roman"/>
          <w:color w:val="auto"/>
          <w:kern w:val="0"/>
          <w:sz w:val="24"/>
          <w:szCs w:val="28"/>
          <w:highlight w:val="none"/>
        </w:rPr>
        <w:t>土地剩余使用年期修正系数</w:t>
      </w:r>
    </w:p>
    <w:p w14:paraId="4C11D6D0">
      <w:pPr>
        <w:pStyle w:val="2849"/>
        <w:keepNext/>
        <w:numPr>
          <w:ilvl w:val="0"/>
          <w:numId w:val="1"/>
        </w:numPr>
        <w:snapToGrid w:val="0"/>
        <w:spacing w:before="60" w:beforeLines="25" w:after="60" w:afterLines="25" w:line="240" w:lineRule="auto"/>
        <w:ind w:left="0" w:firstLine="0"/>
        <w:jc w:val="center"/>
        <w:outlineLvl w:val="7"/>
        <w:rPr>
          <w:rFonts w:hint="default" w:ascii="Times New Roman" w:hAnsi="Times New Roman" w:eastAsia="仿宋_GB2312" w:cs="Times New Roman"/>
          <w:b/>
          <w:color w:val="auto"/>
          <w:kern w:val="0"/>
          <w:szCs w:val="24"/>
          <w:highlight w:val="none"/>
          <w:lang w:eastAsia="zh-CN" w:bidi="en-US"/>
        </w:rPr>
      </w:pPr>
      <w:r>
        <w:rPr>
          <w:rFonts w:hint="default" w:ascii="Times New Roman" w:hAnsi="Times New Roman" w:eastAsia="仿宋_GB2312" w:cs="Times New Roman"/>
          <w:b/>
          <w:color w:val="auto"/>
          <w:kern w:val="0"/>
          <w:szCs w:val="24"/>
          <w:highlight w:val="none"/>
          <w:lang w:eastAsia="zh-CN" w:bidi="en-US"/>
        </w:rPr>
        <w:t>乡镇公用设施用地土地剩余使用年期修正系数表（r=3.</w:t>
      </w:r>
      <w:r>
        <w:rPr>
          <w:rFonts w:hint="default" w:ascii="Times New Roman" w:hAnsi="Times New Roman" w:eastAsia="仿宋_GB2312" w:cs="Times New Roman"/>
          <w:b/>
          <w:color w:val="auto"/>
          <w:kern w:val="0"/>
          <w:szCs w:val="24"/>
          <w:highlight w:val="none"/>
          <w:lang w:val="en-US" w:eastAsia="zh-CN" w:bidi="en-US"/>
        </w:rPr>
        <w:t>41</w:t>
      </w:r>
      <w:r>
        <w:rPr>
          <w:rFonts w:hint="default" w:ascii="Times New Roman" w:hAnsi="Times New Roman" w:eastAsia="仿宋_GB2312" w:cs="Times New Roman"/>
          <w:b/>
          <w:color w:val="auto"/>
          <w:kern w:val="0"/>
          <w:szCs w:val="24"/>
          <w:highlight w:val="none"/>
          <w:lang w:eastAsia="zh-CN" w:bidi="en-US"/>
        </w:rPr>
        <w:t>%）</w:t>
      </w:r>
    </w:p>
    <w:tbl>
      <w:tblPr>
        <w:tblStyle w:val="36"/>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814"/>
        <w:gridCol w:w="815"/>
        <w:gridCol w:w="815"/>
        <w:gridCol w:w="815"/>
        <w:gridCol w:w="816"/>
        <w:gridCol w:w="814"/>
        <w:gridCol w:w="814"/>
        <w:gridCol w:w="814"/>
        <w:gridCol w:w="812"/>
        <w:gridCol w:w="810"/>
      </w:tblGrid>
      <w:tr w14:paraId="35C3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4E70A30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6DB506A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104C2FB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55A8B7C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7158113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1BA1FE0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7352014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5A8665F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38BA04A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14:paraId="20CEFF47">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016FF54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10</w:t>
            </w:r>
          </w:p>
        </w:tc>
      </w:tr>
      <w:tr w14:paraId="1DB5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4B1B236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14:paraId="4548BBA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0.0406</w:t>
            </w:r>
          </w:p>
        </w:tc>
        <w:tc>
          <w:tcPr>
            <w:tcW w:w="815" w:type="dxa"/>
            <w:tcBorders>
              <w:top w:val="single" w:color="auto" w:sz="4" w:space="0"/>
              <w:left w:val="single" w:color="auto" w:sz="4" w:space="0"/>
              <w:bottom w:val="single" w:color="auto" w:sz="4" w:space="0"/>
              <w:right w:val="single" w:color="auto" w:sz="4" w:space="0"/>
            </w:tcBorders>
            <w:vAlign w:val="center"/>
          </w:tcPr>
          <w:p w14:paraId="0DC2D2F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0.0798</w:t>
            </w:r>
          </w:p>
        </w:tc>
        <w:tc>
          <w:tcPr>
            <w:tcW w:w="815" w:type="dxa"/>
            <w:tcBorders>
              <w:top w:val="single" w:color="auto" w:sz="4" w:space="0"/>
              <w:left w:val="single" w:color="auto" w:sz="4" w:space="0"/>
              <w:bottom w:val="single" w:color="auto" w:sz="4" w:space="0"/>
              <w:right w:val="single" w:color="auto" w:sz="4" w:space="0"/>
            </w:tcBorders>
            <w:vAlign w:val="center"/>
          </w:tcPr>
          <w:p w14:paraId="3EC303F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0.1177</w:t>
            </w:r>
          </w:p>
        </w:tc>
        <w:tc>
          <w:tcPr>
            <w:tcW w:w="815" w:type="dxa"/>
            <w:tcBorders>
              <w:top w:val="single" w:color="auto" w:sz="4" w:space="0"/>
              <w:left w:val="single" w:color="auto" w:sz="4" w:space="0"/>
              <w:bottom w:val="single" w:color="auto" w:sz="4" w:space="0"/>
              <w:right w:val="single" w:color="auto" w:sz="4" w:space="0"/>
            </w:tcBorders>
            <w:vAlign w:val="center"/>
          </w:tcPr>
          <w:p w14:paraId="0789488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0.1544</w:t>
            </w:r>
          </w:p>
        </w:tc>
        <w:tc>
          <w:tcPr>
            <w:tcW w:w="815" w:type="dxa"/>
            <w:tcBorders>
              <w:top w:val="single" w:color="auto" w:sz="4" w:space="0"/>
              <w:left w:val="single" w:color="auto" w:sz="4" w:space="0"/>
              <w:bottom w:val="single" w:color="auto" w:sz="4" w:space="0"/>
              <w:right w:val="single" w:color="auto" w:sz="4" w:space="0"/>
            </w:tcBorders>
            <w:vAlign w:val="center"/>
          </w:tcPr>
          <w:p w14:paraId="457A652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0.1899</w:t>
            </w:r>
          </w:p>
        </w:tc>
        <w:tc>
          <w:tcPr>
            <w:tcW w:w="813" w:type="dxa"/>
            <w:tcBorders>
              <w:top w:val="single" w:color="auto" w:sz="4" w:space="0"/>
              <w:left w:val="single" w:color="auto" w:sz="4" w:space="0"/>
              <w:bottom w:val="single" w:color="auto" w:sz="4" w:space="0"/>
              <w:right w:val="single" w:color="auto" w:sz="4" w:space="0"/>
            </w:tcBorders>
            <w:vAlign w:val="center"/>
          </w:tcPr>
          <w:p w14:paraId="45B083D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0.2242</w:t>
            </w:r>
          </w:p>
        </w:tc>
        <w:tc>
          <w:tcPr>
            <w:tcW w:w="813" w:type="dxa"/>
            <w:tcBorders>
              <w:top w:val="single" w:color="auto" w:sz="4" w:space="0"/>
              <w:left w:val="single" w:color="auto" w:sz="4" w:space="0"/>
              <w:bottom w:val="single" w:color="auto" w:sz="4" w:space="0"/>
              <w:right w:val="single" w:color="auto" w:sz="4" w:space="0"/>
            </w:tcBorders>
            <w:vAlign w:val="center"/>
          </w:tcPr>
          <w:p w14:paraId="5C95D1C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0.2573</w:t>
            </w:r>
          </w:p>
        </w:tc>
        <w:tc>
          <w:tcPr>
            <w:tcW w:w="813" w:type="dxa"/>
            <w:tcBorders>
              <w:top w:val="single" w:color="auto" w:sz="4" w:space="0"/>
              <w:left w:val="single" w:color="auto" w:sz="4" w:space="0"/>
              <w:bottom w:val="single" w:color="auto" w:sz="4" w:space="0"/>
              <w:right w:val="single" w:color="auto" w:sz="4" w:space="0"/>
            </w:tcBorders>
            <w:vAlign w:val="center"/>
          </w:tcPr>
          <w:p w14:paraId="7E32AE9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0.2894</w:t>
            </w:r>
          </w:p>
        </w:tc>
        <w:tc>
          <w:tcPr>
            <w:tcW w:w="811" w:type="dxa"/>
            <w:tcBorders>
              <w:top w:val="single" w:color="auto" w:sz="4" w:space="0"/>
              <w:left w:val="single" w:color="auto" w:sz="4" w:space="0"/>
              <w:bottom w:val="single" w:color="auto" w:sz="4" w:space="0"/>
              <w:right w:val="single" w:color="auto" w:sz="4" w:space="0"/>
            </w:tcBorders>
            <w:vAlign w:val="center"/>
          </w:tcPr>
          <w:p w14:paraId="577AED2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0.3204</w:t>
            </w:r>
          </w:p>
        </w:tc>
        <w:tc>
          <w:tcPr>
            <w:tcW w:w="809" w:type="dxa"/>
            <w:tcBorders>
              <w:top w:val="single" w:color="auto" w:sz="4" w:space="0"/>
              <w:left w:val="single" w:color="auto" w:sz="4" w:space="0"/>
              <w:bottom w:val="single" w:color="auto" w:sz="4" w:space="0"/>
              <w:right w:val="single" w:color="auto" w:sz="4" w:space="0"/>
            </w:tcBorders>
            <w:vAlign w:val="center"/>
          </w:tcPr>
          <w:p w14:paraId="024D9F2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0.3504</w:t>
            </w:r>
          </w:p>
        </w:tc>
      </w:tr>
      <w:tr w14:paraId="5121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42F9064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59481D5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1138C4B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2646EF4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473D54E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655391B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2B19899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626EF43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5B1FC8E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14:paraId="33636EF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09E7F0A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20</w:t>
            </w:r>
          </w:p>
        </w:tc>
      </w:tr>
      <w:tr w14:paraId="2885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4C2392F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14:paraId="7A2D5AD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0.3794</w:t>
            </w:r>
          </w:p>
        </w:tc>
        <w:tc>
          <w:tcPr>
            <w:tcW w:w="815" w:type="dxa"/>
            <w:tcBorders>
              <w:top w:val="single" w:color="auto" w:sz="4" w:space="0"/>
              <w:left w:val="single" w:color="auto" w:sz="4" w:space="0"/>
              <w:bottom w:val="single" w:color="auto" w:sz="4" w:space="0"/>
              <w:right w:val="single" w:color="auto" w:sz="4" w:space="0"/>
            </w:tcBorders>
            <w:vAlign w:val="center"/>
          </w:tcPr>
          <w:p w14:paraId="0658C3D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0.4075</w:t>
            </w:r>
          </w:p>
        </w:tc>
        <w:tc>
          <w:tcPr>
            <w:tcW w:w="815" w:type="dxa"/>
            <w:tcBorders>
              <w:top w:val="single" w:color="auto" w:sz="4" w:space="0"/>
              <w:left w:val="single" w:color="auto" w:sz="4" w:space="0"/>
              <w:bottom w:val="single" w:color="auto" w:sz="4" w:space="0"/>
              <w:right w:val="single" w:color="auto" w:sz="4" w:space="0"/>
            </w:tcBorders>
            <w:vAlign w:val="center"/>
          </w:tcPr>
          <w:p w14:paraId="5C08273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0.4346</w:t>
            </w:r>
          </w:p>
        </w:tc>
        <w:tc>
          <w:tcPr>
            <w:tcW w:w="815" w:type="dxa"/>
            <w:tcBorders>
              <w:top w:val="single" w:color="auto" w:sz="4" w:space="0"/>
              <w:left w:val="single" w:color="auto" w:sz="4" w:space="0"/>
              <w:bottom w:val="single" w:color="auto" w:sz="4" w:space="0"/>
              <w:right w:val="single" w:color="auto" w:sz="4" w:space="0"/>
            </w:tcBorders>
            <w:vAlign w:val="center"/>
          </w:tcPr>
          <w:p w14:paraId="4A2874F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0.4608</w:t>
            </w:r>
          </w:p>
        </w:tc>
        <w:tc>
          <w:tcPr>
            <w:tcW w:w="815" w:type="dxa"/>
            <w:tcBorders>
              <w:top w:val="single" w:color="auto" w:sz="4" w:space="0"/>
              <w:left w:val="single" w:color="auto" w:sz="4" w:space="0"/>
              <w:bottom w:val="single" w:color="auto" w:sz="4" w:space="0"/>
              <w:right w:val="single" w:color="auto" w:sz="4" w:space="0"/>
            </w:tcBorders>
            <w:vAlign w:val="center"/>
          </w:tcPr>
          <w:p w14:paraId="1D478C1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0.4862</w:t>
            </w:r>
          </w:p>
        </w:tc>
        <w:tc>
          <w:tcPr>
            <w:tcW w:w="813" w:type="dxa"/>
            <w:tcBorders>
              <w:top w:val="single" w:color="auto" w:sz="4" w:space="0"/>
              <w:left w:val="single" w:color="auto" w:sz="4" w:space="0"/>
              <w:bottom w:val="single" w:color="auto" w:sz="4" w:space="0"/>
              <w:right w:val="single" w:color="auto" w:sz="4" w:space="0"/>
            </w:tcBorders>
            <w:vAlign w:val="center"/>
          </w:tcPr>
          <w:p w14:paraId="0B02D91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0.5107</w:t>
            </w:r>
          </w:p>
        </w:tc>
        <w:tc>
          <w:tcPr>
            <w:tcW w:w="813" w:type="dxa"/>
            <w:tcBorders>
              <w:top w:val="single" w:color="auto" w:sz="4" w:space="0"/>
              <w:left w:val="single" w:color="auto" w:sz="4" w:space="0"/>
              <w:bottom w:val="single" w:color="auto" w:sz="4" w:space="0"/>
              <w:right w:val="single" w:color="auto" w:sz="4" w:space="0"/>
            </w:tcBorders>
            <w:vAlign w:val="center"/>
          </w:tcPr>
          <w:p w14:paraId="48268CC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0.5344</w:t>
            </w:r>
          </w:p>
        </w:tc>
        <w:tc>
          <w:tcPr>
            <w:tcW w:w="813" w:type="dxa"/>
            <w:tcBorders>
              <w:top w:val="single" w:color="auto" w:sz="4" w:space="0"/>
              <w:left w:val="single" w:color="auto" w:sz="4" w:space="0"/>
              <w:bottom w:val="single" w:color="auto" w:sz="4" w:space="0"/>
              <w:right w:val="single" w:color="auto" w:sz="4" w:space="0"/>
            </w:tcBorders>
            <w:vAlign w:val="center"/>
          </w:tcPr>
          <w:p w14:paraId="1BAC067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0.5574</w:t>
            </w:r>
          </w:p>
        </w:tc>
        <w:tc>
          <w:tcPr>
            <w:tcW w:w="811" w:type="dxa"/>
            <w:tcBorders>
              <w:top w:val="single" w:color="auto" w:sz="4" w:space="0"/>
              <w:left w:val="single" w:color="auto" w:sz="4" w:space="0"/>
              <w:bottom w:val="single" w:color="auto" w:sz="4" w:space="0"/>
              <w:right w:val="single" w:color="auto" w:sz="4" w:space="0"/>
            </w:tcBorders>
            <w:vAlign w:val="center"/>
          </w:tcPr>
          <w:p w14:paraId="2F0507B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0.5796</w:t>
            </w:r>
          </w:p>
        </w:tc>
        <w:tc>
          <w:tcPr>
            <w:tcW w:w="809" w:type="dxa"/>
            <w:tcBorders>
              <w:top w:val="single" w:color="auto" w:sz="4" w:space="0"/>
              <w:left w:val="single" w:color="auto" w:sz="4" w:space="0"/>
              <w:bottom w:val="single" w:color="auto" w:sz="4" w:space="0"/>
              <w:right w:val="single" w:color="auto" w:sz="4" w:space="0"/>
            </w:tcBorders>
            <w:vAlign w:val="center"/>
          </w:tcPr>
          <w:p w14:paraId="5B9BA59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0.6010</w:t>
            </w:r>
          </w:p>
        </w:tc>
      </w:tr>
      <w:tr w14:paraId="7427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3A650EF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1FDC69B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704F736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3758607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1EB6459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3AF0ED1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6167B2C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48C2145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615D9F1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14:paraId="4BD1E0C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29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2D2AF5B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30</w:t>
            </w:r>
          </w:p>
        </w:tc>
      </w:tr>
      <w:tr w14:paraId="72DB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3D645F2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14:paraId="43CAF1B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0.6218</w:t>
            </w:r>
          </w:p>
        </w:tc>
        <w:tc>
          <w:tcPr>
            <w:tcW w:w="815" w:type="dxa"/>
            <w:tcBorders>
              <w:top w:val="single" w:color="auto" w:sz="4" w:space="0"/>
              <w:left w:val="single" w:color="auto" w:sz="4" w:space="0"/>
              <w:bottom w:val="single" w:color="auto" w:sz="4" w:space="0"/>
              <w:right w:val="single" w:color="auto" w:sz="4" w:space="0"/>
            </w:tcBorders>
            <w:vAlign w:val="center"/>
          </w:tcPr>
          <w:p w14:paraId="19E1151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0.6418</w:t>
            </w:r>
          </w:p>
        </w:tc>
        <w:tc>
          <w:tcPr>
            <w:tcW w:w="815" w:type="dxa"/>
            <w:tcBorders>
              <w:top w:val="single" w:color="auto" w:sz="4" w:space="0"/>
              <w:left w:val="single" w:color="auto" w:sz="4" w:space="0"/>
              <w:bottom w:val="single" w:color="auto" w:sz="4" w:space="0"/>
              <w:right w:val="single" w:color="auto" w:sz="4" w:space="0"/>
            </w:tcBorders>
            <w:vAlign w:val="center"/>
          </w:tcPr>
          <w:p w14:paraId="25C4A9C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0.6612</w:t>
            </w:r>
          </w:p>
        </w:tc>
        <w:tc>
          <w:tcPr>
            <w:tcW w:w="815" w:type="dxa"/>
            <w:tcBorders>
              <w:top w:val="single" w:color="auto" w:sz="4" w:space="0"/>
              <w:left w:val="single" w:color="auto" w:sz="4" w:space="0"/>
              <w:bottom w:val="single" w:color="auto" w:sz="4" w:space="0"/>
              <w:right w:val="single" w:color="auto" w:sz="4" w:space="0"/>
            </w:tcBorders>
            <w:vAlign w:val="center"/>
          </w:tcPr>
          <w:p w14:paraId="6F47682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0.6800</w:t>
            </w:r>
          </w:p>
        </w:tc>
        <w:tc>
          <w:tcPr>
            <w:tcW w:w="815" w:type="dxa"/>
            <w:tcBorders>
              <w:top w:val="single" w:color="auto" w:sz="4" w:space="0"/>
              <w:left w:val="single" w:color="auto" w:sz="4" w:space="0"/>
              <w:bottom w:val="single" w:color="auto" w:sz="4" w:space="0"/>
              <w:right w:val="single" w:color="auto" w:sz="4" w:space="0"/>
            </w:tcBorders>
            <w:vAlign w:val="center"/>
          </w:tcPr>
          <w:p w14:paraId="125E3A5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0.6981</w:t>
            </w:r>
          </w:p>
        </w:tc>
        <w:tc>
          <w:tcPr>
            <w:tcW w:w="813" w:type="dxa"/>
            <w:tcBorders>
              <w:top w:val="single" w:color="auto" w:sz="4" w:space="0"/>
              <w:left w:val="single" w:color="auto" w:sz="4" w:space="0"/>
              <w:bottom w:val="single" w:color="auto" w:sz="4" w:space="0"/>
              <w:right w:val="single" w:color="auto" w:sz="4" w:space="0"/>
            </w:tcBorders>
            <w:vAlign w:val="center"/>
          </w:tcPr>
          <w:p w14:paraId="5DB9B93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0.7156</w:t>
            </w:r>
          </w:p>
        </w:tc>
        <w:tc>
          <w:tcPr>
            <w:tcW w:w="813" w:type="dxa"/>
            <w:tcBorders>
              <w:top w:val="single" w:color="auto" w:sz="4" w:space="0"/>
              <w:left w:val="single" w:color="auto" w:sz="4" w:space="0"/>
              <w:bottom w:val="single" w:color="auto" w:sz="4" w:space="0"/>
              <w:right w:val="single" w:color="auto" w:sz="4" w:space="0"/>
            </w:tcBorders>
            <w:vAlign w:val="center"/>
          </w:tcPr>
          <w:p w14:paraId="23578BE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0.7326</w:t>
            </w:r>
          </w:p>
        </w:tc>
        <w:tc>
          <w:tcPr>
            <w:tcW w:w="813" w:type="dxa"/>
            <w:tcBorders>
              <w:top w:val="single" w:color="auto" w:sz="4" w:space="0"/>
              <w:left w:val="single" w:color="auto" w:sz="4" w:space="0"/>
              <w:bottom w:val="single" w:color="auto" w:sz="4" w:space="0"/>
              <w:right w:val="single" w:color="auto" w:sz="4" w:space="0"/>
            </w:tcBorders>
            <w:vAlign w:val="center"/>
          </w:tcPr>
          <w:p w14:paraId="0B25A8C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0.7490</w:t>
            </w:r>
          </w:p>
        </w:tc>
        <w:tc>
          <w:tcPr>
            <w:tcW w:w="811" w:type="dxa"/>
            <w:tcBorders>
              <w:top w:val="single" w:color="auto" w:sz="4" w:space="0"/>
              <w:left w:val="single" w:color="auto" w:sz="4" w:space="0"/>
              <w:bottom w:val="single" w:color="auto" w:sz="4" w:space="0"/>
              <w:right w:val="single" w:color="auto" w:sz="4" w:space="0"/>
            </w:tcBorders>
            <w:vAlign w:val="center"/>
          </w:tcPr>
          <w:p w14:paraId="073FBF4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0.7649</w:t>
            </w:r>
          </w:p>
        </w:tc>
        <w:tc>
          <w:tcPr>
            <w:tcW w:w="809" w:type="dxa"/>
            <w:tcBorders>
              <w:top w:val="single" w:color="auto" w:sz="4" w:space="0"/>
              <w:left w:val="single" w:color="auto" w:sz="4" w:space="0"/>
              <w:bottom w:val="single" w:color="auto" w:sz="4" w:space="0"/>
              <w:right w:val="single" w:color="auto" w:sz="4" w:space="0"/>
            </w:tcBorders>
            <w:vAlign w:val="center"/>
          </w:tcPr>
          <w:p w14:paraId="5FD33C7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0.7802</w:t>
            </w:r>
          </w:p>
        </w:tc>
      </w:tr>
      <w:tr w14:paraId="39D6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1B9901D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0F9DD4E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6940764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10F9068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113A1AB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3681F0F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4CAF8C8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0910D4E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31BD88CA">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14:paraId="0AC8F57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39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3C940AC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40</w:t>
            </w:r>
          </w:p>
        </w:tc>
      </w:tr>
      <w:tr w14:paraId="7D42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4084723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14:paraId="2949730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0.7950</w:t>
            </w:r>
          </w:p>
        </w:tc>
        <w:tc>
          <w:tcPr>
            <w:tcW w:w="815" w:type="dxa"/>
            <w:tcBorders>
              <w:top w:val="single" w:color="auto" w:sz="4" w:space="0"/>
              <w:left w:val="single" w:color="auto" w:sz="4" w:space="0"/>
              <w:bottom w:val="single" w:color="auto" w:sz="4" w:space="0"/>
              <w:right w:val="single" w:color="auto" w:sz="4" w:space="0"/>
            </w:tcBorders>
            <w:vAlign w:val="center"/>
          </w:tcPr>
          <w:p w14:paraId="3A2D099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0.8094</w:t>
            </w:r>
          </w:p>
        </w:tc>
        <w:tc>
          <w:tcPr>
            <w:tcW w:w="815" w:type="dxa"/>
            <w:tcBorders>
              <w:top w:val="single" w:color="auto" w:sz="4" w:space="0"/>
              <w:left w:val="single" w:color="auto" w:sz="4" w:space="0"/>
              <w:bottom w:val="single" w:color="auto" w:sz="4" w:space="0"/>
              <w:right w:val="single" w:color="auto" w:sz="4" w:space="0"/>
            </w:tcBorders>
            <w:vAlign w:val="center"/>
          </w:tcPr>
          <w:p w14:paraId="14731DB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0.8233</w:t>
            </w:r>
          </w:p>
        </w:tc>
        <w:tc>
          <w:tcPr>
            <w:tcW w:w="815" w:type="dxa"/>
            <w:tcBorders>
              <w:top w:val="single" w:color="auto" w:sz="4" w:space="0"/>
              <w:left w:val="single" w:color="auto" w:sz="4" w:space="0"/>
              <w:bottom w:val="single" w:color="auto" w:sz="4" w:space="0"/>
              <w:right w:val="single" w:color="auto" w:sz="4" w:space="0"/>
            </w:tcBorders>
            <w:vAlign w:val="center"/>
          </w:tcPr>
          <w:p w14:paraId="445A0103">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0.8367</w:t>
            </w:r>
          </w:p>
        </w:tc>
        <w:tc>
          <w:tcPr>
            <w:tcW w:w="815" w:type="dxa"/>
            <w:tcBorders>
              <w:top w:val="single" w:color="auto" w:sz="4" w:space="0"/>
              <w:left w:val="single" w:color="auto" w:sz="4" w:space="0"/>
              <w:bottom w:val="single" w:color="auto" w:sz="4" w:space="0"/>
              <w:right w:val="single" w:color="auto" w:sz="4" w:space="0"/>
            </w:tcBorders>
            <w:vAlign w:val="center"/>
          </w:tcPr>
          <w:p w14:paraId="2C4B6D4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0.8496</w:t>
            </w:r>
          </w:p>
        </w:tc>
        <w:tc>
          <w:tcPr>
            <w:tcW w:w="813" w:type="dxa"/>
            <w:tcBorders>
              <w:top w:val="single" w:color="auto" w:sz="4" w:space="0"/>
              <w:left w:val="single" w:color="auto" w:sz="4" w:space="0"/>
              <w:bottom w:val="single" w:color="auto" w:sz="4" w:space="0"/>
              <w:right w:val="single" w:color="auto" w:sz="4" w:space="0"/>
            </w:tcBorders>
            <w:vAlign w:val="center"/>
          </w:tcPr>
          <w:p w14:paraId="2AB5315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0.8622</w:t>
            </w:r>
          </w:p>
        </w:tc>
        <w:tc>
          <w:tcPr>
            <w:tcW w:w="813" w:type="dxa"/>
            <w:tcBorders>
              <w:top w:val="single" w:color="auto" w:sz="4" w:space="0"/>
              <w:left w:val="single" w:color="auto" w:sz="4" w:space="0"/>
              <w:bottom w:val="single" w:color="auto" w:sz="4" w:space="0"/>
              <w:right w:val="single" w:color="auto" w:sz="4" w:space="0"/>
            </w:tcBorders>
            <w:vAlign w:val="center"/>
          </w:tcPr>
          <w:p w14:paraId="7CD99BB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0.8743</w:t>
            </w:r>
          </w:p>
        </w:tc>
        <w:tc>
          <w:tcPr>
            <w:tcW w:w="813" w:type="dxa"/>
            <w:tcBorders>
              <w:top w:val="single" w:color="auto" w:sz="4" w:space="0"/>
              <w:left w:val="single" w:color="auto" w:sz="4" w:space="0"/>
              <w:bottom w:val="single" w:color="auto" w:sz="4" w:space="0"/>
              <w:right w:val="single" w:color="auto" w:sz="4" w:space="0"/>
            </w:tcBorders>
            <w:vAlign w:val="center"/>
          </w:tcPr>
          <w:p w14:paraId="6DC76CAD">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0.8860</w:t>
            </w:r>
          </w:p>
        </w:tc>
        <w:tc>
          <w:tcPr>
            <w:tcW w:w="811" w:type="dxa"/>
            <w:tcBorders>
              <w:top w:val="single" w:color="auto" w:sz="4" w:space="0"/>
              <w:left w:val="single" w:color="auto" w:sz="4" w:space="0"/>
              <w:bottom w:val="single" w:color="auto" w:sz="4" w:space="0"/>
              <w:right w:val="single" w:color="auto" w:sz="4" w:space="0"/>
            </w:tcBorders>
            <w:vAlign w:val="center"/>
          </w:tcPr>
          <w:p w14:paraId="49840CB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0.8974</w:t>
            </w:r>
          </w:p>
        </w:tc>
        <w:tc>
          <w:tcPr>
            <w:tcW w:w="809" w:type="dxa"/>
            <w:tcBorders>
              <w:top w:val="single" w:color="auto" w:sz="4" w:space="0"/>
              <w:left w:val="single" w:color="auto" w:sz="4" w:space="0"/>
              <w:bottom w:val="single" w:color="auto" w:sz="4" w:space="0"/>
              <w:right w:val="single" w:color="auto" w:sz="4" w:space="0"/>
            </w:tcBorders>
            <w:vAlign w:val="center"/>
          </w:tcPr>
          <w:p w14:paraId="360EB52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0.9084</w:t>
            </w:r>
          </w:p>
        </w:tc>
      </w:tr>
      <w:tr w14:paraId="1A87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224F3F72">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剩余使用年期</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1CDDFB6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41</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3A40F5C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42</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2E897BC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43</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4A9915D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44</w:t>
            </w:r>
          </w:p>
        </w:tc>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14:paraId="3DDDEFE5">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45</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3EFF005C">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46</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5D2A218B">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47</w:t>
            </w:r>
          </w:p>
        </w:tc>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1DC8B6B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48</w:t>
            </w:r>
          </w:p>
        </w:tc>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14:paraId="6BBA1E2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49</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184A6934">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50</w:t>
            </w:r>
          </w:p>
        </w:tc>
      </w:tr>
      <w:tr w14:paraId="5882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vAlign w:val="center"/>
          </w:tcPr>
          <w:p w14:paraId="6718967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zh-CN"/>
              </w:rPr>
              <w:t>修正系数</w:t>
            </w:r>
          </w:p>
        </w:tc>
        <w:tc>
          <w:tcPr>
            <w:tcW w:w="814" w:type="dxa"/>
            <w:tcBorders>
              <w:top w:val="single" w:color="auto" w:sz="4" w:space="0"/>
              <w:left w:val="single" w:color="auto" w:sz="4" w:space="0"/>
              <w:bottom w:val="single" w:color="auto" w:sz="4" w:space="0"/>
              <w:right w:val="single" w:color="auto" w:sz="4" w:space="0"/>
            </w:tcBorders>
            <w:vAlign w:val="center"/>
          </w:tcPr>
          <w:p w14:paraId="0719C596">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0.9190</w:t>
            </w:r>
          </w:p>
        </w:tc>
        <w:tc>
          <w:tcPr>
            <w:tcW w:w="815" w:type="dxa"/>
            <w:tcBorders>
              <w:top w:val="single" w:color="auto" w:sz="4" w:space="0"/>
              <w:left w:val="single" w:color="auto" w:sz="4" w:space="0"/>
              <w:bottom w:val="single" w:color="auto" w:sz="4" w:space="0"/>
              <w:right w:val="single" w:color="auto" w:sz="4" w:space="0"/>
            </w:tcBorders>
            <w:vAlign w:val="center"/>
          </w:tcPr>
          <w:p w14:paraId="6D7A9C3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0.9292</w:t>
            </w:r>
          </w:p>
        </w:tc>
        <w:tc>
          <w:tcPr>
            <w:tcW w:w="815" w:type="dxa"/>
            <w:tcBorders>
              <w:top w:val="single" w:color="auto" w:sz="4" w:space="0"/>
              <w:left w:val="single" w:color="auto" w:sz="4" w:space="0"/>
              <w:bottom w:val="single" w:color="auto" w:sz="4" w:space="0"/>
              <w:right w:val="single" w:color="auto" w:sz="4" w:space="0"/>
            </w:tcBorders>
            <w:vAlign w:val="center"/>
          </w:tcPr>
          <w:p w14:paraId="5112AAA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0.9391</w:t>
            </w:r>
          </w:p>
        </w:tc>
        <w:tc>
          <w:tcPr>
            <w:tcW w:w="815" w:type="dxa"/>
            <w:tcBorders>
              <w:top w:val="single" w:color="auto" w:sz="4" w:space="0"/>
              <w:left w:val="single" w:color="auto" w:sz="4" w:space="0"/>
              <w:bottom w:val="single" w:color="auto" w:sz="4" w:space="0"/>
              <w:right w:val="single" w:color="auto" w:sz="4" w:space="0"/>
            </w:tcBorders>
            <w:vAlign w:val="center"/>
          </w:tcPr>
          <w:p w14:paraId="79843D2F">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0.9487</w:t>
            </w:r>
          </w:p>
        </w:tc>
        <w:tc>
          <w:tcPr>
            <w:tcW w:w="815" w:type="dxa"/>
            <w:tcBorders>
              <w:top w:val="single" w:color="auto" w:sz="4" w:space="0"/>
              <w:left w:val="single" w:color="auto" w:sz="4" w:space="0"/>
              <w:bottom w:val="single" w:color="auto" w:sz="4" w:space="0"/>
              <w:right w:val="single" w:color="auto" w:sz="4" w:space="0"/>
            </w:tcBorders>
            <w:vAlign w:val="center"/>
          </w:tcPr>
          <w:p w14:paraId="15EB0640">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0.9580</w:t>
            </w:r>
          </w:p>
        </w:tc>
        <w:tc>
          <w:tcPr>
            <w:tcW w:w="813" w:type="dxa"/>
            <w:tcBorders>
              <w:top w:val="single" w:color="auto" w:sz="4" w:space="0"/>
              <w:left w:val="single" w:color="auto" w:sz="4" w:space="0"/>
              <w:bottom w:val="single" w:color="auto" w:sz="4" w:space="0"/>
              <w:right w:val="single" w:color="auto" w:sz="4" w:space="0"/>
            </w:tcBorders>
            <w:vAlign w:val="center"/>
          </w:tcPr>
          <w:p w14:paraId="6C98780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0.9670</w:t>
            </w:r>
          </w:p>
        </w:tc>
        <w:tc>
          <w:tcPr>
            <w:tcW w:w="813" w:type="dxa"/>
            <w:tcBorders>
              <w:top w:val="single" w:color="auto" w:sz="4" w:space="0"/>
              <w:left w:val="single" w:color="auto" w:sz="4" w:space="0"/>
              <w:bottom w:val="single" w:color="auto" w:sz="4" w:space="0"/>
              <w:right w:val="single" w:color="auto" w:sz="4" w:space="0"/>
            </w:tcBorders>
            <w:vAlign w:val="center"/>
          </w:tcPr>
          <w:p w14:paraId="5E4DF6E1">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0.9757</w:t>
            </w:r>
          </w:p>
        </w:tc>
        <w:tc>
          <w:tcPr>
            <w:tcW w:w="813" w:type="dxa"/>
            <w:tcBorders>
              <w:top w:val="single" w:color="auto" w:sz="4" w:space="0"/>
              <w:left w:val="single" w:color="auto" w:sz="4" w:space="0"/>
              <w:bottom w:val="single" w:color="auto" w:sz="4" w:space="0"/>
              <w:right w:val="single" w:color="auto" w:sz="4" w:space="0"/>
            </w:tcBorders>
            <w:vAlign w:val="center"/>
          </w:tcPr>
          <w:p w14:paraId="6E338209">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0.9840</w:t>
            </w:r>
          </w:p>
        </w:tc>
        <w:tc>
          <w:tcPr>
            <w:tcW w:w="811" w:type="dxa"/>
            <w:tcBorders>
              <w:top w:val="single" w:color="auto" w:sz="4" w:space="0"/>
              <w:left w:val="single" w:color="auto" w:sz="4" w:space="0"/>
              <w:bottom w:val="single" w:color="auto" w:sz="4" w:space="0"/>
              <w:right w:val="single" w:color="auto" w:sz="4" w:space="0"/>
            </w:tcBorders>
            <w:vAlign w:val="center"/>
          </w:tcPr>
          <w:p w14:paraId="3A55AA7E">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0.9922</w:t>
            </w:r>
          </w:p>
        </w:tc>
        <w:tc>
          <w:tcPr>
            <w:tcW w:w="809" w:type="dxa"/>
            <w:tcBorders>
              <w:top w:val="single" w:color="auto" w:sz="4" w:space="0"/>
              <w:left w:val="single" w:color="auto" w:sz="4" w:space="0"/>
              <w:bottom w:val="single" w:color="auto" w:sz="4" w:space="0"/>
              <w:right w:val="single" w:color="auto" w:sz="4" w:space="0"/>
            </w:tcBorders>
            <w:vAlign w:val="center"/>
          </w:tcPr>
          <w:p w14:paraId="7116B838">
            <w:pPr>
              <w:keepNext w:val="0"/>
              <w:keepLines w:val="0"/>
              <w:suppressLineNumbers w:val="0"/>
              <w:autoSpaceDE w:val="0"/>
              <w:autoSpaceDN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val="zh-CN"/>
              </w:rPr>
            </w:pPr>
            <w:r>
              <w:rPr>
                <w:rFonts w:hint="default" w:ascii="Times New Roman" w:hAnsi="Times New Roman" w:eastAsia="仿宋_GB2312" w:cs="Times New Roman"/>
                <w:color w:val="auto"/>
                <w:sz w:val="21"/>
                <w:szCs w:val="21"/>
                <w:highlight w:val="none"/>
                <w:lang w:val="en-US" w:eastAsia="zh-CN"/>
              </w:rPr>
              <w:t>1.0000</w:t>
            </w:r>
          </w:p>
        </w:tc>
      </w:tr>
    </w:tbl>
    <w:p w14:paraId="77D52EDF">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sectPr>
          <w:pgSz w:w="11906" w:h="16838"/>
          <w:pgMar w:top="1701" w:right="1701" w:bottom="1701" w:left="1701" w:header="1418" w:footer="1418" w:gutter="0"/>
          <w:pgBorders>
            <w:top w:val="none" w:sz="0" w:space="0"/>
            <w:left w:val="none" w:sz="0" w:space="0"/>
            <w:bottom w:val="none" w:sz="0" w:space="0"/>
            <w:right w:val="none" w:sz="0" w:space="0"/>
          </w:pgBorders>
          <w:cols w:space="720" w:num="1"/>
        </w:sectPr>
      </w:pPr>
      <w:r>
        <w:rPr>
          <w:rFonts w:hint="eastAsia" w:ascii="Times New Roman" w:hAnsi="Times New Roman" w:eastAsia="仿宋_GB2312" w:cs="Times New Roman"/>
          <w:b/>
          <w:color w:val="auto"/>
          <w:kern w:val="28"/>
          <w:sz w:val="24"/>
          <w:szCs w:val="24"/>
          <w:highlight w:val="none"/>
          <w:lang w:val="en-US" w:eastAsia="zh-CN"/>
        </w:rPr>
        <w:t>6.</w:t>
      </w:r>
      <w:r>
        <w:rPr>
          <w:rFonts w:hint="default" w:ascii="Times New Roman" w:hAnsi="Times New Roman" w:eastAsia="仿宋_GB2312" w:cs="Times New Roman"/>
          <w:b/>
          <w:color w:val="auto"/>
          <w:kern w:val="28"/>
          <w:sz w:val="24"/>
          <w:szCs w:val="24"/>
          <w:highlight w:val="none"/>
          <w:lang w:val="zh-CN"/>
        </w:rPr>
        <w:t>乡镇</w:t>
      </w:r>
      <w:r>
        <w:rPr>
          <w:rFonts w:hint="default" w:ascii="Times New Roman" w:hAnsi="Times New Roman" w:eastAsia="仿宋_GB2312" w:cs="Times New Roman"/>
          <w:b/>
          <w:color w:val="auto"/>
          <w:kern w:val="28"/>
          <w:sz w:val="24"/>
          <w:szCs w:val="24"/>
          <w:highlight w:val="none"/>
          <w:lang w:val="zh-CN" w:eastAsia="zh-CN"/>
        </w:rPr>
        <w:t>公用设施用地</w:t>
      </w:r>
      <w:r>
        <w:rPr>
          <w:rFonts w:hint="default" w:ascii="Times New Roman" w:hAnsi="Times New Roman" w:eastAsia="仿宋_GB2312" w:cs="Times New Roman"/>
          <w:b/>
          <w:color w:val="auto"/>
          <w:kern w:val="28"/>
          <w:sz w:val="24"/>
          <w:szCs w:val="24"/>
          <w:highlight w:val="none"/>
          <w:lang w:val="zh-CN"/>
        </w:rPr>
        <w:t>土地开发程度修正（</w:t>
      </w:r>
      <w:r>
        <w:rPr>
          <w:rFonts w:hint="eastAsia" w:ascii="Times New Roman" w:hAnsi="Times New Roman" w:eastAsia="仿宋_GB2312" w:cs="Times New Roman"/>
          <w:b/>
          <w:color w:val="auto"/>
          <w:kern w:val="28"/>
          <w:sz w:val="24"/>
          <w:szCs w:val="24"/>
          <w:highlight w:val="none"/>
          <w:lang w:val="en-US" w:eastAsia="zh-CN"/>
        </w:rPr>
        <w:t>乡镇</w:t>
      </w:r>
      <w:r>
        <w:rPr>
          <w:rFonts w:hint="default" w:ascii="Times New Roman" w:hAnsi="Times New Roman" w:eastAsia="仿宋_GB2312" w:cs="Times New Roman"/>
          <w:b/>
          <w:color w:val="auto"/>
          <w:kern w:val="28"/>
          <w:sz w:val="24"/>
          <w:szCs w:val="24"/>
          <w:highlight w:val="none"/>
          <w:lang w:val="en-US" w:eastAsia="zh-CN"/>
        </w:rPr>
        <w:t>商服用地</w:t>
      </w:r>
      <w:r>
        <w:rPr>
          <w:rFonts w:hint="eastAsia" w:ascii="Times New Roman" w:hAnsi="Times New Roman" w:eastAsia="仿宋_GB2312" w:cs="Times New Roman"/>
          <w:b/>
          <w:color w:val="auto"/>
          <w:kern w:val="28"/>
          <w:sz w:val="24"/>
          <w:szCs w:val="24"/>
          <w:highlight w:val="none"/>
          <w:lang w:val="en-US" w:eastAsia="zh-CN"/>
        </w:rPr>
        <w:t>，详见上文</w:t>
      </w:r>
      <w:r>
        <w:rPr>
          <w:rFonts w:hint="default" w:ascii="Times New Roman" w:hAnsi="Times New Roman" w:eastAsia="仿宋_GB2312" w:cs="Times New Roman"/>
          <w:b/>
          <w:color w:val="auto"/>
          <w:kern w:val="28"/>
          <w:sz w:val="24"/>
          <w:szCs w:val="24"/>
          <w:highlight w:val="none"/>
          <w:lang w:val="zh-CN"/>
        </w:rPr>
        <w:t>）</w:t>
      </w:r>
    </w:p>
    <w:p w14:paraId="54790163">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p>
    <w:p w14:paraId="5D26F0DC">
      <w:pPr>
        <w:keepNext/>
        <w:keepLines/>
        <w:numPr>
          <w:ilvl w:val="1"/>
          <w:numId w:val="2"/>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rPr>
      </w:pPr>
      <w:bookmarkStart w:id="148" w:name="_Toc12447"/>
      <w:r>
        <w:rPr>
          <w:rFonts w:hint="eastAsia" w:ascii="Times New Roman" w:hAnsi="Times New Roman" w:eastAsia="黑体" w:cs="Times New Roman"/>
          <w:b/>
          <w:bCs/>
          <w:color w:val="auto"/>
          <w:kern w:val="44"/>
          <w:sz w:val="28"/>
          <w:szCs w:val="28"/>
          <w:highlight w:val="none"/>
          <w:lang w:eastAsia="zh-CN"/>
        </w:rPr>
        <w:t>罗定</w:t>
      </w:r>
      <w:r>
        <w:rPr>
          <w:rFonts w:hint="default" w:ascii="Times New Roman" w:hAnsi="Times New Roman" w:eastAsia="黑体" w:cs="Times New Roman"/>
          <w:b/>
          <w:bCs/>
          <w:color w:val="auto"/>
          <w:kern w:val="44"/>
          <w:sz w:val="28"/>
          <w:szCs w:val="28"/>
          <w:highlight w:val="none"/>
        </w:rPr>
        <w:t>市</w:t>
      </w:r>
      <w:r>
        <w:rPr>
          <w:rFonts w:hint="eastAsia" w:ascii="Times New Roman" w:hAnsi="Times New Roman" w:eastAsia="黑体" w:cs="Times New Roman"/>
          <w:b/>
          <w:bCs/>
          <w:color w:val="auto"/>
          <w:kern w:val="44"/>
          <w:sz w:val="28"/>
          <w:szCs w:val="28"/>
          <w:highlight w:val="none"/>
          <w:lang w:eastAsia="zh-CN"/>
        </w:rPr>
        <w:t>其他用地价格参照修正</w:t>
      </w:r>
      <w:bookmarkEnd w:id="148"/>
    </w:p>
    <w:p w14:paraId="34A40BA3">
      <w:pPr>
        <w:keepNext/>
        <w:keepLines/>
        <w:numPr>
          <w:ilvl w:val="0"/>
          <w:numId w:val="6"/>
        </w:numPr>
        <w:adjustRightInd w:val="0"/>
        <w:snapToGrid w:val="0"/>
        <w:spacing w:before="60" w:beforeLines="25" w:after="60" w:afterLines="25" w:line="300" w:lineRule="auto"/>
        <w:ind w:firstLine="482"/>
        <w:jc w:val="left"/>
        <w:outlineLvl w:val="2"/>
        <w:rPr>
          <w:rFonts w:hint="default" w:ascii="Times New Roman" w:hAnsi="Times New Roman" w:eastAsia="仿宋_GB2312" w:cs="Times New Roman"/>
          <w:b/>
          <w:bCs/>
          <w:color w:val="auto"/>
          <w:kern w:val="44"/>
          <w:sz w:val="24"/>
          <w:szCs w:val="24"/>
          <w:highlight w:val="none"/>
        </w:rPr>
      </w:pPr>
      <w:bookmarkStart w:id="149" w:name="_Toc496318873"/>
      <w:bookmarkStart w:id="150" w:name="_Toc27832"/>
      <w:r>
        <w:rPr>
          <w:rFonts w:hint="default" w:ascii="Times New Roman" w:hAnsi="Times New Roman" w:eastAsia="仿宋_GB2312" w:cs="Times New Roman"/>
          <w:b/>
          <w:bCs/>
          <w:color w:val="auto"/>
          <w:kern w:val="44"/>
          <w:sz w:val="24"/>
          <w:szCs w:val="24"/>
          <w:highlight w:val="none"/>
        </w:rPr>
        <w:t>其他用地价格参照</w:t>
      </w:r>
      <w:bookmarkEnd w:id="149"/>
      <w:r>
        <w:rPr>
          <w:rFonts w:hint="eastAsia" w:ascii="Times New Roman" w:hAnsi="Times New Roman" w:eastAsia="仿宋_GB2312" w:cs="Times New Roman"/>
          <w:b/>
          <w:bCs/>
          <w:color w:val="auto"/>
          <w:kern w:val="44"/>
          <w:sz w:val="24"/>
          <w:szCs w:val="24"/>
          <w:highlight w:val="none"/>
          <w:lang w:eastAsia="zh-CN"/>
        </w:rPr>
        <w:t>系数</w:t>
      </w:r>
      <w:bookmarkEnd w:id="150"/>
    </w:p>
    <w:p w14:paraId="22B8AF9D">
      <w:pPr>
        <w:pStyle w:val="2849"/>
        <w:keepNext w:val="0"/>
        <w:keepLines w:val="0"/>
        <w:pageBreakBefore w:val="0"/>
        <w:numPr>
          <w:ilvl w:val="0"/>
          <w:numId w:val="1"/>
        </w:numPr>
        <w:kinsoku/>
        <w:wordWrap/>
        <w:topLinePunct w:val="0"/>
        <w:autoSpaceDE/>
        <w:autoSpaceDN/>
        <w:bidi w:val="0"/>
        <w:adjustRightInd w:val="0"/>
        <w:snapToGrid w:val="0"/>
        <w:spacing w:before="60" w:beforeLines="25" w:after="60" w:afterLines="25" w:line="240" w:lineRule="auto"/>
        <w:jc w:val="center"/>
        <w:textAlignment w:val="auto"/>
        <w:outlineLvl w:val="7"/>
        <w:rPr>
          <w:rFonts w:hint="default" w:ascii="Times New Roman" w:hAnsi="Times New Roman" w:eastAsia="仿宋_GB2312" w:cs="Times New Roman"/>
          <w:b/>
          <w:color w:val="auto"/>
          <w:kern w:val="0"/>
          <w:szCs w:val="24"/>
          <w:highlight w:val="none"/>
          <w:lang w:bidi="en-US"/>
        </w:rPr>
      </w:pPr>
      <w:r>
        <w:rPr>
          <w:rFonts w:hint="default" w:ascii="Times New Roman" w:hAnsi="Times New Roman" w:eastAsia="仿宋_GB2312" w:cs="Times New Roman"/>
          <w:b/>
          <w:color w:val="auto"/>
          <w:kern w:val="0"/>
          <w:szCs w:val="24"/>
          <w:highlight w:val="none"/>
          <w:lang w:bidi="en-US"/>
        </w:rPr>
        <w:t>其他用地价格参照系数表</w:t>
      </w:r>
    </w:p>
    <w:tbl>
      <w:tblPr>
        <w:tblStyle w:val="36"/>
        <w:tblW w:w="5242" w:type="pct"/>
        <w:tblInd w:w="-459" w:type="dxa"/>
        <w:tblLayout w:type="autofit"/>
        <w:tblCellMar>
          <w:top w:w="0" w:type="dxa"/>
          <w:left w:w="108" w:type="dxa"/>
          <w:bottom w:w="0" w:type="dxa"/>
          <w:right w:w="108" w:type="dxa"/>
        </w:tblCellMar>
      </w:tblPr>
      <w:tblGrid>
        <w:gridCol w:w="1056"/>
        <w:gridCol w:w="1497"/>
        <w:gridCol w:w="4605"/>
        <w:gridCol w:w="2214"/>
        <w:gridCol w:w="1521"/>
        <w:gridCol w:w="1544"/>
        <w:gridCol w:w="1876"/>
      </w:tblGrid>
      <w:tr w14:paraId="6524D477">
        <w:tblPrEx>
          <w:tblCellMar>
            <w:top w:w="0" w:type="dxa"/>
            <w:left w:w="108" w:type="dxa"/>
            <w:bottom w:w="0" w:type="dxa"/>
            <w:right w:w="108" w:type="dxa"/>
          </w:tblCellMar>
        </w:tblPrEx>
        <w:trPr>
          <w:trHeight w:val="397" w:hRule="atLeast"/>
          <w:tblHeader/>
        </w:trPr>
        <w:tc>
          <w:tcPr>
            <w:tcW w:w="8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47373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用地类型</w:t>
            </w:r>
          </w:p>
        </w:tc>
        <w:tc>
          <w:tcPr>
            <w:tcW w:w="1608" w:type="pct"/>
            <w:tcBorders>
              <w:top w:val="single" w:color="auto" w:sz="4" w:space="0"/>
              <w:left w:val="nil"/>
              <w:bottom w:val="single" w:color="auto" w:sz="4" w:space="0"/>
              <w:right w:val="single" w:color="auto" w:sz="4" w:space="0"/>
            </w:tcBorders>
            <w:shd w:val="clear" w:color="auto" w:fill="auto"/>
            <w:vAlign w:val="center"/>
          </w:tcPr>
          <w:p w14:paraId="4E85FA2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含  义</w:t>
            </w:r>
          </w:p>
        </w:tc>
        <w:tc>
          <w:tcPr>
            <w:tcW w:w="773" w:type="pct"/>
            <w:tcBorders>
              <w:top w:val="single" w:color="auto" w:sz="4" w:space="0"/>
              <w:left w:val="nil"/>
              <w:bottom w:val="single" w:color="auto" w:sz="4" w:space="0"/>
              <w:right w:val="single" w:color="auto" w:sz="4" w:space="0"/>
            </w:tcBorders>
            <w:shd w:val="clear" w:color="auto" w:fill="auto"/>
            <w:vAlign w:val="center"/>
          </w:tcPr>
          <w:p w14:paraId="1D84CB1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城市用地分类</w:t>
            </w:r>
          </w:p>
        </w:tc>
        <w:tc>
          <w:tcPr>
            <w:tcW w:w="531" w:type="pct"/>
            <w:tcBorders>
              <w:top w:val="single" w:color="auto" w:sz="4" w:space="0"/>
              <w:left w:val="nil"/>
              <w:bottom w:val="single" w:color="auto" w:sz="4" w:space="0"/>
              <w:right w:val="single" w:color="auto" w:sz="4" w:space="0"/>
            </w:tcBorders>
            <w:shd w:val="clear" w:color="auto" w:fill="auto"/>
            <w:vAlign w:val="center"/>
          </w:tcPr>
          <w:p w14:paraId="21C29E9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eastAsia="zh-CN"/>
              </w:rPr>
              <w:t>用地用海</w:t>
            </w:r>
            <w:r>
              <w:rPr>
                <w:rFonts w:hint="default" w:ascii="Times New Roman" w:hAnsi="Times New Roman" w:eastAsia="仿宋_GB2312" w:cs="Times New Roman"/>
                <w:b/>
                <w:bCs/>
                <w:color w:val="auto"/>
                <w:kern w:val="0"/>
                <w:sz w:val="21"/>
                <w:szCs w:val="21"/>
                <w:highlight w:val="none"/>
              </w:rPr>
              <w:t>分类</w:t>
            </w:r>
          </w:p>
        </w:tc>
        <w:tc>
          <w:tcPr>
            <w:tcW w:w="539" w:type="pct"/>
            <w:tcBorders>
              <w:top w:val="single" w:color="auto" w:sz="4" w:space="0"/>
              <w:left w:val="nil"/>
              <w:bottom w:val="single" w:color="auto" w:sz="4" w:space="0"/>
              <w:right w:val="single" w:color="auto" w:sz="4" w:space="0"/>
            </w:tcBorders>
            <w:shd w:val="clear" w:color="auto" w:fill="auto"/>
            <w:vAlign w:val="center"/>
          </w:tcPr>
          <w:p w14:paraId="39F6D0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修正基准</w:t>
            </w:r>
          </w:p>
        </w:tc>
        <w:tc>
          <w:tcPr>
            <w:tcW w:w="655" w:type="pct"/>
            <w:tcBorders>
              <w:top w:val="single" w:color="auto" w:sz="4" w:space="0"/>
              <w:left w:val="nil"/>
              <w:bottom w:val="single" w:color="auto" w:sz="4" w:space="0"/>
              <w:right w:val="single" w:color="auto" w:sz="4" w:space="0"/>
            </w:tcBorders>
            <w:shd w:val="clear" w:color="auto" w:fill="auto"/>
            <w:vAlign w:val="center"/>
          </w:tcPr>
          <w:p w14:paraId="3830579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修正系数</w:t>
            </w:r>
          </w:p>
        </w:tc>
      </w:tr>
      <w:tr w14:paraId="6CE9ABAF">
        <w:tblPrEx>
          <w:tblCellMar>
            <w:top w:w="0" w:type="dxa"/>
            <w:left w:w="108" w:type="dxa"/>
            <w:bottom w:w="0" w:type="dxa"/>
            <w:right w:w="108" w:type="dxa"/>
          </w:tblCellMar>
        </w:tblPrEx>
        <w:trPr>
          <w:trHeight w:val="397" w:hRule="atLeast"/>
        </w:trPr>
        <w:tc>
          <w:tcPr>
            <w:tcW w:w="369" w:type="pct"/>
            <w:vMerge w:val="restart"/>
            <w:tcBorders>
              <w:top w:val="nil"/>
              <w:left w:val="single" w:color="auto" w:sz="4" w:space="0"/>
              <w:bottom w:val="single" w:color="auto" w:sz="4" w:space="0"/>
              <w:right w:val="single" w:color="auto" w:sz="4" w:space="0"/>
            </w:tcBorders>
            <w:shd w:val="clear" w:color="auto" w:fill="auto"/>
            <w:vAlign w:val="center"/>
          </w:tcPr>
          <w:p w14:paraId="2FE1AA6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商服用地</w:t>
            </w:r>
          </w:p>
        </w:tc>
        <w:tc>
          <w:tcPr>
            <w:tcW w:w="522" w:type="pct"/>
            <w:vMerge w:val="restart"/>
            <w:tcBorders>
              <w:top w:val="nil"/>
              <w:left w:val="single" w:color="auto" w:sz="4" w:space="0"/>
              <w:right w:val="single" w:color="auto" w:sz="4" w:space="0"/>
            </w:tcBorders>
            <w:shd w:val="clear" w:color="auto" w:fill="auto"/>
            <w:vAlign w:val="center"/>
          </w:tcPr>
          <w:p w14:paraId="01EC80F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零售商业用地</w:t>
            </w: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771E55D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以零售功能为主的商铺、商场、超市、市场等用地。</w:t>
            </w:r>
          </w:p>
        </w:tc>
        <w:tc>
          <w:tcPr>
            <w:tcW w:w="773" w:type="pct"/>
            <w:tcBorders>
              <w:top w:val="single" w:color="auto" w:sz="4" w:space="0"/>
              <w:left w:val="nil"/>
              <w:bottom w:val="single" w:color="auto" w:sz="4" w:space="0"/>
              <w:right w:val="single" w:color="auto" w:sz="4" w:space="0"/>
            </w:tcBorders>
            <w:shd w:val="clear" w:color="auto" w:fill="auto"/>
            <w:vAlign w:val="center"/>
          </w:tcPr>
          <w:p w14:paraId="3060383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零售商业用地（B11）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14:paraId="72B7610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零售商业用地</w:t>
            </w:r>
          </w:p>
        </w:tc>
        <w:tc>
          <w:tcPr>
            <w:tcW w:w="539" w:type="pct"/>
            <w:tcBorders>
              <w:top w:val="single" w:color="auto" w:sz="4" w:space="0"/>
              <w:left w:val="nil"/>
              <w:bottom w:val="single" w:color="auto" w:sz="4" w:space="0"/>
              <w:right w:val="single" w:color="auto" w:sz="4" w:space="0"/>
            </w:tcBorders>
            <w:shd w:val="clear" w:color="auto" w:fill="auto"/>
            <w:noWrap/>
            <w:vAlign w:val="center"/>
          </w:tcPr>
          <w:p w14:paraId="6979524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w:t>
            </w:r>
          </w:p>
        </w:tc>
        <w:tc>
          <w:tcPr>
            <w:tcW w:w="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6A5C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4394D8D1">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2ED8C3CB">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0CCF6607">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1608" w:type="pct"/>
            <w:tcBorders>
              <w:top w:val="single" w:color="auto" w:sz="4" w:space="0"/>
              <w:left w:val="single" w:color="auto" w:sz="4" w:space="0"/>
              <w:bottom w:val="single" w:color="auto" w:sz="4" w:space="0"/>
              <w:right w:val="single" w:color="auto" w:sz="4" w:space="0"/>
            </w:tcBorders>
            <w:vAlign w:val="center"/>
          </w:tcPr>
          <w:p w14:paraId="699AB2C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指加油、加气、充换电站等用地。</w:t>
            </w:r>
          </w:p>
        </w:tc>
        <w:tc>
          <w:tcPr>
            <w:tcW w:w="773" w:type="pct"/>
            <w:tcBorders>
              <w:top w:val="single" w:color="auto" w:sz="4" w:space="0"/>
              <w:left w:val="nil"/>
              <w:bottom w:val="single" w:color="auto" w:sz="4" w:space="0"/>
              <w:right w:val="single" w:color="auto" w:sz="4" w:space="0"/>
            </w:tcBorders>
            <w:shd w:val="clear" w:color="auto" w:fill="auto"/>
            <w:vAlign w:val="center"/>
          </w:tcPr>
          <w:p w14:paraId="4BD473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加油加气站用地（B41）</w:t>
            </w:r>
          </w:p>
        </w:tc>
        <w:tc>
          <w:tcPr>
            <w:tcW w:w="531" w:type="pct"/>
            <w:tcBorders>
              <w:top w:val="single" w:color="auto" w:sz="4" w:space="0"/>
              <w:left w:val="single" w:color="auto" w:sz="4" w:space="0"/>
              <w:bottom w:val="single" w:color="000000" w:sz="4" w:space="0"/>
              <w:right w:val="single" w:color="auto" w:sz="4" w:space="0"/>
            </w:tcBorders>
            <w:vAlign w:val="center"/>
          </w:tcPr>
          <w:p w14:paraId="67B2532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公用设施营业网点用地</w:t>
            </w:r>
          </w:p>
        </w:tc>
        <w:tc>
          <w:tcPr>
            <w:tcW w:w="539" w:type="pct"/>
            <w:tcBorders>
              <w:top w:val="single" w:color="auto" w:sz="4" w:space="0"/>
              <w:left w:val="nil"/>
              <w:bottom w:val="single" w:color="auto" w:sz="4" w:space="0"/>
              <w:right w:val="single" w:color="auto" w:sz="4" w:space="0"/>
            </w:tcBorders>
            <w:shd w:val="clear" w:color="auto" w:fill="auto"/>
            <w:noWrap/>
            <w:vAlign w:val="center"/>
          </w:tcPr>
          <w:p w14:paraId="3C4B713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w:t>
            </w:r>
          </w:p>
        </w:tc>
        <w:tc>
          <w:tcPr>
            <w:tcW w:w="655" w:type="pct"/>
            <w:tcBorders>
              <w:top w:val="single" w:color="auto" w:sz="4" w:space="0"/>
              <w:left w:val="single" w:color="auto" w:sz="4" w:space="0"/>
              <w:bottom w:val="single" w:color="auto" w:sz="4" w:space="0"/>
              <w:right w:val="single" w:color="auto" w:sz="4" w:space="0"/>
            </w:tcBorders>
            <w:vAlign w:val="center"/>
          </w:tcPr>
          <w:p w14:paraId="24AF67F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1.5（</w:t>
            </w:r>
            <w:r>
              <w:rPr>
                <w:rFonts w:hint="default" w:ascii="Times New Roman" w:hAnsi="Times New Roman" w:eastAsia="仿宋_GB2312" w:cs="Times New Roman"/>
                <w:color w:val="auto"/>
                <w:sz w:val="21"/>
                <w:szCs w:val="21"/>
                <w:highlight w:val="none"/>
              </w:rPr>
              <w:t>加油加气站用地修正后为地面地价且不做容积率修正</w:t>
            </w:r>
            <w:r>
              <w:rPr>
                <w:rFonts w:hint="default" w:ascii="Times New Roman" w:hAnsi="Times New Roman" w:eastAsia="仿宋_GB2312" w:cs="Times New Roman"/>
                <w:color w:val="auto"/>
                <w:kern w:val="0"/>
                <w:sz w:val="21"/>
                <w:szCs w:val="21"/>
                <w:highlight w:val="none"/>
              </w:rPr>
              <w:t>）</w:t>
            </w:r>
          </w:p>
        </w:tc>
      </w:tr>
      <w:tr w14:paraId="576E56A5">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15792627">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06AEB1E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批发市场用地</w:t>
            </w:r>
          </w:p>
        </w:tc>
        <w:tc>
          <w:tcPr>
            <w:tcW w:w="1608" w:type="pct"/>
            <w:tcBorders>
              <w:top w:val="nil"/>
              <w:left w:val="nil"/>
              <w:bottom w:val="single" w:color="auto" w:sz="4" w:space="0"/>
              <w:right w:val="single" w:color="auto" w:sz="4" w:space="0"/>
            </w:tcBorders>
            <w:shd w:val="clear" w:color="auto" w:fill="auto"/>
            <w:vAlign w:val="center"/>
          </w:tcPr>
          <w:p w14:paraId="62C24E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以批发功能为主的市场用地。</w:t>
            </w:r>
          </w:p>
        </w:tc>
        <w:tc>
          <w:tcPr>
            <w:tcW w:w="773" w:type="pct"/>
            <w:tcBorders>
              <w:top w:val="nil"/>
              <w:left w:val="nil"/>
              <w:bottom w:val="single" w:color="auto" w:sz="4" w:space="0"/>
              <w:right w:val="single" w:color="auto" w:sz="4" w:space="0"/>
            </w:tcBorders>
            <w:shd w:val="clear" w:color="auto" w:fill="auto"/>
            <w:vAlign w:val="center"/>
          </w:tcPr>
          <w:p w14:paraId="64F0343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批发市场用地（B12）</w:t>
            </w:r>
          </w:p>
        </w:tc>
        <w:tc>
          <w:tcPr>
            <w:tcW w:w="531" w:type="pct"/>
            <w:tcBorders>
              <w:top w:val="nil"/>
              <w:left w:val="nil"/>
              <w:bottom w:val="single" w:color="auto" w:sz="4" w:space="0"/>
              <w:right w:val="single" w:color="auto" w:sz="4" w:space="0"/>
            </w:tcBorders>
            <w:shd w:val="clear" w:color="auto" w:fill="auto"/>
            <w:vAlign w:val="center"/>
          </w:tcPr>
          <w:p w14:paraId="75EA96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批发市场用地</w:t>
            </w:r>
          </w:p>
        </w:tc>
        <w:tc>
          <w:tcPr>
            <w:tcW w:w="539" w:type="pct"/>
            <w:tcBorders>
              <w:top w:val="nil"/>
              <w:left w:val="nil"/>
              <w:bottom w:val="single" w:color="auto" w:sz="4" w:space="0"/>
              <w:right w:val="single" w:color="auto" w:sz="4" w:space="0"/>
            </w:tcBorders>
            <w:shd w:val="clear" w:color="auto" w:fill="auto"/>
            <w:noWrap/>
            <w:vAlign w:val="center"/>
          </w:tcPr>
          <w:p w14:paraId="6D21235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w:t>
            </w:r>
          </w:p>
        </w:tc>
        <w:tc>
          <w:tcPr>
            <w:tcW w:w="655" w:type="pct"/>
            <w:tcBorders>
              <w:top w:val="nil"/>
              <w:left w:val="nil"/>
              <w:bottom w:val="single" w:color="auto" w:sz="4" w:space="0"/>
              <w:right w:val="single" w:color="auto" w:sz="4" w:space="0"/>
            </w:tcBorders>
            <w:shd w:val="clear" w:color="auto" w:fill="auto"/>
            <w:noWrap/>
            <w:vAlign w:val="center"/>
          </w:tcPr>
          <w:p w14:paraId="29F751A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3AD6B501">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20829E57">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7DCEB33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餐饮用地</w:t>
            </w:r>
          </w:p>
        </w:tc>
        <w:tc>
          <w:tcPr>
            <w:tcW w:w="1608" w:type="pct"/>
            <w:tcBorders>
              <w:top w:val="nil"/>
              <w:left w:val="nil"/>
              <w:bottom w:val="single" w:color="auto" w:sz="4" w:space="0"/>
              <w:right w:val="single" w:color="auto" w:sz="4" w:space="0"/>
            </w:tcBorders>
            <w:shd w:val="clear" w:color="auto" w:fill="auto"/>
            <w:vAlign w:val="center"/>
          </w:tcPr>
          <w:p w14:paraId="69C024B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eastAsia="zh-CN"/>
              </w:rPr>
              <w:t>指</w:t>
            </w:r>
            <w:r>
              <w:rPr>
                <w:rFonts w:hint="default" w:ascii="Times New Roman" w:hAnsi="Times New Roman" w:eastAsia="仿宋_GB2312" w:cs="Times New Roman"/>
                <w:color w:val="auto"/>
                <w:kern w:val="0"/>
                <w:sz w:val="21"/>
                <w:szCs w:val="21"/>
                <w:highlight w:val="none"/>
              </w:rPr>
              <w:t>饭店、餐厅、酒吧等用地。</w:t>
            </w:r>
          </w:p>
        </w:tc>
        <w:tc>
          <w:tcPr>
            <w:tcW w:w="773" w:type="pct"/>
            <w:tcBorders>
              <w:top w:val="nil"/>
              <w:left w:val="nil"/>
              <w:bottom w:val="single" w:color="auto" w:sz="4" w:space="0"/>
              <w:right w:val="single" w:color="auto" w:sz="4" w:space="0"/>
            </w:tcBorders>
            <w:shd w:val="clear" w:color="auto" w:fill="auto"/>
            <w:vAlign w:val="center"/>
          </w:tcPr>
          <w:p w14:paraId="22939B7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餐饮用地（B13）</w:t>
            </w:r>
          </w:p>
        </w:tc>
        <w:tc>
          <w:tcPr>
            <w:tcW w:w="531" w:type="pct"/>
            <w:tcBorders>
              <w:top w:val="nil"/>
              <w:left w:val="nil"/>
              <w:bottom w:val="single" w:color="auto" w:sz="4" w:space="0"/>
              <w:right w:val="single" w:color="auto" w:sz="4" w:space="0"/>
            </w:tcBorders>
            <w:shd w:val="clear" w:color="auto" w:fill="auto"/>
            <w:vAlign w:val="center"/>
          </w:tcPr>
          <w:p w14:paraId="0E89B65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餐饮用地</w:t>
            </w:r>
          </w:p>
        </w:tc>
        <w:tc>
          <w:tcPr>
            <w:tcW w:w="539" w:type="pct"/>
            <w:tcBorders>
              <w:top w:val="nil"/>
              <w:left w:val="nil"/>
              <w:bottom w:val="single" w:color="auto" w:sz="4" w:space="0"/>
              <w:right w:val="single" w:color="auto" w:sz="4" w:space="0"/>
            </w:tcBorders>
            <w:shd w:val="clear" w:color="auto" w:fill="auto"/>
            <w:noWrap/>
            <w:vAlign w:val="center"/>
          </w:tcPr>
          <w:p w14:paraId="7F7B974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w:t>
            </w:r>
          </w:p>
        </w:tc>
        <w:tc>
          <w:tcPr>
            <w:tcW w:w="655" w:type="pct"/>
            <w:tcBorders>
              <w:top w:val="nil"/>
              <w:left w:val="nil"/>
              <w:bottom w:val="single" w:color="auto" w:sz="4" w:space="0"/>
              <w:right w:val="single" w:color="auto" w:sz="4" w:space="0"/>
            </w:tcBorders>
            <w:shd w:val="clear" w:color="auto" w:fill="auto"/>
            <w:noWrap/>
            <w:vAlign w:val="center"/>
          </w:tcPr>
          <w:p w14:paraId="434F7A3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0.8</w:t>
            </w:r>
          </w:p>
        </w:tc>
      </w:tr>
      <w:tr w14:paraId="594332C4">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380F9BA1">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27F8FCD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旅馆用地</w:t>
            </w:r>
          </w:p>
        </w:tc>
        <w:tc>
          <w:tcPr>
            <w:tcW w:w="1608" w:type="pct"/>
            <w:tcBorders>
              <w:top w:val="nil"/>
              <w:left w:val="nil"/>
              <w:bottom w:val="single" w:color="auto" w:sz="4" w:space="0"/>
              <w:right w:val="single" w:color="auto" w:sz="4" w:space="0"/>
            </w:tcBorders>
            <w:shd w:val="clear" w:color="auto" w:fill="auto"/>
            <w:vAlign w:val="center"/>
          </w:tcPr>
          <w:p w14:paraId="7AC0027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指宾馆、旅馆、招待所、服务型公寓、有住宿功能的度假村等用地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131093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旅馆用地（B14）</w:t>
            </w:r>
          </w:p>
        </w:tc>
        <w:tc>
          <w:tcPr>
            <w:tcW w:w="531" w:type="pct"/>
            <w:tcBorders>
              <w:top w:val="nil"/>
              <w:left w:val="nil"/>
              <w:bottom w:val="single" w:color="auto" w:sz="4" w:space="0"/>
              <w:right w:val="single" w:color="auto" w:sz="4" w:space="0"/>
            </w:tcBorders>
            <w:shd w:val="clear" w:color="auto" w:fill="auto"/>
            <w:vAlign w:val="center"/>
          </w:tcPr>
          <w:p w14:paraId="024BB4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旅馆用地</w:t>
            </w:r>
          </w:p>
        </w:tc>
        <w:tc>
          <w:tcPr>
            <w:tcW w:w="539" w:type="pct"/>
            <w:tcBorders>
              <w:top w:val="nil"/>
              <w:left w:val="nil"/>
              <w:bottom w:val="single" w:color="auto" w:sz="4" w:space="0"/>
              <w:right w:val="single" w:color="auto" w:sz="4" w:space="0"/>
            </w:tcBorders>
            <w:shd w:val="clear" w:color="auto" w:fill="auto"/>
            <w:noWrap/>
            <w:vAlign w:val="center"/>
          </w:tcPr>
          <w:p w14:paraId="3DDED1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w:t>
            </w:r>
          </w:p>
        </w:tc>
        <w:tc>
          <w:tcPr>
            <w:tcW w:w="655" w:type="pct"/>
            <w:tcBorders>
              <w:top w:val="nil"/>
              <w:left w:val="nil"/>
              <w:bottom w:val="single" w:color="auto" w:sz="4" w:space="0"/>
              <w:right w:val="single" w:color="auto" w:sz="4" w:space="0"/>
            </w:tcBorders>
            <w:shd w:val="clear" w:color="auto" w:fill="auto"/>
            <w:noWrap/>
            <w:vAlign w:val="center"/>
          </w:tcPr>
          <w:p w14:paraId="084E5E4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0.8</w:t>
            </w:r>
          </w:p>
        </w:tc>
      </w:tr>
      <w:tr w14:paraId="083D6906">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2B5AAEA1">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169C77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商务金融用地</w:t>
            </w:r>
          </w:p>
        </w:tc>
        <w:tc>
          <w:tcPr>
            <w:tcW w:w="1608" w:type="pct"/>
            <w:tcBorders>
              <w:top w:val="nil"/>
              <w:left w:val="nil"/>
              <w:bottom w:val="single" w:color="auto" w:sz="4" w:space="0"/>
              <w:right w:val="single" w:color="auto" w:sz="4" w:space="0"/>
            </w:tcBorders>
            <w:shd w:val="clear" w:color="auto" w:fill="auto"/>
            <w:vAlign w:val="center"/>
          </w:tcPr>
          <w:p w14:paraId="710FC8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指金融保险、艺术传媒、设计、技术服务、物流管理中心等综合性办公用地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210429B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商务设施用地（B2、含B21、B22、B29）</w:t>
            </w:r>
          </w:p>
        </w:tc>
        <w:tc>
          <w:tcPr>
            <w:tcW w:w="531" w:type="pct"/>
            <w:tcBorders>
              <w:top w:val="nil"/>
              <w:left w:val="nil"/>
              <w:bottom w:val="single" w:color="auto" w:sz="4" w:space="0"/>
              <w:right w:val="single" w:color="auto" w:sz="4" w:space="0"/>
            </w:tcBorders>
            <w:shd w:val="clear" w:color="auto" w:fill="auto"/>
            <w:vAlign w:val="center"/>
          </w:tcPr>
          <w:p w14:paraId="10FF3CE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商务金融用地</w:t>
            </w:r>
          </w:p>
        </w:tc>
        <w:tc>
          <w:tcPr>
            <w:tcW w:w="539" w:type="pct"/>
            <w:tcBorders>
              <w:top w:val="nil"/>
              <w:left w:val="nil"/>
              <w:bottom w:val="single" w:color="auto" w:sz="4" w:space="0"/>
              <w:right w:val="single" w:color="auto" w:sz="4" w:space="0"/>
            </w:tcBorders>
            <w:shd w:val="clear" w:color="auto" w:fill="auto"/>
            <w:noWrap/>
            <w:vAlign w:val="center"/>
          </w:tcPr>
          <w:p w14:paraId="37CFAB1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w:t>
            </w:r>
          </w:p>
        </w:tc>
        <w:tc>
          <w:tcPr>
            <w:tcW w:w="655" w:type="pct"/>
            <w:tcBorders>
              <w:top w:val="nil"/>
              <w:left w:val="nil"/>
              <w:bottom w:val="single" w:color="auto" w:sz="4" w:space="0"/>
              <w:right w:val="single" w:color="auto" w:sz="4" w:space="0"/>
            </w:tcBorders>
            <w:shd w:val="clear" w:color="auto" w:fill="auto"/>
            <w:noWrap/>
            <w:vAlign w:val="center"/>
          </w:tcPr>
          <w:p w14:paraId="50AD230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0.6</w:t>
            </w:r>
          </w:p>
        </w:tc>
      </w:tr>
      <w:tr w14:paraId="311A0CC9">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18E71F96">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1BE57F7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娱乐用地</w:t>
            </w:r>
          </w:p>
        </w:tc>
        <w:tc>
          <w:tcPr>
            <w:tcW w:w="1608" w:type="pct"/>
            <w:tcBorders>
              <w:top w:val="nil"/>
              <w:left w:val="nil"/>
              <w:bottom w:val="single" w:color="auto" w:sz="4" w:space="0"/>
              <w:right w:val="single" w:color="auto" w:sz="4" w:space="0"/>
            </w:tcBorders>
            <w:shd w:val="clear" w:color="auto" w:fill="auto"/>
            <w:vAlign w:val="center"/>
          </w:tcPr>
          <w:p w14:paraId="5872C33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指剧院、音乐厅、电影院、歌舞厅、网吧、影视城、仿古城以及绿地率小于65%的大型游乐等设施用地。</w:t>
            </w:r>
          </w:p>
        </w:tc>
        <w:tc>
          <w:tcPr>
            <w:tcW w:w="773" w:type="pct"/>
            <w:tcBorders>
              <w:top w:val="nil"/>
              <w:left w:val="nil"/>
              <w:bottom w:val="single" w:color="auto" w:sz="4" w:space="0"/>
              <w:right w:val="single" w:color="auto" w:sz="4" w:space="0"/>
            </w:tcBorders>
            <w:shd w:val="clear" w:color="auto" w:fill="auto"/>
            <w:vAlign w:val="center"/>
          </w:tcPr>
          <w:p w14:paraId="6530E2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娱乐用地（B31）</w:t>
            </w:r>
          </w:p>
        </w:tc>
        <w:tc>
          <w:tcPr>
            <w:tcW w:w="531" w:type="pct"/>
            <w:tcBorders>
              <w:top w:val="nil"/>
              <w:left w:val="nil"/>
              <w:bottom w:val="single" w:color="auto" w:sz="4" w:space="0"/>
              <w:right w:val="single" w:color="auto" w:sz="4" w:space="0"/>
            </w:tcBorders>
            <w:shd w:val="clear" w:color="auto" w:fill="auto"/>
            <w:vAlign w:val="center"/>
          </w:tcPr>
          <w:p w14:paraId="3326E63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娱乐用地</w:t>
            </w:r>
          </w:p>
        </w:tc>
        <w:tc>
          <w:tcPr>
            <w:tcW w:w="539" w:type="pct"/>
            <w:tcBorders>
              <w:top w:val="nil"/>
              <w:left w:val="nil"/>
              <w:bottom w:val="single" w:color="auto" w:sz="4" w:space="0"/>
              <w:right w:val="single" w:color="auto" w:sz="4" w:space="0"/>
            </w:tcBorders>
            <w:shd w:val="clear" w:color="auto" w:fill="auto"/>
            <w:noWrap/>
            <w:vAlign w:val="center"/>
          </w:tcPr>
          <w:p w14:paraId="53ABD28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w:t>
            </w:r>
          </w:p>
        </w:tc>
        <w:tc>
          <w:tcPr>
            <w:tcW w:w="655" w:type="pct"/>
            <w:tcBorders>
              <w:top w:val="nil"/>
              <w:left w:val="nil"/>
              <w:bottom w:val="single" w:color="auto" w:sz="4" w:space="0"/>
              <w:right w:val="single" w:color="auto" w:sz="4" w:space="0"/>
            </w:tcBorders>
            <w:shd w:val="clear" w:color="auto" w:fill="auto"/>
            <w:noWrap/>
            <w:vAlign w:val="center"/>
          </w:tcPr>
          <w:p w14:paraId="46CC306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0.8</w:t>
            </w:r>
          </w:p>
        </w:tc>
      </w:tr>
      <w:tr w14:paraId="60809E1F">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00BABEF3">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6C5708A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其他商服用地</w:t>
            </w:r>
          </w:p>
        </w:tc>
        <w:tc>
          <w:tcPr>
            <w:tcW w:w="1608" w:type="pct"/>
            <w:tcBorders>
              <w:top w:val="nil"/>
              <w:left w:val="nil"/>
              <w:bottom w:val="single" w:color="auto" w:sz="4" w:space="0"/>
              <w:right w:val="single" w:color="auto" w:sz="4" w:space="0"/>
            </w:tcBorders>
            <w:shd w:val="clear" w:color="auto" w:fill="auto"/>
            <w:vAlign w:val="center"/>
          </w:tcPr>
          <w:p w14:paraId="06A0A0D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除以上之外的商业服务业用地，包括高尔夫练习场、赛马场、以观光娱乐为目的的直升机停机坪等通用航空、汽车维修站以及宠物医院、洗车场、洗染店、照相馆、理发美容店、洗浴场所、废旧物资回收站、机动车、电子产品和日用产品修理网点、物流营业网点等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2105BA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其他公用设施营业网点用地（B49）、其他服务设施用地（B9）、康体用地（B32）</w:t>
            </w:r>
          </w:p>
        </w:tc>
        <w:tc>
          <w:tcPr>
            <w:tcW w:w="531" w:type="pct"/>
            <w:tcBorders>
              <w:top w:val="nil"/>
              <w:left w:val="nil"/>
              <w:bottom w:val="single" w:color="auto" w:sz="4" w:space="0"/>
              <w:right w:val="single" w:color="auto" w:sz="4" w:space="0"/>
            </w:tcBorders>
            <w:shd w:val="clear" w:color="auto" w:fill="auto"/>
            <w:vAlign w:val="center"/>
          </w:tcPr>
          <w:p w14:paraId="0CFD860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其他商</w:t>
            </w:r>
            <w:r>
              <w:rPr>
                <w:rFonts w:hint="default" w:ascii="Times New Roman" w:hAnsi="Times New Roman" w:eastAsia="仿宋_GB2312" w:cs="Times New Roman"/>
                <w:color w:val="auto"/>
                <w:sz w:val="21"/>
                <w:szCs w:val="21"/>
                <w:highlight w:val="none"/>
                <w:lang w:eastAsia="zh-CN"/>
              </w:rPr>
              <w:t>业服务业</w:t>
            </w:r>
          </w:p>
          <w:p w14:paraId="744952E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用地</w:t>
            </w:r>
          </w:p>
        </w:tc>
        <w:tc>
          <w:tcPr>
            <w:tcW w:w="539" w:type="pct"/>
            <w:tcBorders>
              <w:top w:val="nil"/>
              <w:left w:val="nil"/>
              <w:bottom w:val="single" w:color="auto" w:sz="4" w:space="0"/>
              <w:right w:val="single" w:color="auto" w:sz="4" w:space="0"/>
            </w:tcBorders>
            <w:shd w:val="clear" w:color="auto" w:fill="auto"/>
            <w:noWrap/>
            <w:vAlign w:val="center"/>
          </w:tcPr>
          <w:p w14:paraId="3883310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商服</w:t>
            </w:r>
          </w:p>
        </w:tc>
        <w:tc>
          <w:tcPr>
            <w:tcW w:w="655" w:type="pct"/>
            <w:tcBorders>
              <w:top w:val="nil"/>
              <w:left w:val="nil"/>
              <w:bottom w:val="single" w:color="auto" w:sz="4" w:space="0"/>
              <w:right w:val="single" w:color="auto" w:sz="4" w:space="0"/>
            </w:tcBorders>
            <w:shd w:val="clear" w:color="auto" w:fill="auto"/>
            <w:noWrap/>
            <w:vAlign w:val="center"/>
          </w:tcPr>
          <w:p w14:paraId="5A36C1F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17730671">
        <w:tblPrEx>
          <w:tblCellMar>
            <w:top w:w="0" w:type="dxa"/>
            <w:left w:w="108" w:type="dxa"/>
            <w:bottom w:w="0" w:type="dxa"/>
            <w:right w:w="108" w:type="dxa"/>
          </w:tblCellMar>
        </w:tblPrEx>
        <w:trPr>
          <w:trHeight w:val="397" w:hRule="atLeast"/>
        </w:trPr>
        <w:tc>
          <w:tcPr>
            <w:tcW w:w="369" w:type="pct"/>
            <w:vMerge w:val="restart"/>
            <w:tcBorders>
              <w:top w:val="nil"/>
              <w:left w:val="single" w:color="auto" w:sz="4" w:space="0"/>
              <w:bottom w:val="single" w:color="auto" w:sz="4" w:space="0"/>
              <w:right w:val="single" w:color="auto" w:sz="4" w:space="0"/>
            </w:tcBorders>
            <w:shd w:val="clear" w:color="auto" w:fill="auto"/>
            <w:vAlign w:val="center"/>
          </w:tcPr>
          <w:p w14:paraId="7769A62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住宅用地</w:t>
            </w:r>
          </w:p>
        </w:tc>
        <w:tc>
          <w:tcPr>
            <w:tcW w:w="522" w:type="pct"/>
            <w:tcBorders>
              <w:top w:val="nil"/>
              <w:left w:val="nil"/>
              <w:bottom w:val="single" w:color="auto" w:sz="4" w:space="0"/>
              <w:right w:val="single" w:color="auto" w:sz="4" w:space="0"/>
            </w:tcBorders>
            <w:shd w:val="clear" w:color="auto" w:fill="auto"/>
            <w:vAlign w:val="center"/>
          </w:tcPr>
          <w:p w14:paraId="3FAFC5C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城镇住宅用地</w:t>
            </w:r>
          </w:p>
        </w:tc>
        <w:tc>
          <w:tcPr>
            <w:tcW w:w="1608" w:type="pct"/>
            <w:tcBorders>
              <w:top w:val="nil"/>
              <w:left w:val="nil"/>
              <w:bottom w:val="single" w:color="auto" w:sz="4" w:space="0"/>
              <w:right w:val="single" w:color="auto" w:sz="4" w:space="0"/>
            </w:tcBorders>
            <w:shd w:val="clear" w:color="auto" w:fill="auto"/>
            <w:vAlign w:val="center"/>
          </w:tcPr>
          <w:p w14:paraId="718E534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rPr>
              <w:t>城镇住宅用地指城镇用于生活居住的各类房屋用地及其附属设施用地，不含配套的商业服务设施等用地</w:t>
            </w:r>
            <w:r>
              <w:rPr>
                <w:rFonts w:hint="default" w:ascii="Times New Roman" w:hAnsi="Times New Roman" w:eastAsia="仿宋_GB2312" w:cs="Times New Roman"/>
                <w:color w:val="auto"/>
                <w:kern w:val="0"/>
                <w:sz w:val="21"/>
                <w:szCs w:val="21"/>
                <w:highlight w:val="none"/>
                <w:lang w:eastAsia="zh-CN"/>
              </w:rPr>
              <w:t>。</w:t>
            </w:r>
            <w:r>
              <w:rPr>
                <w:rFonts w:hint="default" w:ascii="Times New Roman" w:hAnsi="Times New Roman" w:eastAsia="仿宋_GB2312" w:cs="Times New Roman"/>
                <w:color w:val="auto"/>
                <w:sz w:val="21"/>
                <w:szCs w:val="21"/>
                <w:highlight w:val="none"/>
              </w:rPr>
              <w:t>包括普通住宅、公寓等用地。</w:t>
            </w:r>
          </w:p>
        </w:tc>
        <w:tc>
          <w:tcPr>
            <w:tcW w:w="773" w:type="pct"/>
            <w:tcBorders>
              <w:top w:val="nil"/>
              <w:left w:val="nil"/>
              <w:bottom w:val="single" w:color="auto" w:sz="4" w:space="0"/>
              <w:right w:val="single" w:color="auto" w:sz="4" w:space="0"/>
            </w:tcBorders>
            <w:shd w:val="clear" w:color="auto" w:fill="auto"/>
            <w:vAlign w:val="center"/>
          </w:tcPr>
          <w:p w14:paraId="09A6C2F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二类居住用地（R2）</w:t>
            </w:r>
          </w:p>
        </w:tc>
        <w:tc>
          <w:tcPr>
            <w:tcW w:w="531" w:type="pct"/>
            <w:tcBorders>
              <w:top w:val="nil"/>
              <w:left w:val="nil"/>
              <w:bottom w:val="single" w:color="auto" w:sz="4" w:space="0"/>
              <w:right w:val="single" w:color="auto" w:sz="4" w:space="0"/>
            </w:tcBorders>
            <w:shd w:val="clear" w:color="auto" w:fill="auto"/>
            <w:vAlign w:val="center"/>
          </w:tcPr>
          <w:p w14:paraId="5A39E68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城镇住宅用地</w:t>
            </w:r>
          </w:p>
        </w:tc>
        <w:tc>
          <w:tcPr>
            <w:tcW w:w="539" w:type="pct"/>
            <w:tcBorders>
              <w:top w:val="nil"/>
              <w:left w:val="nil"/>
              <w:bottom w:val="single" w:color="auto" w:sz="4" w:space="0"/>
              <w:right w:val="single" w:color="auto" w:sz="4" w:space="0"/>
            </w:tcBorders>
            <w:shd w:val="clear" w:color="auto" w:fill="auto"/>
            <w:vAlign w:val="center"/>
          </w:tcPr>
          <w:p w14:paraId="61F81D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住宅</w:t>
            </w:r>
          </w:p>
        </w:tc>
        <w:tc>
          <w:tcPr>
            <w:tcW w:w="655" w:type="pct"/>
            <w:tcBorders>
              <w:top w:val="nil"/>
              <w:left w:val="nil"/>
              <w:bottom w:val="single" w:color="auto" w:sz="4" w:space="0"/>
              <w:right w:val="single" w:color="auto" w:sz="4" w:space="0"/>
            </w:tcBorders>
            <w:shd w:val="clear" w:color="auto" w:fill="auto"/>
            <w:vAlign w:val="center"/>
          </w:tcPr>
          <w:p w14:paraId="74373DD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75BE53F1">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1B1BF21C">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7A1707B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低密度住宅用地</w:t>
            </w:r>
          </w:p>
        </w:tc>
        <w:tc>
          <w:tcPr>
            <w:tcW w:w="1608" w:type="pct"/>
            <w:tcBorders>
              <w:top w:val="nil"/>
              <w:left w:val="nil"/>
              <w:bottom w:val="single" w:color="auto" w:sz="4" w:space="0"/>
              <w:right w:val="single" w:color="auto" w:sz="4" w:space="0"/>
            </w:tcBorders>
            <w:shd w:val="clear" w:color="auto" w:fill="auto"/>
            <w:vAlign w:val="center"/>
          </w:tcPr>
          <w:p w14:paraId="1763200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特指容积率小于1.0，建筑形式以独栋、双拼、联排别墅以及叠栋等多层住宅为主的别墅和低密度住宅用地。</w:t>
            </w:r>
          </w:p>
        </w:tc>
        <w:tc>
          <w:tcPr>
            <w:tcW w:w="773" w:type="pct"/>
            <w:tcBorders>
              <w:top w:val="nil"/>
              <w:left w:val="nil"/>
              <w:bottom w:val="single" w:color="auto" w:sz="4" w:space="0"/>
              <w:right w:val="single" w:color="auto" w:sz="4" w:space="0"/>
            </w:tcBorders>
            <w:shd w:val="clear" w:color="auto" w:fill="auto"/>
            <w:vAlign w:val="center"/>
          </w:tcPr>
          <w:p w14:paraId="2CA2DC8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一类居住用地（R1）</w:t>
            </w:r>
          </w:p>
        </w:tc>
        <w:tc>
          <w:tcPr>
            <w:tcW w:w="531" w:type="pct"/>
            <w:tcBorders>
              <w:top w:val="nil"/>
              <w:left w:val="nil"/>
              <w:bottom w:val="single" w:color="auto" w:sz="4" w:space="0"/>
              <w:right w:val="single" w:color="auto" w:sz="4" w:space="0"/>
            </w:tcBorders>
            <w:shd w:val="clear" w:color="auto" w:fill="auto"/>
            <w:vAlign w:val="center"/>
          </w:tcPr>
          <w:p w14:paraId="034680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w:t>
            </w:r>
          </w:p>
        </w:tc>
        <w:tc>
          <w:tcPr>
            <w:tcW w:w="539" w:type="pct"/>
            <w:tcBorders>
              <w:top w:val="nil"/>
              <w:left w:val="nil"/>
              <w:bottom w:val="single" w:color="auto" w:sz="4" w:space="0"/>
              <w:right w:val="single" w:color="auto" w:sz="4" w:space="0"/>
            </w:tcBorders>
            <w:shd w:val="clear" w:color="auto" w:fill="auto"/>
            <w:vAlign w:val="center"/>
          </w:tcPr>
          <w:p w14:paraId="6C6E387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住宅</w:t>
            </w:r>
          </w:p>
        </w:tc>
        <w:tc>
          <w:tcPr>
            <w:tcW w:w="655" w:type="pct"/>
            <w:tcBorders>
              <w:top w:val="nil"/>
              <w:left w:val="nil"/>
              <w:bottom w:val="single" w:color="auto" w:sz="4" w:space="0"/>
              <w:right w:val="single" w:color="auto" w:sz="4" w:space="0"/>
            </w:tcBorders>
            <w:shd w:val="clear" w:color="auto" w:fill="auto"/>
            <w:vAlign w:val="center"/>
          </w:tcPr>
          <w:p w14:paraId="7F7E85C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w:t>
            </w:r>
            <w:r>
              <w:rPr>
                <w:rFonts w:hint="default" w:ascii="Times New Roman" w:hAnsi="Times New Roman" w:eastAsia="仿宋_GB2312" w:cs="Times New Roman"/>
                <w:color w:val="auto"/>
                <w:kern w:val="0"/>
                <w:sz w:val="21"/>
                <w:szCs w:val="21"/>
                <w:highlight w:val="none"/>
              </w:rPr>
              <w:t>.5</w:t>
            </w:r>
          </w:p>
        </w:tc>
      </w:tr>
      <w:tr w14:paraId="6739FAD7">
        <w:tblPrEx>
          <w:tblCellMar>
            <w:top w:w="0" w:type="dxa"/>
            <w:left w:w="108" w:type="dxa"/>
            <w:bottom w:w="0" w:type="dxa"/>
            <w:right w:w="108" w:type="dxa"/>
          </w:tblCellMar>
        </w:tblPrEx>
        <w:trPr>
          <w:trHeight w:val="397" w:hRule="atLeast"/>
        </w:trPr>
        <w:tc>
          <w:tcPr>
            <w:tcW w:w="369" w:type="pct"/>
            <w:vMerge w:val="restart"/>
            <w:tcBorders>
              <w:top w:val="nil"/>
              <w:left w:val="single" w:color="auto" w:sz="4" w:space="0"/>
              <w:bottom w:val="single" w:color="auto" w:sz="4" w:space="0"/>
              <w:right w:val="single" w:color="auto" w:sz="4" w:space="0"/>
            </w:tcBorders>
            <w:shd w:val="clear" w:color="auto" w:fill="auto"/>
            <w:vAlign w:val="center"/>
          </w:tcPr>
          <w:p w14:paraId="046900B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工矿仓储用地</w:t>
            </w:r>
          </w:p>
        </w:tc>
        <w:tc>
          <w:tcPr>
            <w:tcW w:w="522" w:type="pct"/>
            <w:tcBorders>
              <w:top w:val="nil"/>
              <w:left w:val="nil"/>
              <w:bottom w:val="single" w:color="auto" w:sz="4" w:space="0"/>
              <w:right w:val="single" w:color="auto" w:sz="4" w:space="0"/>
            </w:tcBorders>
            <w:shd w:val="clear" w:color="auto" w:fill="auto"/>
            <w:vAlign w:val="center"/>
          </w:tcPr>
          <w:p w14:paraId="280F3A3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工业用地</w:t>
            </w:r>
          </w:p>
        </w:tc>
        <w:tc>
          <w:tcPr>
            <w:tcW w:w="1608" w:type="pct"/>
            <w:tcBorders>
              <w:top w:val="nil"/>
              <w:left w:val="nil"/>
              <w:bottom w:val="single" w:color="auto" w:sz="4" w:space="0"/>
              <w:right w:val="single" w:color="auto" w:sz="4" w:space="0"/>
            </w:tcBorders>
            <w:shd w:val="clear" w:color="auto" w:fill="auto"/>
            <w:vAlign w:val="center"/>
          </w:tcPr>
          <w:p w14:paraId="58301C7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指工业生产、产品加工制造、机械和设备修理及直接为工业生产等服务的附属设施用地。</w:t>
            </w:r>
          </w:p>
        </w:tc>
        <w:tc>
          <w:tcPr>
            <w:tcW w:w="773" w:type="pct"/>
            <w:tcBorders>
              <w:top w:val="nil"/>
              <w:left w:val="nil"/>
              <w:bottom w:val="single" w:color="auto" w:sz="4" w:space="0"/>
              <w:right w:val="single" w:color="auto" w:sz="4" w:space="0"/>
            </w:tcBorders>
            <w:shd w:val="clear" w:color="auto" w:fill="auto"/>
            <w:vAlign w:val="center"/>
          </w:tcPr>
          <w:p w14:paraId="318D598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工业用地（M，含M1、M2）</w:t>
            </w:r>
          </w:p>
        </w:tc>
        <w:tc>
          <w:tcPr>
            <w:tcW w:w="531" w:type="pct"/>
            <w:tcBorders>
              <w:top w:val="nil"/>
              <w:left w:val="nil"/>
              <w:bottom w:val="single" w:color="auto" w:sz="4" w:space="0"/>
              <w:right w:val="single" w:color="auto" w:sz="4" w:space="0"/>
            </w:tcBorders>
            <w:shd w:val="clear" w:color="auto" w:fill="auto"/>
            <w:vAlign w:val="center"/>
          </w:tcPr>
          <w:p w14:paraId="1A6B435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工业用地</w:t>
            </w:r>
          </w:p>
        </w:tc>
        <w:tc>
          <w:tcPr>
            <w:tcW w:w="539" w:type="pct"/>
            <w:tcBorders>
              <w:top w:val="nil"/>
              <w:left w:val="nil"/>
              <w:bottom w:val="single" w:color="auto" w:sz="4" w:space="0"/>
              <w:right w:val="single" w:color="auto" w:sz="4" w:space="0"/>
            </w:tcBorders>
            <w:shd w:val="clear" w:color="auto" w:fill="auto"/>
            <w:vAlign w:val="center"/>
          </w:tcPr>
          <w:p w14:paraId="4438613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noWrap/>
            <w:vAlign w:val="center"/>
          </w:tcPr>
          <w:p w14:paraId="741FC04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4F57DA42">
        <w:tblPrEx>
          <w:tblCellMar>
            <w:top w:w="0" w:type="dxa"/>
            <w:left w:w="108" w:type="dxa"/>
            <w:bottom w:w="0" w:type="dxa"/>
            <w:right w:w="108" w:type="dxa"/>
          </w:tblCellMar>
        </w:tblPrEx>
        <w:trPr>
          <w:trHeight w:val="397" w:hRule="atLeast"/>
        </w:trPr>
        <w:tc>
          <w:tcPr>
            <w:tcW w:w="369" w:type="pct"/>
            <w:vMerge w:val="continue"/>
            <w:tcBorders>
              <w:left w:val="single" w:color="auto" w:sz="4" w:space="0"/>
              <w:right w:val="single" w:color="auto" w:sz="4" w:space="0"/>
            </w:tcBorders>
            <w:shd w:val="clear" w:color="auto" w:fill="auto"/>
            <w:vAlign w:val="center"/>
          </w:tcPr>
          <w:p w14:paraId="65F0651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70558F8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eastAsia="zh-CN"/>
              </w:rPr>
              <w:t>工业用地</w:t>
            </w:r>
            <w:r>
              <w:rPr>
                <w:rFonts w:hint="default" w:ascii="Times New Roman" w:hAnsi="Times New Roman" w:eastAsia="仿宋_GB2312" w:cs="Times New Roman"/>
                <w:color w:val="auto"/>
                <w:kern w:val="0"/>
                <w:sz w:val="21"/>
                <w:szCs w:val="21"/>
                <w:highlight w:val="none"/>
              </w:rPr>
              <w:t>M3</w:t>
            </w:r>
          </w:p>
        </w:tc>
        <w:tc>
          <w:tcPr>
            <w:tcW w:w="1608" w:type="pct"/>
            <w:tcBorders>
              <w:top w:val="nil"/>
              <w:left w:val="nil"/>
              <w:bottom w:val="single" w:color="auto" w:sz="4" w:space="0"/>
              <w:right w:val="single" w:color="auto" w:sz="4" w:space="0"/>
            </w:tcBorders>
            <w:shd w:val="clear" w:color="auto" w:fill="auto"/>
            <w:vAlign w:val="center"/>
          </w:tcPr>
          <w:p w14:paraId="52EB1CD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指对居住和公共环境有严重干扰、污染和安全隐患，布局有防护、隔离要求的工业用地</w:t>
            </w:r>
            <w:r>
              <w:rPr>
                <w:rFonts w:hint="default" w:ascii="Times New Roman" w:hAnsi="Times New Roman" w:eastAsia="仿宋_GB2312" w:cs="Times New Roman"/>
                <w:color w:val="auto"/>
                <w:kern w:val="0"/>
                <w:sz w:val="21"/>
                <w:szCs w:val="21"/>
                <w:highlight w:val="none"/>
                <w:lang w:eastAsia="zh-CN"/>
              </w:rPr>
              <w:t>。</w:t>
            </w:r>
          </w:p>
        </w:tc>
        <w:tc>
          <w:tcPr>
            <w:tcW w:w="773" w:type="pct"/>
            <w:tcBorders>
              <w:top w:val="nil"/>
              <w:left w:val="nil"/>
              <w:bottom w:val="single" w:color="auto" w:sz="4" w:space="0"/>
              <w:right w:val="single" w:color="auto" w:sz="4" w:space="0"/>
            </w:tcBorders>
            <w:shd w:val="clear" w:color="auto" w:fill="auto"/>
            <w:vAlign w:val="center"/>
          </w:tcPr>
          <w:p w14:paraId="6E32109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工业用地M3</w:t>
            </w:r>
          </w:p>
        </w:tc>
        <w:tc>
          <w:tcPr>
            <w:tcW w:w="531" w:type="pct"/>
            <w:tcBorders>
              <w:top w:val="nil"/>
              <w:left w:val="nil"/>
              <w:bottom w:val="single" w:color="auto" w:sz="4" w:space="0"/>
              <w:right w:val="single" w:color="auto" w:sz="4" w:space="0"/>
            </w:tcBorders>
            <w:shd w:val="clear" w:color="auto" w:fill="auto"/>
            <w:vAlign w:val="center"/>
          </w:tcPr>
          <w:p w14:paraId="6A67364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eastAsia="zh-CN"/>
              </w:rPr>
              <w:t>三类</w:t>
            </w:r>
            <w:r>
              <w:rPr>
                <w:rFonts w:hint="default" w:ascii="Times New Roman" w:hAnsi="Times New Roman" w:eastAsia="仿宋_GB2312" w:cs="Times New Roman"/>
                <w:color w:val="auto"/>
                <w:kern w:val="0"/>
                <w:sz w:val="21"/>
                <w:szCs w:val="21"/>
                <w:highlight w:val="none"/>
              </w:rPr>
              <w:t>工业用地</w:t>
            </w:r>
          </w:p>
        </w:tc>
        <w:tc>
          <w:tcPr>
            <w:tcW w:w="539" w:type="pct"/>
            <w:tcBorders>
              <w:top w:val="nil"/>
              <w:left w:val="nil"/>
              <w:bottom w:val="single" w:color="auto" w:sz="4" w:space="0"/>
              <w:right w:val="single" w:color="auto" w:sz="4" w:space="0"/>
            </w:tcBorders>
            <w:shd w:val="clear" w:color="auto" w:fill="auto"/>
            <w:vAlign w:val="center"/>
          </w:tcPr>
          <w:p w14:paraId="696EE1F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noWrap/>
            <w:vAlign w:val="center"/>
          </w:tcPr>
          <w:p w14:paraId="10ECCEB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r>
              <w:rPr>
                <w:rFonts w:hint="default" w:ascii="Times New Roman" w:hAnsi="Times New Roman" w:eastAsia="仿宋_GB2312" w:cs="Times New Roman"/>
                <w:color w:val="auto"/>
                <w:kern w:val="0"/>
                <w:sz w:val="21"/>
                <w:szCs w:val="21"/>
                <w:highlight w:val="none"/>
                <w:lang w:val="en-US" w:eastAsia="zh-CN"/>
              </w:rPr>
              <w:t>.3</w:t>
            </w:r>
          </w:p>
        </w:tc>
      </w:tr>
      <w:tr w14:paraId="689EED62">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6A4D1AF8">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4F0864E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采矿用地</w:t>
            </w:r>
          </w:p>
        </w:tc>
        <w:tc>
          <w:tcPr>
            <w:tcW w:w="1608" w:type="pct"/>
            <w:tcBorders>
              <w:top w:val="nil"/>
              <w:left w:val="nil"/>
              <w:bottom w:val="single" w:color="auto" w:sz="4" w:space="0"/>
              <w:right w:val="single" w:color="auto" w:sz="4" w:space="0"/>
            </w:tcBorders>
            <w:shd w:val="clear" w:color="auto" w:fill="auto"/>
            <w:vAlign w:val="center"/>
          </w:tcPr>
          <w:p w14:paraId="5466126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指采矿、采石、采砂（沙）场，砖瓦窑等地面生产用地及排土（石）、尾矿堆放用地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795B39A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w:t>
            </w:r>
          </w:p>
        </w:tc>
        <w:tc>
          <w:tcPr>
            <w:tcW w:w="531" w:type="pct"/>
            <w:tcBorders>
              <w:top w:val="nil"/>
              <w:left w:val="nil"/>
              <w:bottom w:val="single" w:color="auto" w:sz="4" w:space="0"/>
              <w:right w:val="single" w:color="auto" w:sz="4" w:space="0"/>
            </w:tcBorders>
            <w:shd w:val="clear" w:color="auto" w:fill="auto"/>
            <w:vAlign w:val="center"/>
          </w:tcPr>
          <w:p w14:paraId="1D92888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采矿用地</w:t>
            </w:r>
          </w:p>
        </w:tc>
        <w:tc>
          <w:tcPr>
            <w:tcW w:w="539" w:type="pct"/>
            <w:tcBorders>
              <w:top w:val="nil"/>
              <w:left w:val="nil"/>
              <w:bottom w:val="single" w:color="auto" w:sz="4" w:space="0"/>
              <w:right w:val="single" w:color="auto" w:sz="4" w:space="0"/>
            </w:tcBorders>
            <w:shd w:val="clear" w:color="auto" w:fill="auto"/>
            <w:vAlign w:val="center"/>
          </w:tcPr>
          <w:p w14:paraId="0BEAC65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noWrap/>
            <w:vAlign w:val="center"/>
          </w:tcPr>
          <w:p w14:paraId="2DE47A6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39A14576">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61FA138F">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0356C7E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物流用地</w:t>
            </w:r>
          </w:p>
        </w:tc>
        <w:tc>
          <w:tcPr>
            <w:tcW w:w="1608" w:type="pct"/>
            <w:tcBorders>
              <w:top w:val="nil"/>
              <w:left w:val="nil"/>
              <w:bottom w:val="single" w:color="auto" w:sz="4" w:space="0"/>
              <w:right w:val="single" w:color="auto" w:sz="4" w:space="0"/>
            </w:tcBorders>
            <w:shd w:val="clear" w:color="auto" w:fill="auto"/>
            <w:vAlign w:val="center"/>
          </w:tcPr>
          <w:p w14:paraId="48385C5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物流用地指物流产业用于物资储备、中转、配送、分销作业、运输装卸、交易场所用地及其相应附属设施用地（含大型专业批发市场场所用地）。物流用地须经市政府或市政府授权的部门认定。</w:t>
            </w:r>
          </w:p>
        </w:tc>
        <w:tc>
          <w:tcPr>
            <w:tcW w:w="773" w:type="pct"/>
            <w:tcBorders>
              <w:top w:val="nil"/>
              <w:left w:val="nil"/>
              <w:bottom w:val="single" w:color="auto" w:sz="4" w:space="0"/>
              <w:right w:val="single" w:color="auto" w:sz="4" w:space="0"/>
            </w:tcBorders>
            <w:shd w:val="clear" w:color="auto" w:fill="auto"/>
            <w:vAlign w:val="center"/>
          </w:tcPr>
          <w:p w14:paraId="60C45AC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物流仓储用地（W，W1、W2、W3）</w:t>
            </w:r>
          </w:p>
        </w:tc>
        <w:tc>
          <w:tcPr>
            <w:tcW w:w="531" w:type="pct"/>
            <w:tcBorders>
              <w:top w:val="nil"/>
              <w:left w:val="nil"/>
              <w:bottom w:val="single" w:color="auto" w:sz="4" w:space="0"/>
              <w:right w:val="single" w:color="auto" w:sz="4" w:space="0"/>
            </w:tcBorders>
            <w:shd w:val="clear" w:color="auto" w:fill="auto"/>
            <w:vAlign w:val="center"/>
          </w:tcPr>
          <w:p w14:paraId="09C6B51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eastAsia="zh-CN"/>
              </w:rPr>
              <w:t>物流</w:t>
            </w:r>
            <w:r>
              <w:rPr>
                <w:rFonts w:hint="default" w:ascii="Times New Roman" w:hAnsi="Times New Roman" w:eastAsia="仿宋_GB2312" w:cs="Times New Roman"/>
                <w:color w:val="auto"/>
                <w:kern w:val="0"/>
                <w:sz w:val="21"/>
                <w:szCs w:val="21"/>
                <w:highlight w:val="none"/>
              </w:rPr>
              <w:t>仓储用地</w:t>
            </w:r>
          </w:p>
        </w:tc>
        <w:tc>
          <w:tcPr>
            <w:tcW w:w="539" w:type="pct"/>
            <w:tcBorders>
              <w:top w:val="nil"/>
              <w:left w:val="nil"/>
              <w:bottom w:val="single" w:color="auto" w:sz="4" w:space="0"/>
              <w:right w:val="single" w:color="auto" w:sz="4" w:space="0"/>
            </w:tcBorders>
            <w:shd w:val="clear" w:color="auto" w:fill="auto"/>
            <w:vAlign w:val="center"/>
          </w:tcPr>
          <w:p w14:paraId="26CDD1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noWrap/>
            <w:vAlign w:val="center"/>
          </w:tcPr>
          <w:p w14:paraId="5458423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rPr>
              <w:t>1.</w:t>
            </w:r>
            <w:r>
              <w:rPr>
                <w:rFonts w:hint="default" w:ascii="Times New Roman" w:hAnsi="Times New Roman" w:eastAsia="仿宋_GB2312" w:cs="Times New Roman"/>
                <w:color w:val="auto"/>
                <w:kern w:val="0"/>
                <w:sz w:val="21"/>
                <w:szCs w:val="21"/>
                <w:highlight w:val="none"/>
                <w:lang w:val="en-US" w:eastAsia="zh-CN"/>
              </w:rPr>
              <w:t>2</w:t>
            </w:r>
          </w:p>
        </w:tc>
      </w:tr>
      <w:tr w14:paraId="3E172EE5">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220CEDEA">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58DB6F7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仓储用地</w:t>
            </w:r>
          </w:p>
        </w:tc>
        <w:tc>
          <w:tcPr>
            <w:tcW w:w="1608" w:type="pct"/>
            <w:tcBorders>
              <w:top w:val="nil"/>
              <w:left w:val="nil"/>
              <w:bottom w:val="single" w:color="auto" w:sz="4" w:space="0"/>
              <w:right w:val="single" w:color="auto" w:sz="4" w:space="0"/>
            </w:tcBorders>
            <w:shd w:val="clear" w:color="auto" w:fill="auto"/>
            <w:vAlign w:val="center"/>
          </w:tcPr>
          <w:p w14:paraId="3AC630B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指用于物资储备、中转的场所用地，包括物流仓储设施、配送中心、转运中心等。</w:t>
            </w:r>
          </w:p>
        </w:tc>
        <w:tc>
          <w:tcPr>
            <w:tcW w:w="773" w:type="pct"/>
            <w:tcBorders>
              <w:top w:val="nil"/>
              <w:left w:val="nil"/>
              <w:bottom w:val="single" w:color="auto" w:sz="4" w:space="0"/>
              <w:right w:val="single" w:color="auto" w:sz="4" w:space="0"/>
            </w:tcBorders>
            <w:shd w:val="clear" w:color="auto" w:fill="auto"/>
            <w:vAlign w:val="center"/>
          </w:tcPr>
          <w:p w14:paraId="394547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物流仓储用地（W，W1、W2、W3）</w:t>
            </w:r>
          </w:p>
        </w:tc>
        <w:tc>
          <w:tcPr>
            <w:tcW w:w="531" w:type="pct"/>
            <w:tcBorders>
              <w:top w:val="nil"/>
              <w:left w:val="nil"/>
              <w:bottom w:val="single" w:color="auto" w:sz="4" w:space="0"/>
              <w:right w:val="single" w:color="auto" w:sz="4" w:space="0"/>
            </w:tcBorders>
            <w:shd w:val="clear" w:color="auto" w:fill="auto"/>
            <w:vAlign w:val="center"/>
          </w:tcPr>
          <w:p w14:paraId="5FE9A44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eastAsia="zh-CN"/>
              </w:rPr>
              <w:t>物流</w:t>
            </w:r>
            <w:r>
              <w:rPr>
                <w:rFonts w:hint="default" w:ascii="Times New Roman" w:hAnsi="Times New Roman" w:eastAsia="仿宋_GB2312" w:cs="Times New Roman"/>
                <w:color w:val="auto"/>
                <w:kern w:val="0"/>
                <w:sz w:val="21"/>
                <w:szCs w:val="21"/>
                <w:highlight w:val="none"/>
              </w:rPr>
              <w:t>仓储用地</w:t>
            </w:r>
          </w:p>
        </w:tc>
        <w:tc>
          <w:tcPr>
            <w:tcW w:w="539" w:type="pct"/>
            <w:tcBorders>
              <w:top w:val="nil"/>
              <w:left w:val="nil"/>
              <w:bottom w:val="single" w:color="auto" w:sz="4" w:space="0"/>
              <w:right w:val="single" w:color="auto" w:sz="4" w:space="0"/>
            </w:tcBorders>
            <w:shd w:val="clear" w:color="auto" w:fill="auto"/>
            <w:vAlign w:val="center"/>
          </w:tcPr>
          <w:p w14:paraId="61E764F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noWrap/>
            <w:vAlign w:val="center"/>
          </w:tcPr>
          <w:p w14:paraId="3AAAB06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1</w:t>
            </w:r>
            <w:r>
              <w:rPr>
                <w:rFonts w:hint="default" w:ascii="Times New Roman" w:hAnsi="Times New Roman" w:eastAsia="仿宋_GB2312" w:cs="Times New Roman"/>
                <w:color w:val="auto"/>
                <w:kern w:val="0"/>
                <w:sz w:val="21"/>
                <w:szCs w:val="21"/>
                <w:highlight w:val="none"/>
                <w:lang w:val="en-US" w:eastAsia="zh-CN"/>
              </w:rPr>
              <w:t>.2</w:t>
            </w:r>
          </w:p>
        </w:tc>
      </w:tr>
      <w:tr w14:paraId="0A3CC9A2">
        <w:tblPrEx>
          <w:tblCellMar>
            <w:top w:w="0" w:type="dxa"/>
            <w:left w:w="108" w:type="dxa"/>
            <w:bottom w:w="0" w:type="dxa"/>
            <w:right w:w="108" w:type="dxa"/>
          </w:tblCellMar>
        </w:tblPrEx>
        <w:trPr>
          <w:trHeight w:val="397" w:hRule="atLeast"/>
        </w:trPr>
        <w:tc>
          <w:tcPr>
            <w:tcW w:w="369" w:type="pct"/>
            <w:vMerge w:val="restart"/>
            <w:tcBorders>
              <w:top w:val="nil"/>
              <w:left w:val="single" w:color="auto" w:sz="4" w:space="0"/>
              <w:bottom w:val="single" w:color="auto" w:sz="4" w:space="0"/>
              <w:right w:val="single" w:color="auto" w:sz="4" w:space="0"/>
            </w:tcBorders>
            <w:shd w:val="clear" w:color="auto" w:fill="auto"/>
            <w:vAlign w:val="center"/>
          </w:tcPr>
          <w:p w14:paraId="4ED8D46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交通运输用地</w:t>
            </w:r>
          </w:p>
        </w:tc>
        <w:tc>
          <w:tcPr>
            <w:tcW w:w="522" w:type="pct"/>
            <w:tcBorders>
              <w:top w:val="nil"/>
              <w:left w:val="nil"/>
              <w:bottom w:val="single" w:color="auto" w:sz="4" w:space="0"/>
              <w:right w:val="single" w:color="auto" w:sz="4" w:space="0"/>
            </w:tcBorders>
            <w:shd w:val="clear" w:color="auto" w:fill="auto"/>
            <w:vAlign w:val="center"/>
          </w:tcPr>
          <w:p w14:paraId="3524ADE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铁路用地</w:t>
            </w:r>
          </w:p>
        </w:tc>
        <w:tc>
          <w:tcPr>
            <w:tcW w:w="1608" w:type="pct"/>
            <w:tcBorders>
              <w:top w:val="nil"/>
              <w:left w:val="nil"/>
              <w:bottom w:val="single" w:color="auto" w:sz="4" w:space="0"/>
              <w:right w:val="single" w:color="auto" w:sz="4" w:space="0"/>
            </w:tcBorders>
            <w:shd w:val="clear" w:color="auto" w:fill="auto"/>
            <w:vAlign w:val="center"/>
          </w:tcPr>
          <w:p w14:paraId="1FB3DB0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指铁路编组站、轨道线路（含城际轨道）等用地，不包括铁路客货运站等交通场站用地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7C04CC7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城市轨道交通用地（S2）</w:t>
            </w:r>
          </w:p>
        </w:tc>
        <w:tc>
          <w:tcPr>
            <w:tcW w:w="531" w:type="pct"/>
            <w:tcBorders>
              <w:top w:val="nil"/>
              <w:left w:val="nil"/>
              <w:bottom w:val="single" w:color="auto" w:sz="4" w:space="0"/>
              <w:right w:val="single" w:color="auto" w:sz="4" w:space="0"/>
            </w:tcBorders>
            <w:shd w:val="clear" w:color="auto" w:fill="auto"/>
            <w:vAlign w:val="center"/>
          </w:tcPr>
          <w:p w14:paraId="7EFF1B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铁路用地</w:t>
            </w:r>
          </w:p>
        </w:tc>
        <w:tc>
          <w:tcPr>
            <w:tcW w:w="539" w:type="pct"/>
            <w:tcBorders>
              <w:top w:val="nil"/>
              <w:left w:val="nil"/>
              <w:bottom w:val="single" w:color="auto" w:sz="4" w:space="0"/>
              <w:right w:val="single" w:color="auto" w:sz="4" w:space="0"/>
            </w:tcBorders>
            <w:shd w:val="clear" w:color="auto" w:fill="auto"/>
            <w:vAlign w:val="center"/>
          </w:tcPr>
          <w:p w14:paraId="634C992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vAlign w:val="center"/>
          </w:tcPr>
          <w:p w14:paraId="117C35D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0.7</w:t>
            </w:r>
          </w:p>
        </w:tc>
      </w:tr>
      <w:tr w14:paraId="0D909B40">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5CDB6F66">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46C56BD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公路用地</w:t>
            </w:r>
          </w:p>
        </w:tc>
        <w:tc>
          <w:tcPr>
            <w:tcW w:w="1608" w:type="pct"/>
            <w:tcBorders>
              <w:top w:val="nil"/>
              <w:left w:val="nil"/>
              <w:bottom w:val="single" w:color="auto" w:sz="4" w:space="0"/>
              <w:right w:val="single" w:color="auto" w:sz="4" w:space="0"/>
            </w:tcBorders>
            <w:shd w:val="clear" w:color="auto" w:fill="auto"/>
            <w:vAlign w:val="center"/>
          </w:tcPr>
          <w:p w14:paraId="202D95B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指国道、省道、县道和乡道用地及附属设施用地，不包括已纳入城镇集中连片建成区，发挥城镇内部道路功能的路段，以及公路长途客货运站等交通场站用地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7DFE8B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城市道路用地（S1）</w:t>
            </w:r>
          </w:p>
        </w:tc>
        <w:tc>
          <w:tcPr>
            <w:tcW w:w="531" w:type="pct"/>
            <w:tcBorders>
              <w:top w:val="nil"/>
              <w:left w:val="nil"/>
              <w:bottom w:val="single" w:color="auto" w:sz="4" w:space="0"/>
              <w:right w:val="single" w:color="auto" w:sz="4" w:space="0"/>
            </w:tcBorders>
            <w:shd w:val="clear" w:color="auto" w:fill="auto"/>
            <w:vAlign w:val="center"/>
          </w:tcPr>
          <w:p w14:paraId="6A36087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公路用地</w:t>
            </w:r>
          </w:p>
        </w:tc>
        <w:tc>
          <w:tcPr>
            <w:tcW w:w="539" w:type="pct"/>
            <w:tcBorders>
              <w:top w:val="nil"/>
              <w:left w:val="nil"/>
              <w:bottom w:val="single" w:color="auto" w:sz="4" w:space="0"/>
              <w:right w:val="single" w:color="auto" w:sz="4" w:space="0"/>
            </w:tcBorders>
            <w:shd w:val="clear" w:color="auto" w:fill="auto"/>
            <w:vAlign w:val="center"/>
          </w:tcPr>
          <w:p w14:paraId="0AC7AA8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vAlign w:val="center"/>
          </w:tcPr>
          <w:p w14:paraId="5B8C65A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0.7</w:t>
            </w:r>
          </w:p>
        </w:tc>
      </w:tr>
      <w:tr w14:paraId="0FC64324">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0D038295">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19B0075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交通场站用地</w:t>
            </w:r>
          </w:p>
        </w:tc>
        <w:tc>
          <w:tcPr>
            <w:tcW w:w="1608" w:type="pct"/>
            <w:tcBorders>
              <w:top w:val="nil"/>
              <w:left w:val="nil"/>
              <w:bottom w:val="single" w:color="auto" w:sz="4" w:space="0"/>
              <w:right w:val="single" w:color="auto" w:sz="4" w:space="0"/>
            </w:tcBorders>
            <w:shd w:val="clear" w:color="auto" w:fill="auto"/>
            <w:vAlign w:val="center"/>
          </w:tcPr>
          <w:p w14:paraId="6C837ED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指城镇、村庄内交通服务设施用地，包括公交枢纽及其附属设施用地、公路长途客运站、公共交通场站、公共停车场（含设有充电桩的</w:t>
            </w:r>
            <w:r>
              <w:rPr>
                <w:rFonts w:hint="default" w:ascii="Times New Roman" w:hAnsi="Times New Roman" w:eastAsia="仿宋_GB2312" w:cs="Times New Roman"/>
                <w:color w:val="auto"/>
                <w:kern w:val="0"/>
                <w:sz w:val="21"/>
                <w:szCs w:val="21"/>
                <w:highlight w:val="none"/>
                <w:lang w:eastAsia="zh-CN"/>
              </w:rPr>
              <w:t>露天</w:t>
            </w:r>
            <w:r>
              <w:rPr>
                <w:rFonts w:hint="default" w:ascii="Times New Roman" w:hAnsi="Times New Roman" w:eastAsia="仿宋_GB2312" w:cs="Times New Roman"/>
                <w:color w:val="auto"/>
                <w:kern w:val="0"/>
                <w:sz w:val="21"/>
                <w:szCs w:val="21"/>
                <w:highlight w:val="none"/>
              </w:rPr>
              <w:t>停车场）、停车楼、教练场等用地，不包括交通指挥中心、交通队</w:t>
            </w:r>
            <w:r>
              <w:rPr>
                <w:rFonts w:hint="default" w:ascii="Times New Roman" w:hAnsi="Times New Roman" w:eastAsia="仿宋_GB2312" w:cs="Times New Roman"/>
                <w:color w:val="auto"/>
                <w:kern w:val="0"/>
                <w:sz w:val="21"/>
                <w:szCs w:val="21"/>
                <w:highlight w:val="none"/>
                <w:lang w:eastAsia="zh-CN"/>
              </w:rPr>
              <w:t>等行政办公设施</w:t>
            </w:r>
            <w:r>
              <w:rPr>
                <w:rFonts w:hint="default" w:ascii="Times New Roman" w:hAnsi="Times New Roman" w:eastAsia="仿宋_GB2312" w:cs="Times New Roman"/>
                <w:color w:val="auto"/>
                <w:kern w:val="0"/>
                <w:sz w:val="21"/>
                <w:szCs w:val="21"/>
                <w:highlight w:val="none"/>
              </w:rPr>
              <w:t>用地。</w:t>
            </w:r>
          </w:p>
        </w:tc>
        <w:tc>
          <w:tcPr>
            <w:tcW w:w="773" w:type="pct"/>
            <w:tcBorders>
              <w:top w:val="nil"/>
              <w:left w:val="nil"/>
              <w:bottom w:val="single" w:color="auto" w:sz="4" w:space="0"/>
              <w:right w:val="single" w:color="auto" w:sz="4" w:space="0"/>
            </w:tcBorders>
            <w:shd w:val="clear" w:color="auto" w:fill="auto"/>
            <w:vAlign w:val="center"/>
          </w:tcPr>
          <w:p w14:paraId="3914061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交通场站用地（S4，含S41、S42）</w:t>
            </w:r>
          </w:p>
        </w:tc>
        <w:tc>
          <w:tcPr>
            <w:tcW w:w="531" w:type="pct"/>
            <w:tcBorders>
              <w:top w:val="nil"/>
              <w:left w:val="nil"/>
              <w:bottom w:val="single" w:color="auto" w:sz="4" w:space="0"/>
              <w:right w:val="single" w:color="auto" w:sz="4" w:space="0"/>
            </w:tcBorders>
            <w:shd w:val="clear" w:color="auto" w:fill="auto"/>
            <w:vAlign w:val="center"/>
          </w:tcPr>
          <w:p w14:paraId="7E35BFA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交通场站用地</w:t>
            </w:r>
          </w:p>
        </w:tc>
        <w:tc>
          <w:tcPr>
            <w:tcW w:w="539" w:type="pct"/>
            <w:tcBorders>
              <w:top w:val="nil"/>
              <w:left w:val="nil"/>
              <w:bottom w:val="single" w:color="auto" w:sz="4" w:space="0"/>
              <w:right w:val="single" w:color="auto" w:sz="4" w:space="0"/>
            </w:tcBorders>
            <w:shd w:val="clear" w:color="auto" w:fill="auto"/>
            <w:vAlign w:val="center"/>
          </w:tcPr>
          <w:p w14:paraId="153A67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vAlign w:val="center"/>
          </w:tcPr>
          <w:p w14:paraId="6CADD7F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rPr>
              <w:t>1.</w:t>
            </w:r>
            <w:r>
              <w:rPr>
                <w:rFonts w:hint="default" w:ascii="Times New Roman" w:hAnsi="Times New Roman" w:eastAsia="仿宋_GB2312" w:cs="Times New Roman"/>
                <w:color w:val="auto"/>
                <w:kern w:val="0"/>
                <w:sz w:val="21"/>
                <w:szCs w:val="21"/>
                <w:highlight w:val="none"/>
                <w:lang w:val="en-US" w:eastAsia="zh-CN"/>
              </w:rPr>
              <w:t>2</w:t>
            </w:r>
          </w:p>
        </w:tc>
      </w:tr>
      <w:tr w14:paraId="00739D96">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158B01E5">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19EEB66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港口码头用地</w:t>
            </w:r>
          </w:p>
        </w:tc>
        <w:tc>
          <w:tcPr>
            <w:tcW w:w="1608" w:type="pct"/>
            <w:tcBorders>
              <w:top w:val="nil"/>
              <w:left w:val="nil"/>
              <w:bottom w:val="single" w:color="auto" w:sz="4" w:space="0"/>
              <w:right w:val="single" w:color="auto" w:sz="4" w:space="0"/>
            </w:tcBorders>
            <w:shd w:val="clear" w:color="auto" w:fill="auto"/>
            <w:vAlign w:val="center"/>
          </w:tcPr>
          <w:p w14:paraId="7BC613E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sz w:val="21"/>
                <w:szCs w:val="21"/>
                <w:highlight w:val="none"/>
              </w:rPr>
              <w:t>指海港和河港的陆域部分，包括用于堆场、货运码头及其他港口设施的用地，不包括港口客运码头等交通场站用地</w:t>
            </w:r>
            <w:r>
              <w:rPr>
                <w:rFonts w:hint="default" w:ascii="Times New Roman" w:hAnsi="Times New Roman" w:eastAsia="仿宋_GB2312" w:cs="Times New Roman"/>
                <w:color w:val="auto"/>
                <w:kern w:val="0"/>
                <w:sz w:val="21"/>
                <w:szCs w:val="21"/>
                <w:highlight w:val="none"/>
                <w:lang w:eastAsia="zh-CN"/>
              </w:rPr>
              <w:t>。</w:t>
            </w:r>
          </w:p>
        </w:tc>
        <w:tc>
          <w:tcPr>
            <w:tcW w:w="773" w:type="pct"/>
            <w:tcBorders>
              <w:top w:val="nil"/>
              <w:left w:val="nil"/>
              <w:bottom w:val="single" w:color="auto" w:sz="4" w:space="0"/>
              <w:right w:val="single" w:color="auto" w:sz="4" w:space="0"/>
            </w:tcBorders>
            <w:shd w:val="clear" w:color="auto" w:fill="auto"/>
            <w:vAlign w:val="center"/>
          </w:tcPr>
          <w:p w14:paraId="1B3A3C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交通枢纽用地（S3）</w:t>
            </w:r>
          </w:p>
        </w:tc>
        <w:tc>
          <w:tcPr>
            <w:tcW w:w="531" w:type="pct"/>
            <w:tcBorders>
              <w:top w:val="nil"/>
              <w:left w:val="nil"/>
              <w:bottom w:val="single" w:color="auto" w:sz="4" w:space="0"/>
              <w:right w:val="single" w:color="auto" w:sz="4" w:space="0"/>
            </w:tcBorders>
            <w:shd w:val="clear" w:color="auto" w:fill="auto"/>
            <w:vAlign w:val="center"/>
          </w:tcPr>
          <w:p w14:paraId="2135C43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港口码头用地</w:t>
            </w:r>
          </w:p>
        </w:tc>
        <w:tc>
          <w:tcPr>
            <w:tcW w:w="539" w:type="pct"/>
            <w:tcBorders>
              <w:top w:val="nil"/>
              <w:left w:val="nil"/>
              <w:bottom w:val="single" w:color="auto" w:sz="4" w:space="0"/>
              <w:right w:val="single" w:color="auto" w:sz="4" w:space="0"/>
            </w:tcBorders>
            <w:shd w:val="clear" w:color="auto" w:fill="auto"/>
            <w:vAlign w:val="center"/>
          </w:tcPr>
          <w:p w14:paraId="39D4E5E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vAlign w:val="center"/>
          </w:tcPr>
          <w:p w14:paraId="0994642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r>
              <w:rPr>
                <w:rFonts w:hint="eastAsia" w:ascii="Times New Roman" w:hAnsi="Times New Roman" w:eastAsia="仿宋_GB2312" w:cs="Times New Roman"/>
                <w:color w:val="auto"/>
                <w:kern w:val="0"/>
                <w:sz w:val="21"/>
                <w:szCs w:val="21"/>
                <w:highlight w:val="none"/>
                <w:lang w:val="en-US" w:eastAsia="zh-CN"/>
              </w:rPr>
              <w:t>2</w:t>
            </w:r>
          </w:p>
        </w:tc>
      </w:tr>
      <w:tr w14:paraId="1C4A3287">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6B14ED2E">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64435EA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管道运输用地</w:t>
            </w:r>
          </w:p>
        </w:tc>
        <w:tc>
          <w:tcPr>
            <w:tcW w:w="1608" w:type="pct"/>
            <w:tcBorders>
              <w:top w:val="nil"/>
              <w:left w:val="nil"/>
              <w:bottom w:val="single" w:color="auto" w:sz="4" w:space="0"/>
              <w:right w:val="single" w:color="auto" w:sz="4" w:space="0"/>
            </w:tcBorders>
            <w:shd w:val="clear" w:color="auto" w:fill="auto"/>
            <w:vAlign w:val="center"/>
          </w:tcPr>
          <w:p w14:paraId="732D703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指运输矿石、石油和天然气等地面管道运输用地，地下管道运输规定的地面控制范围内的用地应按其地面实际用途归类</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1E4992E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其他交通设施用地（S9）</w:t>
            </w:r>
          </w:p>
        </w:tc>
        <w:tc>
          <w:tcPr>
            <w:tcW w:w="531" w:type="pct"/>
            <w:tcBorders>
              <w:top w:val="nil"/>
              <w:left w:val="nil"/>
              <w:bottom w:val="single" w:color="auto" w:sz="4" w:space="0"/>
              <w:right w:val="single" w:color="auto" w:sz="4" w:space="0"/>
            </w:tcBorders>
            <w:shd w:val="clear" w:color="auto" w:fill="auto"/>
            <w:vAlign w:val="center"/>
          </w:tcPr>
          <w:p w14:paraId="079F02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管道运输用地</w:t>
            </w:r>
          </w:p>
        </w:tc>
        <w:tc>
          <w:tcPr>
            <w:tcW w:w="539" w:type="pct"/>
            <w:tcBorders>
              <w:top w:val="nil"/>
              <w:left w:val="nil"/>
              <w:bottom w:val="single" w:color="auto" w:sz="4" w:space="0"/>
              <w:right w:val="single" w:color="auto" w:sz="4" w:space="0"/>
            </w:tcBorders>
            <w:shd w:val="clear" w:color="auto" w:fill="auto"/>
            <w:vAlign w:val="center"/>
          </w:tcPr>
          <w:p w14:paraId="0D3C3F6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vAlign w:val="center"/>
          </w:tcPr>
          <w:p w14:paraId="5305669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2BFF39E2">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42BA472A">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47F5DF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城镇村道路用地</w:t>
            </w:r>
          </w:p>
        </w:tc>
        <w:tc>
          <w:tcPr>
            <w:tcW w:w="1608" w:type="pct"/>
            <w:tcBorders>
              <w:top w:val="nil"/>
              <w:left w:val="nil"/>
              <w:bottom w:val="single" w:color="auto" w:sz="4" w:space="0"/>
              <w:right w:val="single" w:color="auto" w:sz="4" w:space="0"/>
            </w:tcBorders>
            <w:shd w:val="clear" w:color="auto" w:fill="auto"/>
            <w:vAlign w:val="center"/>
          </w:tcPr>
          <w:p w14:paraId="65DE9F1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指城镇、村庄范围内公用道路及行道树用地。包括快速路、主干路、次干路、支路、专用人行道和非机动车道，及其交叉口等。</w:t>
            </w:r>
          </w:p>
        </w:tc>
        <w:tc>
          <w:tcPr>
            <w:tcW w:w="773" w:type="pct"/>
            <w:tcBorders>
              <w:top w:val="nil"/>
              <w:left w:val="nil"/>
              <w:bottom w:val="single" w:color="auto" w:sz="4" w:space="0"/>
              <w:right w:val="single" w:color="auto" w:sz="4" w:space="0"/>
            </w:tcBorders>
            <w:shd w:val="clear" w:color="auto" w:fill="auto"/>
            <w:vAlign w:val="center"/>
          </w:tcPr>
          <w:p w14:paraId="70ADCAA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城市道路用地（S1）</w:t>
            </w:r>
          </w:p>
        </w:tc>
        <w:tc>
          <w:tcPr>
            <w:tcW w:w="531" w:type="pct"/>
            <w:tcBorders>
              <w:top w:val="nil"/>
              <w:left w:val="nil"/>
              <w:bottom w:val="single" w:color="auto" w:sz="4" w:space="0"/>
              <w:right w:val="single" w:color="auto" w:sz="4" w:space="0"/>
            </w:tcBorders>
            <w:shd w:val="clear" w:color="auto" w:fill="auto"/>
            <w:vAlign w:val="center"/>
          </w:tcPr>
          <w:p w14:paraId="3144696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城镇村道路用地</w:t>
            </w:r>
          </w:p>
        </w:tc>
        <w:tc>
          <w:tcPr>
            <w:tcW w:w="539" w:type="pct"/>
            <w:tcBorders>
              <w:top w:val="nil"/>
              <w:left w:val="nil"/>
              <w:bottom w:val="single" w:color="auto" w:sz="4" w:space="0"/>
              <w:right w:val="single" w:color="auto" w:sz="4" w:space="0"/>
            </w:tcBorders>
            <w:shd w:val="clear" w:color="auto" w:fill="auto"/>
            <w:vAlign w:val="center"/>
          </w:tcPr>
          <w:p w14:paraId="7CBA822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工业</w:t>
            </w:r>
          </w:p>
        </w:tc>
        <w:tc>
          <w:tcPr>
            <w:tcW w:w="655" w:type="pct"/>
            <w:tcBorders>
              <w:top w:val="nil"/>
              <w:left w:val="nil"/>
              <w:bottom w:val="single" w:color="auto" w:sz="4" w:space="0"/>
              <w:right w:val="single" w:color="auto" w:sz="4" w:space="0"/>
            </w:tcBorders>
            <w:shd w:val="clear" w:color="auto" w:fill="auto"/>
            <w:vAlign w:val="center"/>
          </w:tcPr>
          <w:p w14:paraId="735F82F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0.7</w:t>
            </w:r>
          </w:p>
        </w:tc>
      </w:tr>
      <w:tr w14:paraId="37C45630">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221A3E23">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5C470F9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地下停车场用地</w:t>
            </w:r>
          </w:p>
        </w:tc>
        <w:tc>
          <w:tcPr>
            <w:tcW w:w="1608" w:type="pct"/>
            <w:tcBorders>
              <w:top w:val="nil"/>
              <w:left w:val="nil"/>
              <w:bottom w:val="single" w:color="auto" w:sz="4" w:space="0"/>
              <w:right w:val="single" w:color="auto" w:sz="4" w:space="0"/>
            </w:tcBorders>
            <w:shd w:val="clear" w:color="auto" w:fill="auto"/>
            <w:vAlign w:val="center"/>
          </w:tcPr>
          <w:p w14:paraId="24F42F8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指位于公共基础设施、广场、公共建筑等地下一层独立的经营性的停车场（库）用地（地下二层按地下一层减半计收，地下三层及以下不计收）。</w:t>
            </w:r>
          </w:p>
        </w:tc>
        <w:tc>
          <w:tcPr>
            <w:tcW w:w="773" w:type="pct"/>
            <w:tcBorders>
              <w:top w:val="nil"/>
              <w:left w:val="nil"/>
              <w:bottom w:val="single" w:color="auto" w:sz="4" w:space="0"/>
              <w:right w:val="single" w:color="auto" w:sz="4" w:space="0"/>
            </w:tcBorders>
            <w:shd w:val="clear" w:color="auto" w:fill="auto"/>
            <w:vAlign w:val="center"/>
          </w:tcPr>
          <w:p w14:paraId="333A48D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交通场站用地（S4，含S41、S42）</w:t>
            </w:r>
          </w:p>
        </w:tc>
        <w:tc>
          <w:tcPr>
            <w:tcW w:w="531" w:type="pct"/>
            <w:tcBorders>
              <w:top w:val="nil"/>
              <w:left w:val="nil"/>
              <w:bottom w:val="single" w:color="auto" w:sz="4" w:space="0"/>
              <w:right w:val="single" w:color="auto" w:sz="4" w:space="0"/>
            </w:tcBorders>
            <w:shd w:val="clear" w:color="auto" w:fill="auto"/>
            <w:vAlign w:val="center"/>
          </w:tcPr>
          <w:p w14:paraId="5A97F8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交通场站用地</w:t>
            </w:r>
          </w:p>
        </w:tc>
        <w:tc>
          <w:tcPr>
            <w:tcW w:w="539" w:type="pct"/>
            <w:tcBorders>
              <w:top w:val="nil"/>
              <w:left w:val="nil"/>
              <w:bottom w:val="single" w:color="auto" w:sz="4" w:space="0"/>
              <w:right w:val="single" w:color="auto" w:sz="4" w:space="0"/>
            </w:tcBorders>
            <w:shd w:val="clear" w:color="auto" w:fill="auto"/>
            <w:vAlign w:val="center"/>
          </w:tcPr>
          <w:p w14:paraId="4655851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vAlign w:val="center"/>
          </w:tcPr>
          <w:p w14:paraId="390C9CD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0.4</w:t>
            </w:r>
          </w:p>
        </w:tc>
      </w:tr>
      <w:tr w14:paraId="7348F8A7">
        <w:tblPrEx>
          <w:tblCellMar>
            <w:top w:w="0" w:type="dxa"/>
            <w:left w:w="108" w:type="dxa"/>
            <w:bottom w:w="0" w:type="dxa"/>
            <w:right w:w="108" w:type="dxa"/>
          </w:tblCellMar>
        </w:tblPrEx>
        <w:trPr>
          <w:trHeight w:val="397" w:hRule="atLeast"/>
        </w:trPr>
        <w:tc>
          <w:tcPr>
            <w:tcW w:w="369" w:type="pct"/>
            <w:vMerge w:val="restart"/>
            <w:tcBorders>
              <w:top w:val="nil"/>
              <w:left w:val="single" w:color="auto" w:sz="4" w:space="0"/>
              <w:bottom w:val="single" w:color="auto" w:sz="4" w:space="0"/>
              <w:right w:val="single" w:color="auto" w:sz="4" w:space="0"/>
            </w:tcBorders>
            <w:shd w:val="clear" w:color="auto" w:fill="auto"/>
            <w:vAlign w:val="center"/>
          </w:tcPr>
          <w:p w14:paraId="71DC36C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522" w:type="pct"/>
            <w:tcBorders>
              <w:top w:val="nil"/>
              <w:left w:val="nil"/>
              <w:bottom w:val="single" w:color="auto" w:sz="4" w:space="0"/>
              <w:right w:val="single" w:color="auto" w:sz="4" w:space="0"/>
            </w:tcBorders>
            <w:shd w:val="clear" w:color="auto" w:fill="auto"/>
            <w:vAlign w:val="center"/>
          </w:tcPr>
          <w:p w14:paraId="56B60BC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机关团体用地</w:t>
            </w:r>
          </w:p>
        </w:tc>
        <w:tc>
          <w:tcPr>
            <w:tcW w:w="1608" w:type="pct"/>
            <w:tcBorders>
              <w:top w:val="nil"/>
              <w:left w:val="nil"/>
              <w:bottom w:val="single" w:color="auto" w:sz="4" w:space="0"/>
              <w:right w:val="single" w:color="auto" w:sz="4" w:space="0"/>
            </w:tcBorders>
            <w:shd w:val="clear" w:color="auto" w:fill="auto"/>
            <w:vAlign w:val="center"/>
          </w:tcPr>
          <w:p w14:paraId="4A727C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指党政机关、人民团体及其相关直属机构、派出机构和直属事业单位的办公及附属设施用地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48D5AD7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行政办公用地（A1）</w:t>
            </w:r>
          </w:p>
        </w:tc>
        <w:tc>
          <w:tcPr>
            <w:tcW w:w="531" w:type="pct"/>
            <w:tcBorders>
              <w:top w:val="nil"/>
              <w:left w:val="nil"/>
              <w:bottom w:val="single" w:color="auto" w:sz="4" w:space="0"/>
              <w:right w:val="single" w:color="auto" w:sz="4" w:space="0"/>
            </w:tcBorders>
            <w:shd w:val="clear" w:color="auto" w:fill="auto"/>
            <w:vAlign w:val="center"/>
          </w:tcPr>
          <w:p w14:paraId="59979ED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机关团体用地</w:t>
            </w:r>
          </w:p>
        </w:tc>
        <w:tc>
          <w:tcPr>
            <w:tcW w:w="539" w:type="pct"/>
            <w:tcBorders>
              <w:top w:val="nil"/>
              <w:left w:val="nil"/>
              <w:bottom w:val="single" w:color="auto" w:sz="4" w:space="0"/>
              <w:right w:val="single" w:color="auto" w:sz="4" w:space="0"/>
            </w:tcBorders>
            <w:shd w:val="clear" w:color="auto" w:fill="auto"/>
            <w:vAlign w:val="center"/>
          </w:tcPr>
          <w:p w14:paraId="251FAB2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noWrap/>
            <w:vAlign w:val="center"/>
          </w:tcPr>
          <w:p w14:paraId="488A062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0D6208BF">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20B6A7E8">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48CF1D2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新闻出版用地</w:t>
            </w:r>
          </w:p>
        </w:tc>
        <w:tc>
          <w:tcPr>
            <w:tcW w:w="1608" w:type="pct"/>
            <w:tcBorders>
              <w:top w:val="nil"/>
              <w:left w:val="nil"/>
              <w:bottom w:val="single" w:color="auto" w:sz="4" w:space="0"/>
              <w:right w:val="single" w:color="auto" w:sz="4" w:space="0"/>
            </w:tcBorders>
            <w:shd w:val="clear" w:color="auto" w:fill="auto"/>
            <w:vAlign w:val="center"/>
          </w:tcPr>
          <w:p w14:paraId="02B26F3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指用于广播电台、电视台、电影厂、报社、杂志社、通讯社、出版社等的用地。</w:t>
            </w:r>
          </w:p>
        </w:tc>
        <w:tc>
          <w:tcPr>
            <w:tcW w:w="773" w:type="pct"/>
            <w:tcBorders>
              <w:top w:val="nil"/>
              <w:left w:val="nil"/>
              <w:bottom w:val="single" w:color="auto" w:sz="4" w:space="0"/>
              <w:right w:val="single" w:color="auto" w:sz="4" w:space="0"/>
            </w:tcBorders>
            <w:shd w:val="clear" w:color="auto" w:fill="auto"/>
            <w:vAlign w:val="center"/>
          </w:tcPr>
          <w:p w14:paraId="7472212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艺术传媒用地（B22）</w:t>
            </w:r>
          </w:p>
        </w:tc>
        <w:tc>
          <w:tcPr>
            <w:tcW w:w="531" w:type="pct"/>
            <w:tcBorders>
              <w:top w:val="nil"/>
              <w:left w:val="nil"/>
              <w:bottom w:val="single" w:color="auto" w:sz="4" w:space="0"/>
              <w:right w:val="single" w:color="auto" w:sz="4" w:space="0"/>
            </w:tcBorders>
            <w:shd w:val="clear" w:color="auto" w:fill="auto"/>
            <w:vAlign w:val="center"/>
          </w:tcPr>
          <w:p w14:paraId="74C6425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w:t>
            </w:r>
          </w:p>
        </w:tc>
        <w:tc>
          <w:tcPr>
            <w:tcW w:w="539" w:type="pct"/>
            <w:tcBorders>
              <w:top w:val="nil"/>
              <w:left w:val="nil"/>
              <w:bottom w:val="single" w:color="auto" w:sz="4" w:space="0"/>
              <w:right w:val="single" w:color="auto" w:sz="4" w:space="0"/>
            </w:tcBorders>
            <w:shd w:val="clear" w:color="auto" w:fill="auto"/>
            <w:vAlign w:val="center"/>
          </w:tcPr>
          <w:p w14:paraId="5383F8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noWrap/>
            <w:vAlign w:val="center"/>
          </w:tcPr>
          <w:p w14:paraId="4A82FBD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73B2122C">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769283A2">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1E6AB18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文</w:t>
            </w:r>
            <w:r>
              <w:rPr>
                <w:rFonts w:hint="default" w:ascii="Times New Roman" w:hAnsi="Times New Roman" w:eastAsia="仿宋_GB2312" w:cs="Times New Roman"/>
                <w:color w:val="auto"/>
                <w:kern w:val="0"/>
                <w:sz w:val="21"/>
                <w:szCs w:val="21"/>
                <w:highlight w:val="none"/>
                <w:lang w:eastAsia="zh-CN"/>
              </w:rPr>
              <w:t>化</w:t>
            </w:r>
            <w:r>
              <w:rPr>
                <w:rFonts w:hint="default" w:ascii="Times New Roman" w:hAnsi="Times New Roman" w:eastAsia="仿宋_GB2312" w:cs="Times New Roman"/>
                <w:color w:val="auto"/>
                <w:kern w:val="0"/>
                <w:sz w:val="21"/>
                <w:szCs w:val="21"/>
                <w:highlight w:val="none"/>
              </w:rPr>
              <w:t>用地</w:t>
            </w:r>
          </w:p>
        </w:tc>
        <w:tc>
          <w:tcPr>
            <w:tcW w:w="1608" w:type="pct"/>
            <w:tcBorders>
              <w:top w:val="nil"/>
              <w:left w:val="nil"/>
              <w:bottom w:val="single" w:color="auto" w:sz="4" w:space="0"/>
              <w:right w:val="single" w:color="auto" w:sz="4" w:space="0"/>
            </w:tcBorders>
            <w:shd w:val="clear" w:color="auto" w:fill="auto"/>
            <w:vAlign w:val="center"/>
          </w:tcPr>
          <w:p w14:paraId="4F45704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指图书、展览等公共文化活动设施用地。包括公共图书馆、博物馆、档案馆、科技馆、纪念馆、美术馆和展览馆等设施用地；综合文化活动中心、文化馆、青少年宫、儿童活动中心、老年活动中心等设施用地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02A31AD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文化设施用地（A2，不包括商业用途的会展用地）</w:t>
            </w:r>
          </w:p>
        </w:tc>
        <w:tc>
          <w:tcPr>
            <w:tcW w:w="531" w:type="pct"/>
            <w:tcBorders>
              <w:top w:val="nil"/>
              <w:left w:val="nil"/>
              <w:bottom w:val="single" w:color="auto" w:sz="4" w:space="0"/>
              <w:right w:val="single" w:color="auto" w:sz="4" w:space="0"/>
            </w:tcBorders>
            <w:shd w:val="clear" w:color="auto" w:fill="auto"/>
            <w:vAlign w:val="center"/>
          </w:tcPr>
          <w:p w14:paraId="2E67BA1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文化用地</w:t>
            </w:r>
          </w:p>
        </w:tc>
        <w:tc>
          <w:tcPr>
            <w:tcW w:w="539" w:type="pct"/>
            <w:tcBorders>
              <w:top w:val="nil"/>
              <w:left w:val="nil"/>
              <w:bottom w:val="single" w:color="auto" w:sz="4" w:space="0"/>
              <w:right w:val="single" w:color="auto" w:sz="4" w:space="0"/>
            </w:tcBorders>
            <w:shd w:val="clear" w:color="auto" w:fill="auto"/>
            <w:vAlign w:val="center"/>
          </w:tcPr>
          <w:p w14:paraId="4FD0FB2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noWrap/>
            <w:vAlign w:val="center"/>
          </w:tcPr>
          <w:p w14:paraId="22D01E1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6A5E812B">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6F2A1F9C">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098583A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体育用地</w:t>
            </w:r>
          </w:p>
        </w:tc>
        <w:tc>
          <w:tcPr>
            <w:tcW w:w="1608" w:type="pct"/>
            <w:tcBorders>
              <w:top w:val="nil"/>
              <w:left w:val="nil"/>
              <w:bottom w:val="single" w:color="auto" w:sz="4" w:space="0"/>
              <w:right w:val="single" w:color="auto" w:sz="4" w:space="0"/>
            </w:tcBorders>
            <w:shd w:val="clear" w:color="auto" w:fill="auto"/>
            <w:vAlign w:val="center"/>
          </w:tcPr>
          <w:p w14:paraId="4A5984C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指体育场馆、体育训练基地、溜冰场、跳伞场、摩托车场、射击场，以及水上运动的陆域部分等用地，不包括学校、企事业、军队等机构内部专用的体育设施用地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06268DD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体育用地（A4）</w:t>
            </w:r>
          </w:p>
        </w:tc>
        <w:tc>
          <w:tcPr>
            <w:tcW w:w="531" w:type="pct"/>
            <w:tcBorders>
              <w:top w:val="nil"/>
              <w:left w:val="nil"/>
              <w:bottom w:val="single" w:color="auto" w:sz="4" w:space="0"/>
              <w:right w:val="single" w:color="auto" w:sz="4" w:space="0"/>
            </w:tcBorders>
            <w:shd w:val="clear" w:color="auto" w:fill="auto"/>
            <w:vAlign w:val="center"/>
          </w:tcPr>
          <w:p w14:paraId="0E750C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体育用地</w:t>
            </w:r>
          </w:p>
        </w:tc>
        <w:tc>
          <w:tcPr>
            <w:tcW w:w="539" w:type="pct"/>
            <w:tcBorders>
              <w:top w:val="nil"/>
              <w:left w:val="nil"/>
              <w:bottom w:val="single" w:color="auto" w:sz="4" w:space="0"/>
              <w:right w:val="single" w:color="auto" w:sz="4" w:space="0"/>
            </w:tcBorders>
            <w:shd w:val="clear" w:color="auto" w:fill="auto"/>
            <w:vAlign w:val="center"/>
          </w:tcPr>
          <w:p w14:paraId="70D76C1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noWrap/>
            <w:vAlign w:val="center"/>
          </w:tcPr>
          <w:p w14:paraId="30F8F63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rPr>
              <w:t>1</w:t>
            </w:r>
          </w:p>
        </w:tc>
      </w:tr>
      <w:tr w14:paraId="69D04442">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3EE3F301">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082A8A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医疗卫生用地</w:t>
            </w:r>
          </w:p>
        </w:tc>
        <w:tc>
          <w:tcPr>
            <w:tcW w:w="1608" w:type="pct"/>
            <w:tcBorders>
              <w:top w:val="nil"/>
              <w:left w:val="nil"/>
              <w:bottom w:val="single" w:color="auto" w:sz="4" w:space="0"/>
              <w:right w:val="single" w:color="auto" w:sz="4" w:space="0"/>
            </w:tcBorders>
            <w:shd w:val="clear" w:color="auto" w:fill="auto"/>
            <w:vAlign w:val="center"/>
          </w:tcPr>
          <w:p w14:paraId="1E62DFA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指医疗、预防、保健、护理、康复、急救、安宁疗护等用地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30E2EFE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医疗卫生用地（A5）</w:t>
            </w:r>
          </w:p>
        </w:tc>
        <w:tc>
          <w:tcPr>
            <w:tcW w:w="531" w:type="pct"/>
            <w:tcBorders>
              <w:top w:val="nil"/>
              <w:left w:val="nil"/>
              <w:bottom w:val="single" w:color="auto" w:sz="4" w:space="0"/>
              <w:right w:val="single" w:color="auto" w:sz="4" w:space="0"/>
            </w:tcBorders>
            <w:shd w:val="clear" w:color="auto" w:fill="auto"/>
            <w:vAlign w:val="center"/>
          </w:tcPr>
          <w:p w14:paraId="6D04458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医疗卫生用地</w:t>
            </w:r>
          </w:p>
        </w:tc>
        <w:tc>
          <w:tcPr>
            <w:tcW w:w="539" w:type="pct"/>
            <w:tcBorders>
              <w:top w:val="nil"/>
              <w:left w:val="nil"/>
              <w:bottom w:val="single" w:color="auto" w:sz="4" w:space="0"/>
              <w:right w:val="single" w:color="auto" w:sz="4" w:space="0"/>
            </w:tcBorders>
            <w:shd w:val="clear" w:color="auto" w:fill="auto"/>
            <w:vAlign w:val="center"/>
          </w:tcPr>
          <w:p w14:paraId="7059788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noWrap/>
            <w:vAlign w:val="center"/>
          </w:tcPr>
          <w:p w14:paraId="498AD41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w:t>
            </w:r>
          </w:p>
        </w:tc>
      </w:tr>
      <w:tr w14:paraId="3E208777">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466F42D5">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60B56C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社会福利用地</w:t>
            </w:r>
          </w:p>
        </w:tc>
        <w:tc>
          <w:tcPr>
            <w:tcW w:w="1608" w:type="pct"/>
            <w:tcBorders>
              <w:top w:val="nil"/>
              <w:left w:val="nil"/>
              <w:bottom w:val="single" w:color="auto" w:sz="4" w:space="0"/>
              <w:right w:val="single" w:color="auto" w:sz="4" w:space="0"/>
            </w:tcBorders>
            <w:shd w:val="clear" w:color="auto" w:fill="auto"/>
            <w:vAlign w:val="center"/>
          </w:tcPr>
          <w:p w14:paraId="2C9C6EF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指为老年人、儿童及残疾人等提供社会福利和慈善服务的设施用地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7472B93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社会福利设施用地（A6）</w:t>
            </w:r>
          </w:p>
        </w:tc>
        <w:tc>
          <w:tcPr>
            <w:tcW w:w="531" w:type="pct"/>
            <w:tcBorders>
              <w:top w:val="nil"/>
              <w:left w:val="nil"/>
              <w:bottom w:val="single" w:color="auto" w:sz="4" w:space="0"/>
              <w:right w:val="single" w:color="auto" w:sz="4" w:space="0"/>
            </w:tcBorders>
            <w:shd w:val="clear" w:color="auto" w:fill="auto"/>
            <w:vAlign w:val="center"/>
          </w:tcPr>
          <w:p w14:paraId="2B0C816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社会福利用地</w:t>
            </w:r>
          </w:p>
        </w:tc>
        <w:tc>
          <w:tcPr>
            <w:tcW w:w="539" w:type="pct"/>
            <w:tcBorders>
              <w:top w:val="nil"/>
              <w:left w:val="nil"/>
              <w:bottom w:val="single" w:color="auto" w:sz="4" w:space="0"/>
              <w:right w:val="single" w:color="auto" w:sz="4" w:space="0"/>
            </w:tcBorders>
            <w:shd w:val="clear" w:color="auto" w:fill="auto"/>
            <w:vAlign w:val="center"/>
          </w:tcPr>
          <w:p w14:paraId="1D60077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noWrap/>
            <w:vAlign w:val="center"/>
          </w:tcPr>
          <w:p w14:paraId="03BBE84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rPr>
              <w:t>0.</w:t>
            </w:r>
            <w:r>
              <w:rPr>
                <w:rFonts w:hint="default" w:ascii="Times New Roman" w:hAnsi="Times New Roman" w:eastAsia="仿宋_GB2312" w:cs="Times New Roman"/>
                <w:color w:val="auto"/>
                <w:kern w:val="0"/>
                <w:sz w:val="21"/>
                <w:szCs w:val="21"/>
                <w:highlight w:val="none"/>
                <w:lang w:val="en-US" w:eastAsia="zh-CN"/>
              </w:rPr>
              <w:t>8</w:t>
            </w:r>
          </w:p>
        </w:tc>
      </w:tr>
      <w:tr w14:paraId="362096A9">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1E3516D9">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7215685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教育用地</w:t>
            </w:r>
          </w:p>
        </w:tc>
        <w:tc>
          <w:tcPr>
            <w:tcW w:w="1608" w:type="pct"/>
            <w:tcBorders>
              <w:top w:val="nil"/>
              <w:left w:val="nil"/>
              <w:bottom w:val="single" w:color="auto" w:sz="4" w:space="0"/>
              <w:right w:val="single" w:color="auto" w:sz="4" w:space="0"/>
            </w:tcBorders>
            <w:shd w:val="clear" w:color="auto" w:fill="auto"/>
            <w:vAlign w:val="center"/>
          </w:tcPr>
          <w:p w14:paraId="433D46B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指高等教育、中等职业教育、中小学教育、幼儿园、特殊教育设施等用地，包括为学校配建的独立地段的学生生活用地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556D3B4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高等院校用地（A31）、中等专业学校用地（A32）、中小学用地（A33）、特殊教育用地（A34）</w:t>
            </w:r>
          </w:p>
        </w:tc>
        <w:tc>
          <w:tcPr>
            <w:tcW w:w="531" w:type="pct"/>
            <w:tcBorders>
              <w:top w:val="nil"/>
              <w:left w:val="nil"/>
              <w:bottom w:val="single" w:color="auto" w:sz="4" w:space="0"/>
              <w:right w:val="single" w:color="auto" w:sz="4" w:space="0"/>
            </w:tcBorders>
            <w:shd w:val="clear" w:color="auto" w:fill="auto"/>
            <w:vAlign w:val="center"/>
          </w:tcPr>
          <w:p w14:paraId="5BFA76D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教育用地</w:t>
            </w:r>
          </w:p>
        </w:tc>
        <w:tc>
          <w:tcPr>
            <w:tcW w:w="539" w:type="pct"/>
            <w:tcBorders>
              <w:top w:val="nil"/>
              <w:left w:val="nil"/>
              <w:bottom w:val="single" w:color="auto" w:sz="4" w:space="0"/>
              <w:right w:val="single" w:color="auto" w:sz="4" w:space="0"/>
            </w:tcBorders>
            <w:shd w:val="clear" w:color="auto" w:fill="auto"/>
            <w:vAlign w:val="center"/>
          </w:tcPr>
          <w:p w14:paraId="240405F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noWrap/>
            <w:vAlign w:val="center"/>
          </w:tcPr>
          <w:p w14:paraId="4BDC6A5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lang w:val="en-US" w:eastAsia="zh-CN"/>
              </w:rPr>
              <w:t>1</w:t>
            </w:r>
          </w:p>
        </w:tc>
      </w:tr>
      <w:tr w14:paraId="1DD677F4">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52D768D2">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4AE5B4F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科研用地</w:t>
            </w:r>
          </w:p>
        </w:tc>
        <w:tc>
          <w:tcPr>
            <w:tcW w:w="1608" w:type="pct"/>
            <w:tcBorders>
              <w:top w:val="nil"/>
              <w:left w:val="nil"/>
              <w:bottom w:val="single" w:color="auto" w:sz="4" w:space="0"/>
              <w:right w:val="single" w:color="auto" w:sz="4" w:space="0"/>
            </w:tcBorders>
            <w:shd w:val="clear" w:color="auto" w:fill="auto"/>
            <w:vAlign w:val="center"/>
          </w:tcPr>
          <w:p w14:paraId="6A85FD81">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指科研机构及其科研设施、企业科学研究和研发设施用地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4568229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科研用地（A35）</w:t>
            </w:r>
          </w:p>
        </w:tc>
        <w:tc>
          <w:tcPr>
            <w:tcW w:w="531" w:type="pct"/>
            <w:tcBorders>
              <w:top w:val="nil"/>
              <w:left w:val="nil"/>
              <w:bottom w:val="single" w:color="auto" w:sz="4" w:space="0"/>
              <w:right w:val="single" w:color="auto" w:sz="4" w:space="0"/>
            </w:tcBorders>
            <w:shd w:val="clear" w:color="auto" w:fill="auto"/>
            <w:vAlign w:val="center"/>
          </w:tcPr>
          <w:p w14:paraId="5B7A3B1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科研用地</w:t>
            </w:r>
          </w:p>
        </w:tc>
        <w:tc>
          <w:tcPr>
            <w:tcW w:w="539" w:type="pct"/>
            <w:tcBorders>
              <w:top w:val="nil"/>
              <w:left w:val="nil"/>
              <w:bottom w:val="single" w:color="auto" w:sz="4" w:space="0"/>
              <w:right w:val="single" w:color="auto" w:sz="4" w:space="0"/>
            </w:tcBorders>
            <w:shd w:val="clear" w:color="auto" w:fill="auto"/>
            <w:vAlign w:val="center"/>
          </w:tcPr>
          <w:p w14:paraId="7DFA16F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noWrap/>
            <w:vAlign w:val="center"/>
          </w:tcPr>
          <w:p w14:paraId="6307AEC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64F24BAE">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1F28FE0D">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7CA7001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公用设施用地</w:t>
            </w:r>
          </w:p>
        </w:tc>
        <w:tc>
          <w:tcPr>
            <w:tcW w:w="1608" w:type="pct"/>
            <w:tcBorders>
              <w:top w:val="nil"/>
              <w:left w:val="nil"/>
              <w:bottom w:val="single" w:color="auto" w:sz="4" w:space="0"/>
              <w:right w:val="single" w:color="auto" w:sz="4" w:space="0"/>
            </w:tcBorders>
            <w:shd w:val="clear" w:color="auto" w:fill="auto"/>
            <w:vAlign w:val="center"/>
          </w:tcPr>
          <w:p w14:paraId="2A7E224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指用于城乡基础设施的用地。包括供水、排水、供电、供</w:t>
            </w:r>
            <w:r>
              <w:rPr>
                <w:rFonts w:hint="default" w:ascii="Times New Roman" w:hAnsi="Times New Roman" w:eastAsia="仿宋_GB2312" w:cs="Times New Roman"/>
                <w:color w:val="auto"/>
                <w:kern w:val="0"/>
                <w:sz w:val="21"/>
                <w:szCs w:val="21"/>
                <w:highlight w:val="none"/>
                <w:lang w:eastAsia="zh-CN"/>
              </w:rPr>
              <w:t>燃</w:t>
            </w:r>
            <w:r>
              <w:rPr>
                <w:rFonts w:hint="default" w:ascii="Times New Roman" w:hAnsi="Times New Roman" w:eastAsia="仿宋_GB2312" w:cs="Times New Roman"/>
                <w:color w:val="auto"/>
                <w:kern w:val="0"/>
                <w:sz w:val="21"/>
                <w:szCs w:val="21"/>
                <w:highlight w:val="none"/>
              </w:rPr>
              <w:t>气、供热、</w:t>
            </w:r>
            <w:r>
              <w:rPr>
                <w:rFonts w:hint="default" w:ascii="Times New Roman" w:hAnsi="Times New Roman" w:eastAsia="仿宋_GB2312" w:cs="Times New Roman"/>
                <w:color w:val="auto"/>
                <w:kern w:val="0"/>
                <w:sz w:val="21"/>
                <w:szCs w:val="21"/>
                <w:highlight w:val="none"/>
                <w:lang w:eastAsia="zh-CN"/>
              </w:rPr>
              <w:t>通</w:t>
            </w:r>
            <w:r>
              <w:rPr>
                <w:rFonts w:hint="default" w:ascii="Times New Roman" w:hAnsi="Times New Roman" w:eastAsia="仿宋_GB2312" w:cs="Times New Roman"/>
                <w:color w:val="auto"/>
                <w:kern w:val="0"/>
                <w:sz w:val="21"/>
                <w:szCs w:val="21"/>
                <w:highlight w:val="none"/>
              </w:rPr>
              <w:t>信、邮政、</w:t>
            </w:r>
            <w:r>
              <w:rPr>
                <w:rFonts w:hint="default" w:ascii="Times New Roman" w:hAnsi="Times New Roman" w:eastAsia="仿宋_GB2312" w:cs="Times New Roman"/>
                <w:color w:val="auto"/>
                <w:kern w:val="0"/>
                <w:sz w:val="21"/>
                <w:szCs w:val="21"/>
                <w:highlight w:val="none"/>
                <w:lang w:eastAsia="zh-CN"/>
              </w:rPr>
              <w:t>广播电视</w:t>
            </w:r>
            <w:r>
              <w:rPr>
                <w:rFonts w:hint="default" w:ascii="Times New Roman" w:hAnsi="Times New Roman" w:eastAsia="仿宋_GB2312" w:cs="Times New Roman"/>
                <w:color w:val="auto"/>
                <w:kern w:val="0"/>
                <w:sz w:val="21"/>
                <w:szCs w:val="21"/>
                <w:highlight w:val="none"/>
              </w:rPr>
              <w:t>、环卫、</w:t>
            </w:r>
            <w:r>
              <w:rPr>
                <w:rFonts w:hint="default" w:ascii="Times New Roman" w:hAnsi="Times New Roman" w:eastAsia="仿宋_GB2312" w:cs="Times New Roman"/>
                <w:color w:val="auto"/>
                <w:kern w:val="0"/>
                <w:sz w:val="21"/>
                <w:szCs w:val="21"/>
                <w:highlight w:val="none"/>
                <w:lang w:eastAsia="zh-CN"/>
              </w:rPr>
              <w:t>消防、水工等设施</w:t>
            </w:r>
            <w:r>
              <w:rPr>
                <w:rFonts w:hint="default" w:ascii="Times New Roman" w:hAnsi="Times New Roman" w:eastAsia="仿宋_GB2312" w:cs="Times New Roman"/>
                <w:color w:val="auto"/>
                <w:kern w:val="0"/>
                <w:sz w:val="21"/>
                <w:szCs w:val="21"/>
                <w:highlight w:val="none"/>
              </w:rPr>
              <w:t>用地。</w:t>
            </w:r>
          </w:p>
        </w:tc>
        <w:tc>
          <w:tcPr>
            <w:tcW w:w="773" w:type="pct"/>
            <w:tcBorders>
              <w:top w:val="nil"/>
              <w:left w:val="nil"/>
              <w:bottom w:val="single" w:color="auto" w:sz="4" w:space="0"/>
              <w:right w:val="single" w:color="auto" w:sz="4" w:space="0"/>
            </w:tcBorders>
            <w:shd w:val="clear" w:color="auto" w:fill="auto"/>
            <w:vAlign w:val="center"/>
          </w:tcPr>
          <w:p w14:paraId="04106B74">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公用设施用地（U，含U1、U2、U3、U9）</w:t>
            </w:r>
          </w:p>
        </w:tc>
        <w:tc>
          <w:tcPr>
            <w:tcW w:w="531" w:type="pct"/>
            <w:tcBorders>
              <w:top w:val="nil"/>
              <w:left w:val="nil"/>
              <w:bottom w:val="single" w:color="auto" w:sz="4" w:space="0"/>
              <w:right w:val="single" w:color="auto" w:sz="4" w:space="0"/>
            </w:tcBorders>
            <w:shd w:val="clear" w:color="auto" w:fill="auto"/>
            <w:vAlign w:val="center"/>
          </w:tcPr>
          <w:p w14:paraId="1E5AA3C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公用设施用地</w:t>
            </w:r>
          </w:p>
        </w:tc>
        <w:tc>
          <w:tcPr>
            <w:tcW w:w="539" w:type="pct"/>
            <w:tcBorders>
              <w:top w:val="nil"/>
              <w:left w:val="nil"/>
              <w:bottom w:val="single" w:color="auto" w:sz="4" w:space="0"/>
              <w:right w:val="single" w:color="auto" w:sz="4" w:space="0"/>
            </w:tcBorders>
            <w:shd w:val="clear" w:color="auto" w:fill="auto"/>
            <w:vAlign w:val="center"/>
          </w:tcPr>
          <w:p w14:paraId="637957E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公用设施用地</w:t>
            </w:r>
          </w:p>
        </w:tc>
        <w:tc>
          <w:tcPr>
            <w:tcW w:w="655" w:type="pct"/>
            <w:tcBorders>
              <w:top w:val="nil"/>
              <w:left w:val="nil"/>
              <w:bottom w:val="single" w:color="auto" w:sz="4" w:space="0"/>
              <w:right w:val="single" w:color="auto" w:sz="4" w:space="0"/>
            </w:tcBorders>
            <w:shd w:val="clear" w:color="auto" w:fill="auto"/>
            <w:vAlign w:val="center"/>
          </w:tcPr>
          <w:p w14:paraId="6C17AE9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r w14:paraId="5799CBD4">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145F34B2">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69B9293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绿地</w:t>
            </w:r>
            <w:r>
              <w:rPr>
                <w:rFonts w:hint="default" w:ascii="Times New Roman" w:hAnsi="Times New Roman" w:eastAsia="仿宋_GB2312" w:cs="Times New Roman"/>
                <w:color w:val="auto"/>
                <w:kern w:val="0"/>
                <w:sz w:val="21"/>
                <w:szCs w:val="21"/>
                <w:highlight w:val="none"/>
                <w:lang w:eastAsia="zh-CN"/>
              </w:rPr>
              <w:t>与开敞空间用地</w:t>
            </w:r>
          </w:p>
        </w:tc>
        <w:tc>
          <w:tcPr>
            <w:tcW w:w="1608" w:type="pct"/>
            <w:tcBorders>
              <w:top w:val="nil"/>
              <w:left w:val="nil"/>
              <w:bottom w:val="single" w:color="auto" w:sz="4" w:space="0"/>
              <w:right w:val="single" w:color="auto" w:sz="4" w:space="0"/>
            </w:tcBorders>
            <w:shd w:val="clear" w:color="auto" w:fill="auto"/>
            <w:vAlign w:val="center"/>
          </w:tcPr>
          <w:p w14:paraId="5EECFFD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指城镇、村庄</w:t>
            </w:r>
            <w:r>
              <w:rPr>
                <w:rFonts w:hint="default" w:ascii="Times New Roman" w:hAnsi="Times New Roman" w:eastAsia="仿宋_GB2312" w:cs="Times New Roman"/>
                <w:color w:val="auto"/>
                <w:kern w:val="0"/>
                <w:sz w:val="21"/>
                <w:szCs w:val="21"/>
                <w:highlight w:val="none"/>
                <w:lang w:eastAsia="zh-CN"/>
              </w:rPr>
              <w:t>范围内</w:t>
            </w:r>
            <w:r>
              <w:rPr>
                <w:rFonts w:hint="default" w:ascii="Times New Roman" w:hAnsi="Times New Roman" w:eastAsia="仿宋_GB2312" w:cs="Times New Roman"/>
                <w:color w:val="auto"/>
                <w:kern w:val="0"/>
                <w:sz w:val="21"/>
                <w:szCs w:val="21"/>
                <w:highlight w:val="none"/>
              </w:rPr>
              <w:t>的公园、动物园、植物园、街心花园</w:t>
            </w:r>
            <w:r>
              <w:rPr>
                <w:rFonts w:hint="default" w:ascii="Times New Roman" w:hAnsi="Times New Roman" w:eastAsia="仿宋_GB2312" w:cs="Times New Roman"/>
                <w:color w:val="auto"/>
                <w:kern w:val="0"/>
                <w:sz w:val="21"/>
                <w:szCs w:val="21"/>
                <w:highlight w:val="none"/>
                <w:lang w:eastAsia="zh-CN"/>
              </w:rPr>
              <w:t>、广场</w:t>
            </w:r>
            <w:r>
              <w:rPr>
                <w:rFonts w:hint="default" w:ascii="Times New Roman" w:hAnsi="Times New Roman" w:eastAsia="仿宋_GB2312" w:cs="Times New Roman"/>
                <w:color w:val="auto"/>
                <w:kern w:val="0"/>
                <w:sz w:val="21"/>
                <w:szCs w:val="21"/>
                <w:highlight w:val="none"/>
              </w:rPr>
              <w:t>和用于休憩</w:t>
            </w:r>
            <w:r>
              <w:rPr>
                <w:rFonts w:hint="default" w:ascii="Times New Roman" w:hAnsi="Times New Roman" w:eastAsia="仿宋_GB2312" w:cs="Times New Roman"/>
                <w:color w:val="auto"/>
                <w:kern w:val="0"/>
                <w:sz w:val="21"/>
                <w:szCs w:val="21"/>
                <w:highlight w:val="none"/>
                <w:lang w:eastAsia="zh-CN"/>
              </w:rPr>
              <w:t>、</w:t>
            </w:r>
            <w:r>
              <w:rPr>
                <w:rFonts w:hint="default" w:ascii="Times New Roman" w:hAnsi="Times New Roman" w:eastAsia="仿宋_GB2312" w:cs="Times New Roman"/>
                <w:color w:val="auto"/>
                <w:kern w:val="0"/>
                <w:sz w:val="21"/>
                <w:szCs w:val="21"/>
                <w:highlight w:val="none"/>
              </w:rPr>
              <w:t>美化环境</w:t>
            </w:r>
            <w:r>
              <w:rPr>
                <w:rFonts w:hint="default" w:ascii="Times New Roman" w:hAnsi="Times New Roman" w:eastAsia="仿宋_GB2312" w:cs="Times New Roman"/>
                <w:color w:val="auto"/>
                <w:kern w:val="0"/>
                <w:sz w:val="21"/>
                <w:szCs w:val="21"/>
                <w:highlight w:val="none"/>
                <w:lang w:eastAsia="zh-CN"/>
              </w:rPr>
              <w:t>及防护</w:t>
            </w:r>
            <w:r>
              <w:rPr>
                <w:rFonts w:hint="default" w:ascii="Times New Roman" w:hAnsi="Times New Roman" w:eastAsia="仿宋_GB2312" w:cs="Times New Roman"/>
                <w:color w:val="auto"/>
                <w:kern w:val="0"/>
                <w:sz w:val="21"/>
                <w:szCs w:val="21"/>
                <w:highlight w:val="none"/>
              </w:rPr>
              <w:t>的绿化用地。</w:t>
            </w:r>
          </w:p>
        </w:tc>
        <w:tc>
          <w:tcPr>
            <w:tcW w:w="773" w:type="pct"/>
            <w:tcBorders>
              <w:top w:val="nil"/>
              <w:left w:val="nil"/>
              <w:bottom w:val="single" w:color="auto" w:sz="4" w:space="0"/>
              <w:right w:val="single" w:color="auto" w:sz="4" w:space="0"/>
            </w:tcBorders>
            <w:shd w:val="clear" w:color="auto" w:fill="auto"/>
            <w:vAlign w:val="center"/>
          </w:tcPr>
          <w:p w14:paraId="407324D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公园绿地（G1）</w:t>
            </w:r>
          </w:p>
        </w:tc>
        <w:tc>
          <w:tcPr>
            <w:tcW w:w="531" w:type="pct"/>
            <w:tcBorders>
              <w:top w:val="nil"/>
              <w:left w:val="nil"/>
              <w:bottom w:val="single" w:color="auto" w:sz="4" w:space="0"/>
              <w:right w:val="single" w:color="auto" w:sz="4" w:space="0"/>
            </w:tcBorders>
            <w:shd w:val="clear" w:color="auto" w:fill="auto"/>
            <w:vAlign w:val="center"/>
          </w:tcPr>
          <w:p w14:paraId="0027ADD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w:t>
            </w:r>
          </w:p>
        </w:tc>
        <w:tc>
          <w:tcPr>
            <w:tcW w:w="539" w:type="pct"/>
            <w:tcBorders>
              <w:top w:val="nil"/>
              <w:left w:val="nil"/>
              <w:bottom w:val="single" w:color="auto" w:sz="4" w:space="0"/>
              <w:right w:val="single" w:color="auto" w:sz="4" w:space="0"/>
            </w:tcBorders>
            <w:shd w:val="clear" w:color="auto" w:fill="auto"/>
            <w:vAlign w:val="center"/>
          </w:tcPr>
          <w:p w14:paraId="3E3AF7D9">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公用设施用地</w:t>
            </w:r>
          </w:p>
        </w:tc>
        <w:tc>
          <w:tcPr>
            <w:tcW w:w="655" w:type="pct"/>
            <w:tcBorders>
              <w:top w:val="nil"/>
              <w:left w:val="nil"/>
              <w:bottom w:val="single" w:color="auto" w:sz="4" w:space="0"/>
              <w:right w:val="single" w:color="auto" w:sz="4" w:space="0"/>
            </w:tcBorders>
            <w:shd w:val="clear" w:color="auto" w:fill="auto"/>
            <w:vAlign w:val="center"/>
          </w:tcPr>
          <w:p w14:paraId="17E76CC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0.8</w:t>
            </w:r>
          </w:p>
        </w:tc>
      </w:tr>
      <w:tr w14:paraId="5EFD94A9">
        <w:tblPrEx>
          <w:tblCellMar>
            <w:top w:w="0" w:type="dxa"/>
            <w:left w:w="108" w:type="dxa"/>
            <w:bottom w:w="0" w:type="dxa"/>
            <w:right w:w="108" w:type="dxa"/>
          </w:tblCellMar>
        </w:tblPrEx>
        <w:trPr>
          <w:trHeight w:val="397" w:hRule="atLeast"/>
        </w:trPr>
        <w:tc>
          <w:tcPr>
            <w:tcW w:w="369" w:type="pct"/>
            <w:vMerge w:val="restart"/>
            <w:tcBorders>
              <w:top w:val="nil"/>
              <w:left w:val="single" w:color="auto" w:sz="4" w:space="0"/>
              <w:bottom w:val="single" w:color="auto" w:sz="4" w:space="0"/>
              <w:right w:val="single" w:color="auto" w:sz="4" w:space="0"/>
            </w:tcBorders>
            <w:shd w:val="clear" w:color="auto" w:fill="auto"/>
            <w:vAlign w:val="center"/>
          </w:tcPr>
          <w:p w14:paraId="67218987">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特殊用地</w:t>
            </w:r>
          </w:p>
        </w:tc>
        <w:tc>
          <w:tcPr>
            <w:tcW w:w="522" w:type="pct"/>
            <w:tcBorders>
              <w:top w:val="nil"/>
              <w:left w:val="nil"/>
              <w:bottom w:val="single" w:color="auto" w:sz="4" w:space="0"/>
              <w:right w:val="single" w:color="auto" w:sz="4" w:space="0"/>
            </w:tcBorders>
            <w:shd w:val="clear" w:color="auto" w:fill="auto"/>
            <w:vAlign w:val="center"/>
          </w:tcPr>
          <w:p w14:paraId="37874C3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风景名胜设施用地</w:t>
            </w:r>
          </w:p>
        </w:tc>
        <w:tc>
          <w:tcPr>
            <w:tcW w:w="1608" w:type="pct"/>
            <w:tcBorders>
              <w:top w:val="nil"/>
              <w:left w:val="nil"/>
              <w:bottom w:val="single" w:color="auto" w:sz="4" w:space="0"/>
              <w:right w:val="single" w:color="auto" w:sz="4" w:space="0"/>
            </w:tcBorders>
            <w:shd w:val="clear" w:color="auto" w:fill="auto"/>
            <w:vAlign w:val="center"/>
          </w:tcPr>
          <w:p w14:paraId="3E4F7FED">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指风景名胜景点（包括名胜古迹、旅游景点、革命遗址、自然保护区、森林公园、地质公园、湿地公园等）的管理机构，以及旅游服务设施的建筑用地，景区内的其他用地按现状归入相应地类。</w:t>
            </w:r>
          </w:p>
        </w:tc>
        <w:tc>
          <w:tcPr>
            <w:tcW w:w="773" w:type="pct"/>
            <w:tcBorders>
              <w:top w:val="nil"/>
              <w:left w:val="nil"/>
              <w:bottom w:val="single" w:color="auto" w:sz="4" w:space="0"/>
              <w:right w:val="single" w:color="auto" w:sz="4" w:space="0"/>
            </w:tcBorders>
            <w:shd w:val="clear" w:color="auto" w:fill="auto"/>
            <w:vAlign w:val="center"/>
          </w:tcPr>
          <w:p w14:paraId="3D2EDF5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文物古迹用地（A7）</w:t>
            </w:r>
          </w:p>
        </w:tc>
        <w:tc>
          <w:tcPr>
            <w:tcW w:w="531" w:type="pct"/>
            <w:tcBorders>
              <w:top w:val="nil"/>
              <w:left w:val="nil"/>
              <w:bottom w:val="single" w:color="auto" w:sz="4" w:space="0"/>
              <w:right w:val="single" w:color="auto" w:sz="4" w:space="0"/>
            </w:tcBorders>
            <w:shd w:val="clear" w:color="auto" w:fill="auto"/>
            <w:vAlign w:val="center"/>
          </w:tcPr>
          <w:p w14:paraId="37165E7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w:t>
            </w:r>
          </w:p>
        </w:tc>
        <w:tc>
          <w:tcPr>
            <w:tcW w:w="539" w:type="pct"/>
            <w:tcBorders>
              <w:top w:val="nil"/>
              <w:left w:val="nil"/>
              <w:bottom w:val="single" w:color="auto" w:sz="4" w:space="0"/>
              <w:right w:val="single" w:color="auto" w:sz="4" w:space="0"/>
            </w:tcBorders>
            <w:shd w:val="clear" w:color="auto" w:fill="auto"/>
            <w:vAlign w:val="center"/>
          </w:tcPr>
          <w:p w14:paraId="35D24EF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vAlign w:val="center"/>
          </w:tcPr>
          <w:p w14:paraId="138CF8EB">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0.8</w:t>
            </w:r>
          </w:p>
        </w:tc>
      </w:tr>
      <w:tr w14:paraId="174D7C4F">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3861DF12">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25C3B35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殡葬用地</w:t>
            </w:r>
          </w:p>
        </w:tc>
        <w:tc>
          <w:tcPr>
            <w:tcW w:w="1608" w:type="pct"/>
            <w:tcBorders>
              <w:top w:val="nil"/>
              <w:left w:val="nil"/>
              <w:bottom w:val="single" w:color="auto" w:sz="4" w:space="0"/>
              <w:right w:val="single" w:color="auto" w:sz="4" w:space="0"/>
            </w:tcBorders>
            <w:shd w:val="clear" w:color="auto" w:fill="auto"/>
            <w:vAlign w:val="center"/>
          </w:tcPr>
          <w:p w14:paraId="775C21B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指殡仪馆、火葬场、骨灰存放处和陵园、墓地等用地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0AB2376F">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2"/>
                <w:sz w:val="21"/>
                <w:szCs w:val="21"/>
                <w:highlight w:val="none"/>
              </w:rPr>
              <w:t>其他服务设施用地（B9）</w:t>
            </w:r>
          </w:p>
        </w:tc>
        <w:tc>
          <w:tcPr>
            <w:tcW w:w="531" w:type="pct"/>
            <w:tcBorders>
              <w:top w:val="nil"/>
              <w:left w:val="nil"/>
              <w:bottom w:val="single" w:color="auto" w:sz="4" w:space="0"/>
              <w:right w:val="single" w:color="auto" w:sz="4" w:space="0"/>
            </w:tcBorders>
            <w:shd w:val="clear" w:color="auto" w:fill="auto"/>
            <w:vAlign w:val="center"/>
          </w:tcPr>
          <w:p w14:paraId="59DE1C4A">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殡葬用地</w:t>
            </w:r>
          </w:p>
        </w:tc>
        <w:tc>
          <w:tcPr>
            <w:tcW w:w="539" w:type="pct"/>
            <w:tcBorders>
              <w:top w:val="nil"/>
              <w:left w:val="nil"/>
              <w:bottom w:val="single" w:color="auto" w:sz="4" w:space="0"/>
              <w:right w:val="single" w:color="auto" w:sz="4" w:space="0"/>
            </w:tcBorders>
            <w:shd w:val="clear" w:color="auto" w:fill="auto"/>
            <w:vAlign w:val="center"/>
          </w:tcPr>
          <w:p w14:paraId="3139377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rPr>
            </w:pPr>
            <w:r>
              <w:rPr>
                <w:rFonts w:hint="eastAsia" w:ascii="Times New Roman" w:hAnsi="Times New Roman" w:eastAsia="仿宋_GB2312" w:cs="Times New Roman"/>
                <w:color w:val="auto"/>
                <w:kern w:val="0"/>
                <w:sz w:val="21"/>
                <w:szCs w:val="21"/>
                <w:highlight w:val="none"/>
                <w:lang w:val="en-US" w:eastAsia="zh-CN"/>
              </w:rPr>
              <w:t>公用设施用地</w:t>
            </w:r>
          </w:p>
        </w:tc>
        <w:tc>
          <w:tcPr>
            <w:tcW w:w="655" w:type="pct"/>
            <w:tcBorders>
              <w:top w:val="nil"/>
              <w:left w:val="nil"/>
              <w:bottom w:val="single" w:color="auto" w:sz="4" w:space="0"/>
              <w:right w:val="single" w:color="auto" w:sz="4" w:space="0"/>
            </w:tcBorders>
            <w:shd w:val="clear" w:color="auto" w:fill="auto"/>
            <w:vAlign w:val="center"/>
          </w:tcPr>
          <w:p w14:paraId="16904BD8">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r>
              <w:rPr>
                <w:rFonts w:hint="eastAsia" w:ascii="Times New Roman" w:hAnsi="Times New Roman" w:eastAsia="仿宋_GB2312" w:cs="Times New Roman"/>
                <w:color w:val="auto"/>
                <w:kern w:val="0"/>
                <w:sz w:val="21"/>
                <w:szCs w:val="21"/>
                <w:highlight w:val="none"/>
                <w:lang w:val="en-US" w:eastAsia="zh-CN"/>
              </w:rPr>
              <w:t>7</w:t>
            </w:r>
          </w:p>
        </w:tc>
      </w:tr>
      <w:tr w14:paraId="2FB8719D">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2C17EAD7">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7E97E1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宗教用地</w:t>
            </w:r>
          </w:p>
        </w:tc>
        <w:tc>
          <w:tcPr>
            <w:tcW w:w="1608" w:type="pct"/>
            <w:tcBorders>
              <w:top w:val="nil"/>
              <w:left w:val="nil"/>
              <w:bottom w:val="single" w:color="auto" w:sz="4" w:space="0"/>
              <w:right w:val="single" w:color="auto" w:sz="4" w:space="0"/>
            </w:tcBorders>
            <w:shd w:val="clear" w:color="auto" w:fill="auto"/>
            <w:vAlign w:val="center"/>
          </w:tcPr>
          <w:p w14:paraId="7C1F97AC">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指宗教活动场所用地</w:t>
            </w:r>
            <w:r>
              <w:rPr>
                <w:rFonts w:hint="default" w:ascii="Times New Roman" w:hAnsi="Times New Roman" w:eastAsia="仿宋_GB2312" w:cs="Times New Roman"/>
                <w:color w:val="auto"/>
                <w:kern w:val="0"/>
                <w:sz w:val="21"/>
                <w:szCs w:val="21"/>
                <w:highlight w:val="none"/>
              </w:rPr>
              <w:t>。</w:t>
            </w:r>
          </w:p>
        </w:tc>
        <w:tc>
          <w:tcPr>
            <w:tcW w:w="773" w:type="pct"/>
            <w:tcBorders>
              <w:top w:val="nil"/>
              <w:left w:val="nil"/>
              <w:bottom w:val="single" w:color="auto" w:sz="4" w:space="0"/>
              <w:right w:val="single" w:color="auto" w:sz="4" w:space="0"/>
            </w:tcBorders>
            <w:shd w:val="clear" w:color="auto" w:fill="auto"/>
            <w:vAlign w:val="center"/>
          </w:tcPr>
          <w:p w14:paraId="2B657AC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宗教设施用地（A9）</w:t>
            </w:r>
          </w:p>
        </w:tc>
        <w:tc>
          <w:tcPr>
            <w:tcW w:w="531" w:type="pct"/>
            <w:tcBorders>
              <w:top w:val="nil"/>
              <w:left w:val="nil"/>
              <w:bottom w:val="single" w:color="auto" w:sz="4" w:space="0"/>
              <w:right w:val="single" w:color="auto" w:sz="4" w:space="0"/>
            </w:tcBorders>
            <w:shd w:val="clear" w:color="auto" w:fill="auto"/>
            <w:vAlign w:val="center"/>
          </w:tcPr>
          <w:p w14:paraId="26758766">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宗教用地</w:t>
            </w:r>
          </w:p>
        </w:tc>
        <w:tc>
          <w:tcPr>
            <w:tcW w:w="539" w:type="pct"/>
            <w:tcBorders>
              <w:top w:val="nil"/>
              <w:left w:val="nil"/>
              <w:bottom w:val="single" w:color="auto" w:sz="4" w:space="0"/>
              <w:right w:val="single" w:color="auto" w:sz="4" w:space="0"/>
            </w:tcBorders>
            <w:shd w:val="clear" w:color="auto" w:fill="auto"/>
            <w:vAlign w:val="center"/>
          </w:tcPr>
          <w:p w14:paraId="002473C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rPr>
            </w:pPr>
            <w:r>
              <w:rPr>
                <w:rFonts w:hint="eastAsia" w:ascii="Times New Roman" w:hAnsi="Times New Roman" w:eastAsia="仿宋_GB2312" w:cs="Times New Roman"/>
                <w:color w:val="auto"/>
                <w:kern w:val="0"/>
                <w:sz w:val="21"/>
                <w:szCs w:val="21"/>
                <w:highlight w:val="none"/>
                <w:lang w:val="en-US" w:eastAsia="zh-CN"/>
              </w:rPr>
              <w:t>公用设施用地</w:t>
            </w:r>
          </w:p>
        </w:tc>
        <w:tc>
          <w:tcPr>
            <w:tcW w:w="655" w:type="pct"/>
            <w:tcBorders>
              <w:top w:val="nil"/>
              <w:left w:val="nil"/>
              <w:bottom w:val="single" w:color="auto" w:sz="4" w:space="0"/>
              <w:right w:val="single" w:color="auto" w:sz="4" w:space="0"/>
            </w:tcBorders>
            <w:shd w:val="clear" w:color="auto" w:fill="auto"/>
            <w:vAlign w:val="center"/>
          </w:tcPr>
          <w:p w14:paraId="28D41D3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0.</w:t>
            </w:r>
            <w:r>
              <w:rPr>
                <w:rFonts w:hint="eastAsia" w:ascii="Times New Roman" w:hAnsi="Times New Roman" w:eastAsia="仿宋_GB2312" w:cs="Times New Roman"/>
                <w:color w:val="auto"/>
                <w:kern w:val="0"/>
                <w:sz w:val="21"/>
                <w:szCs w:val="21"/>
                <w:highlight w:val="none"/>
                <w:lang w:val="en-US" w:eastAsia="zh-CN"/>
              </w:rPr>
              <w:t>9</w:t>
            </w:r>
          </w:p>
        </w:tc>
      </w:tr>
      <w:tr w14:paraId="18F2B227">
        <w:tblPrEx>
          <w:tblCellMar>
            <w:top w:w="0" w:type="dxa"/>
            <w:left w:w="108" w:type="dxa"/>
            <w:bottom w:w="0" w:type="dxa"/>
            <w:right w:w="108" w:type="dxa"/>
          </w:tblCellMar>
        </w:tblPrEx>
        <w:trPr>
          <w:trHeight w:val="397" w:hRule="atLeast"/>
        </w:trPr>
        <w:tc>
          <w:tcPr>
            <w:tcW w:w="369" w:type="pct"/>
            <w:vMerge w:val="continue"/>
            <w:tcBorders>
              <w:top w:val="nil"/>
              <w:left w:val="single" w:color="auto" w:sz="4" w:space="0"/>
              <w:bottom w:val="single" w:color="auto" w:sz="4" w:space="0"/>
              <w:right w:val="single" w:color="auto" w:sz="4" w:space="0"/>
            </w:tcBorders>
            <w:vAlign w:val="center"/>
          </w:tcPr>
          <w:p w14:paraId="77371B05">
            <w:pPr>
              <w:keepNext w:val="0"/>
              <w:keepLines w:val="0"/>
              <w:widowControl/>
              <w:suppressLineNumbers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Times New Roman"/>
                <w:color w:val="auto"/>
                <w:kern w:val="0"/>
                <w:sz w:val="21"/>
                <w:szCs w:val="21"/>
                <w:highlight w:val="none"/>
              </w:rPr>
            </w:pPr>
          </w:p>
        </w:tc>
        <w:tc>
          <w:tcPr>
            <w:tcW w:w="522" w:type="pct"/>
            <w:tcBorders>
              <w:top w:val="nil"/>
              <w:left w:val="nil"/>
              <w:bottom w:val="single" w:color="auto" w:sz="4" w:space="0"/>
              <w:right w:val="single" w:color="auto" w:sz="4" w:space="0"/>
            </w:tcBorders>
            <w:shd w:val="clear" w:color="auto" w:fill="auto"/>
            <w:vAlign w:val="center"/>
          </w:tcPr>
          <w:p w14:paraId="291276B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监教场所用地</w:t>
            </w:r>
          </w:p>
        </w:tc>
        <w:tc>
          <w:tcPr>
            <w:tcW w:w="1608" w:type="pct"/>
            <w:tcBorders>
              <w:top w:val="nil"/>
              <w:left w:val="nil"/>
              <w:bottom w:val="single" w:color="auto" w:sz="4" w:space="0"/>
              <w:right w:val="single" w:color="auto" w:sz="4" w:space="0"/>
            </w:tcBorders>
            <w:shd w:val="clear" w:color="auto" w:fill="auto"/>
            <w:vAlign w:val="center"/>
          </w:tcPr>
          <w:p w14:paraId="683A0860">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指监狱、看守所、劳改场、戒毒所等用地范围内的建设用地，不包括公安局等行政办公设施用地。</w:t>
            </w:r>
          </w:p>
        </w:tc>
        <w:tc>
          <w:tcPr>
            <w:tcW w:w="773" w:type="pct"/>
            <w:tcBorders>
              <w:top w:val="nil"/>
              <w:left w:val="nil"/>
              <w:bottom w:val="single" w:color="auto" w:sz="4" w:space="0"/>
              <w:right w:val="single" w:color="auto" w:sz="4" w:space="0"/>
            </w:tcBorders>
            <w:shd w:val="clear" w:color="auto" w:fill="auto"/>
            <w:vAlign w:val="center"/>
          </w:tcPr>
          <w:p w14:paraId="5A80F395">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安保用地（H42）</w:t>
            </w:r>
          </w:p>
        </w:tc>
        <w:tc>
          <w:tcPr>
            <w:tcW w:w="531" w:type="pct"/>
            <w:tcBorders>
              <w:top w:val="nil"/>
              <w:left w:val="nil"/>
              <w:bottom w:val="single" w:color="auto" w:sz="4" w:space="0"/>
              <w:right w:val="single" w:color="auto" w:sz="4" w:space="0"/>
            </w:tcBorders>
            <w:shd w:val="clear" w:color="auto" w:fill="auto"/>
            <w:vAlign w:val="center"/>
          </w:tcPr>
          <w:p w14:paraId="56699D72">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监教场所用地</w:t>
            </w:r>
          </w:p>
        </w:tc>
        <w:tc>
          <w:tcPr>
            <w:tcW w:w="539" w:type="pct"/>
            <w:tcBorders>
              <w:top w:val="nil"/>
              <w:left w:val="nil"/>
              <w:bottom w:val="single" w:color="auto" w:sz="4" w:space="0"/>
              <w:right w:val="single" w:color="auto" w:sz="4" w:space="0"/>
            </w:tcBorders>
            <w:shd w:val="clear" w:color="auto" w:fill="auto"/>
            <w:vAlign w:val="center"/>
          </w:tcPr>
          <w:p w14:paraId="624A9ECE">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公共管理与公共服务用地</w:t>
            </w:r>
          </w:p>
        </w:tc>
        <w:tc>
          <w:tcPr>
            <w:tcW w:w="655" w:type="pct"/>
            <w:tcBorders>
              <w:top w:val="nil"/>
              <w:left w:val="nil"/>
              <w:bottom w:val="single" w:color="auto" w:sz="4" w:space="0"/>
              <w:right w:val="single" w:color="auto" w:sz="4" w:space="0"/>
            </w:tcBorders>
            <w:shd w:val="clear" w:color="auto" w:fill="auto"/>
            <w:vAlign w:val="center"/>
          </w:tcPr>
          <w:p w14:paraId="4F01D683">
            <w:pPr>
              <w:keepNext w:val="0"/>
              <w:keepLines w:val="0"/>
              <w:widowControl/>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r>
    </w:tbl>
    <w:p w14:paraId="20DF17A8">
      <w:pPr>
        <w:spacing w:beforeLines="0" w:afterLines="0" w:line="240" w:lineRule="auto"/>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备注：</w:t>
      </w:r>
    </w:p>
    <w:p w14:paraId="45B9B2CE">
      <w:pPr>
        <w:spacing w:beforeLines="0" w:afterLines="0" w:line="240" w:lineRule="auto"/>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（1）本表适用于其他用地类型地块级别基准地价和区片基准地价计算；</w:t>
      </w:r>
    </w:p>
    <w:p w14:paraId="452A25C0">
      <w:pPr>
        <w:spacing w:beforeLines="0" w:afterLines="0" w:line="240" w:lineRule="auto"/>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（2）上述修正系数通过修正将一级用途商服、住宅、工业、公共管理与公共服务用地、公用设施用地扩大到其他土地利用二级分类，修正后为对应二级用地类型的基准地价参考标准，仅适用于基准地价；</w:t>
      </w:r>
    </w:p>
    <w:p w14:paraId="3EF3A62A">
      <w:pPr>
        <w:spacing w:beforeLines="0" w:afterLines="0" w:line="240" w:lineRule="auto"/>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上述修正系数涉及的土地用途均为营利性的经营性用地，仅适用于出让价格参考。其他非营利性的公共管理与公共服务用地、交通运输用地和特殊用地等用地符合相关供地政策且经批准后可采用其他方式供地；</w:t>
      </w:r>
    </w:p>
    <w:p w14:paraId="7AFF5179">
      <w:pPr>
        <w:spacing w:beforeLines="0" w:afterLines="0" w:line="240" w:lineRule="auto"/>
        <w:ind w:firstLine="36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（4）具有多种用途的土地应按土地分摊面积分别确定用地类型；</w:t>
      </w:r>
    </w:p>
    <w:p w14:paraId="1EA142B9">
      <w:pPr>
        <w:widowControl/>
        <w:spacing w:beforeLines="0" w:afterLines="0" w:line="240" w:lineRule="auto"/>
        <w:ind w:firstLine="360" w:firstLineChars="0"/>
        <w:jc w:val="left"/>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（5）商服用地除零售商业用地、批发市场用地、其他商服用地外，其余的餐饮用地、旅馆用地、商务金融用地、娱乐用地以商服用地区片基准地价为基准经用地类型</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容积率</w:t>
      </w:r>
      <w:r>
        <w:rPr>
          <w:rFonts w:hint="default" w:ascii="Times New Roman" w:hAnsi="Times New Roman" w:eastAsia="仿宋_GB2312" w:cs="Times New Roman"/>
          <w:color w:val="auto"/>
          <w:sz w:val="18"/>
          <w:szCs w:val="18"/>
          <w:highlight w:val="none"/>
        </w:rPr>
        <w:t>修正后作为该用地类型的平均楼面地价，不包括商服路线价，容积率修正套用住宅容积率修正表进行计算。</w:t>
      </w:r>
    </w:p>
    <w:p w14:paraId="7E96065A">
      <w:pPr>
        <w:widowControl/>
        <w:spacing w:beforeLines="0" w:afterLines="0" w:line="240" w:lineRule="auto"/>
        <w:ind w:firstLine="360" w:firstLineChars="0"/>
        <w:jc w:val="left"/>
        <w:rPr>
          <w:rFonts w:hint="default" w:ascii="Times New Roman" w:hAnsi="Times New Roman" w:eastAsia="仿宋_GB2312" w:cs="Times New Roman"/>
          <w:color w:val="auto"/>
          <w:sz w:val="18"/>
          <w:szCs w:val="18"/>
          <w:highlight w:val="none"/>
        </w:rPr>
        <w:sectPr>
          <w:pgSz w:w="16838" w:h="11906" w:orient="landscape"/>
          <w:pgMar w:top="1701" w:right="1701" w:bottom="1701" w:left="1701" w:header="1418" w:footer="1418" w:gutter="0"/>
          <w:pgBorders>
            <w:top w:val="none" w:sz="0" w:space="0"/>
            <w:left w:val="none" w:sz="0" w:space="0"/>
            <w:bottom w:val="none" w:sz="0" w:space="0"/>
            <w:right w:val="none" w:sz="0" w:space="0"/>
          </w:pgBorders>
          <w:cols w:space="720" w:num="1"/>
        </w:sectPr>
      </w:pPr>
      <w:r>
        <w:rPr>
          <w:rFonts w:hint="default" w:ascii="Times New Roman" w:hAnsi="Times New Roman" w:eastAsia="仿宋_GB2312" w:cs="Times New Roman"/>
          <w:color w:val="auto"/>
          <w:sz w:val="18"/>
          <w:szCs w:val="18"/>
          <w:highlight w:val="none"/>
        </w:rPr>
        <w:t>（6）加油加气站参</w:t>
      </w:r>
      <w:r>
        <w:rPr>
          <w:rFonts w:hint="eastAsia" w:ascii="Times New Roman" w:hAnsi="Times New Roman" w:eastAsia="仿宋_GB2312" w:cs="Times New Roman"/>
          <w:color w:val="auto"/>
          <w:sz w:val="18"/>
          <w:szCs w:val="18"/>
          <w:highlight w:val="none"/>
          <w:lang w:val="en-US" w:eastAsia="zh-CN"/>
        </w:rPr>
        <w:t>考</w:t>
      </w:r>
      <w:r>
        <w:rPr>
          <w:rFonts w:hint="default" w:ascii="Times New Roman" w:hAnsi="Times New Roman" w:eastAsia="仿宋_GB2312" w:cs="Times New Roman"/>
          <w:color w:val="auto"/>
          <w:sz w:val="18"/>
          <w:szCs w:val="18"/>
          <w:highlight w:val="none"/>
        </w:rPr>
        <w:t>商服用途进行用地系数修正后为地面地价且不做容积率修正。</w:t>
      </w:r>
    </w:p>
    <w:p w14:paraId="5E50FEF5">
      <w:pPr>
        <w:keepNext/>
        <w:keepLines/>
        <w:numPr>
          <w:ilvl w:val="0"/>
          <w:numId w:val="6"/>
        </w:numPr>
        <w:adjustRightInd w:val="0"/>
        <w:snapToGrid w:val="0"/>
        <w:spacing w:before="60" w:beforeLines="25" w:after="60" w:afterLines="25" w:line="300" w:lineRule="auto"/>
        <w:ind w:firstLine="482"/>
        <w:jc w:val="left"/>
        <w:outlineLvl w:val="2"/>
        <w:rPr>
          <w:rFonts w:hint="default" w:ascii="Times New Roman" w:hAnsi="Times New Roman" w:eastAsia="仿宋_GB2312" w:cs="Times New Roman"/>
          <w:b/>
          <w:bCs/>
          <w:color w:val="auto"/>
          <w:kern w:val="44"/>
          <w:sz w:val="24"/>
          <w:szCs w:val="24"/>
          <w:highlight w:val="none"/>
          <w:lang w:val="zh-CN"/>
        </w:rPr>
      </w:pPr>
      <w:bookmarkStart w:id="151" w:name="_Toc12816"/>
      <w:r>
        <w:rPr>
          <w:rFonts w:hint="default" w:ascii="Times New Roman" w:hAnsi="Times New Roman" w:eastAsia="仿宋_GB2312" w:cs="Times New Roman"/>
          <w:b/>
          <w:bCs/>
          <w:color w:val="auto"/>
          <w:kern w:val="44"/>
          <w:sz w:val="24"/>
          <w:szCs w:val="24"/>
          <w:highlight w:val="none"/>
          <w:lang w:val="zh-CN"/>
        </w:rPr>
        <w:t>基于其他用地价格参照系数修正的宗地地价计算公式</w:t>
      </w:r>
      <w:bookmarkEnd w:id="151"/>
    </w:p>
    <w:p w14:paraId="1142E531">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en-US" w:eastAsia="zh-CN"/>
        </w:rPr>
      </w:pPr>
      <w:r>
        <w:rPr>
          <w:rFonts w:hint="eastAsia" w:ascii="Times New Roman" w:hAnsi="Times New Roman" w:eastAsia="仿宋_GB2312" w:cs="Times New Roman"/>
          <w:b/>
          <w:bCs/>
          <w:color w:val="auto"/>
          <w:kern w:val="28"/>
          <w:sz w:val="24"/>
          <w:highlight w:val="none"/>
          <w:lang w:val="en-US" w:eastAsia="zh-CN"/>
        </w:rPr>
        <w:t>1.城区其他用地宗地地价计算</w:t>
      </w:r>
    </w:p>
    <w:p w14:paraId="0FBF7BC2">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（1）商服用地中的零售商业用地、批发市场用地、餐饮用地、娱乐用地和其他商服用地</w:t>
      </w:r>
    </w:p>
    <w:p w14:paraId="4945E8B5">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计算方法与商服用地宗地地价公式一致。</w:t>
      </w:r>
    </w:p>
    <w:p w14:paraId="223C482C">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（2）商服用地中参照商服基准地价进行修正的加油加气站用地的宗地地价按以下公式计算：</w:t>
      </w:r>
    </w:p>
    <w:p w14:paraId="409B7C85">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宗地土地面积单价=商服区片基准地价×其他用地价格参照修正系数×期日修正系数×街角地修正系数×（1+区域因素修正系数之和）×（1+其他个别因素修正系数之和）×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14:paraId="01AA994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宗地总地价＝宗地地面地价×宗地总土地面积</w:t>
      </w:r>
    </w:p>
    <w:p w14:paraId="61085966">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注：开发程度修正值为待估宗地对应内涵下的修正值，需考虑宗地相应地价表现形式下的容积率、剩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3118342F">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（3）商服用地中的旅馆用地、商务金融用地的宗地地价参照商服基准地价（不含路线价、容积率修正套用住宅容积率修正）的宗地地价计算公式进行计算：</w:t>
      </w:r>
    </w:p>
    <w:p w14:paraId="6101263C">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计算方法与商服用地宗地（所临道路不存在路线价）地价公式一致，容积率修正套用住宅容积率修正。</w:t>
      </w:r>
    </w:p>
    <w:p w14:paraId="2575B129">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（4）低密度住宅用地的宗地地价计算公式参照对应的住宅基准地价的宗地地价计算公式进行计算：</w:t>
      </w:r>
    </w:p>
    <w:p w14:paraId="5DEB6F9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计算方法与住宅用地宗地地价公式一致。</w:t>
      </w:r>
    </w:p>
    <w:p w14:paraId="46CE934D">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（5）工矿仓储用地中的工业用地、采矿用地、仓储用地、物流用地</w:t>
      </w:r>
    </w:p>
    <w:p w14:paraId="464F8108">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计算方法与工业用地宗地地价公式一致。</w:t>
      </w:r>
    </w:p>
    <w:p w14:paraId="7F779596">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（6）公共管理与公共服务用地中的机关团体用地、新闻出版用地、文化用地、体育用地、医疗卫生用地、社会福利用地、教育用地、科研用地</w:t>
      </w:r>
    </w:p>
    <w:p w14:paraId="35E778B1">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计算方法与公共管理与公共服务用地宗地地价公式一致。</w:t>
      </w:r>
    </w:p>
    <w:p w14:paraId="3B341A64">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（7）公用设施用地中的公用设施用地、绿地与开敞空间用地</w:t>
      </w:r>
    </w:p>
    <w:p w14:paraId="71565D8F">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计算方法与公用设施用地宗地地价公式一致。</w:t>
      </w:r>
    </w:p>
    <w:p w14:paraId="44B433B7">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（8）交通运输用地（地下停车场用地）的宗地地价计算公式参照对应的公共管理与公共服务用地基准地价的宗地地价计算公式进行计算：</w:t>
      </w:r>
    </w:p>
    <w:p w14:paraId="7F5C7371">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计算方法与公共管理与公共服务用地宗地地价公式一致。</w:t>
      </w:r>
    </w:p>
    <w:p w14:paraId="004575C6">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（9）</w:t>
      </w:r>
      <w:r>
        <w:rPr>
          <w:rFonts w:hint="eastAsia" w:ascii="Times New Roman" w:hAnsi="Times New Roman" w:eastAsia="仿宋_GB2312" w:cs="Times New Roman"/>
          <w:b/>
          <w:bCs/>
          <w:color w:val="auto"/>
          <w:kern w:val="28"/>
          <w:sz w:val="24"/>
          <w:highlight w:val="none"/>
          <w:lang w:val="zh-CN"/>
        </w:rPr>
        <w:t>交通运输</w:t>
      </w:r>
      <w:r>
        <w:rPr>
          <w:rFonts w:hint="default" w:ascii="Times New Roman" w:hAnsi="Times New Roman" w:eastAsia="仿宋_GB2312" w:cs="Times New Roman"/>
          <w:b/>
          <w:bCs/>
          <w:color w:val="auto"/>
          <w:kern w:val="28"/>
          <w:sz w:val="24"/>
          <w:highlight w:val="none"/>
          <w:lang w:val="zh-CN"/>
        </w:rPr>
        <w:t>用地中的“</w:t>
      </w:r>
      <w:r>
        <w:rPr>
          <w:rFonts w:hint="eastAsia" w:ascii="Times New Roman" w:hAnsi="Times New Roman" w:eastAsia="仿宋_GB2312" w:cs="Times New Roman"/>
          <w:b/>
          <w:bCs/>
          <w:color w:val="auto"/>
          <w:kern w:val="28"/>
          <w:sz w:val="24"/>
          <w:highlight w:val="none"/>
          <w:lang w:val="zh-CN"/>
        </w:rPr>
        <w:t>铁路</w:t>
      </w:r>
      <w:r>
        <w:rPr>
          <w:rFonts w:hint="default" w:ascii="Times New Roman" w:hAnsi="Times New Roman" w:eastAsia="仿宋_GB2312" w:cs="Times New Roman"/>
          <w:b/>
          <w:bCs/>
          <w:color w:val="auto"/>
          <w:kern w:val="28"/>
          <w:sz w:val="24"/>
          <w:highlight w:val="none"/>
          <w:lang w:val="zh-CN"/>
        </w:rPr>
        <w:t>用地、</w:t>
      </w:r>
      <w:r>
        <w:rPr>
          <w:rFonts w:hint="eastAsia" w:ascii="Times New Roman" w:hAnsi="Times New Roman" w:eastAsia="仿宋_GB2312" w:cs="Times New Roman"/>
          <w:b/>
          <w:bCs/>
          <w:color w:val="auto"/>
          <w:kern w:val="28"/>
          <w:sz w:val="24"/>
          <w:highlight w:val="none"/>
          <w:lang w:val="zh-CN"/>
        </w:rPr>
        <w:t>公路</w:t>
      </w:r>
      <w:r>
        <w:rPr>
          <w:rFonts w:hint="default" w:ascii="Times New Roman" w:hAnsi="Times New Roman" w:eastAsia="仿宋_GB2312" w:cs="Times New Roman"/>
          <w:b/>
          <w:bCs/>
          <w:color w:val="auto"/>
          <w:kern w:val="28"/>
          <w:sz w:val="24"/>
          <w:highlight w:val="none"/>
          <w:lang w:val="zh-CN"/>
        </w:rPr>
        <w:t>用地、交通场站用地</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管道运输用地</w:t>
      </w:r>
      <w:r>
        <w:rPr>
          <w:rFonts w:hint="default" w:ascii="Times New Roman" w:hAnsi="Times New Roman" w:eastAsia="仿宋_GB2312" w:cs="Times New Roman"/>
          <w:b/>
          <w:bCs/>
          <w:color w:val="auto"/>
          <w:kern w:val="28"/>
          <w:sz w:val="24"/>
          <w:highlight w:val="none"/>
          <w:lang w:val="zh-CN" w:eastAsia="zh-CN"/>
        </w:rPr>
        <w:t>、港口码头用地</w:t>
      </w:r>
      <w:r>
        <w:rPr>
          <w:rFonts w:hint="eastAsia" w:ascii="Times New Roman" w:hAnsi="Times New Roman" w:eastAsia="仿宋_GB2312" w:cs="Times New Roman"/>
          <w:b/>
          <w:bCs/>
          <w:color w:val="auto"/>
          <w:kern w:val="28"/>
          <w:sz w:val="24"/>
          <w:highlight w:val="none"/>
          <w:lang w:val="zh-CN" w:eastAsia="zh-CN"/>
        </w:rPr>
        <w:t>、</w:t>
      </w:r>
      <w:r>
        <w:rPr>
          <w:rFonts w:hint="default" w:ascii="Times New Roman" w:hAnsi="Times New Roman" w:eastAsia="仿宋_GB2312" w:cs="Times New Roman"/>
          <w:b/>
          <w:bCs/>
          <w:color w:val="auto"/>
          <w:kern w:val="28"/>
          <w:sz w:val="24"/>
          <w:szCs w:val="24"/>
          <w:highlight w:val="none"/>
          <w:lang w:val="zh-CN"/>
        </w:rPr>
        <w:t>城镇村道路用地</w:t>
      </w:r>
      <w:r>
        <w:rPr>
          <w:rFonts w:hint="default" w:ascii="Times New Roman" w:hAnsi="Times New Roman" w:eastAsia="仿宋_GB2312" w:cs="Times New Roman"/>
          <w:b/>
          <w:bCs/>
          <w:color w:val="auto"/>
          <w:kern w:val="28"/>
          <w:sz w:val="24"/>
          <w:highlight w:val="none"/>
          <w:lang w:val="zh-CN"/>
        </w:rPr>
        <w:t>”等各种用地类型的宗地地价参照工业基准地价的宗地地价计算公式进行计算：</w:t>
      </w:r>
    </w:p>
    <w:p w14:paraId="0247D2F1">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对应用地类型单位地面地价=工业区片基准地价×其他用地价格参照修正系数×（1+区域因素修正系数之和）×（1+其他个别因素修正系数之和）×期日修正系数×</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14:paraId="0F0BC49F">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对应用地类型总地价=对应用地类型单位地面地价×对应用地类型总土地面积</w:t>
      </w:r>
    </w:p>
    <w:p w14:paraId="48F8CBF5">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（10）特殊用地中的风景名胜设施用地、监教场所用地参照对应的公共管理与公共服务用地区片基准地价的宗地地价计算公式进行计算，即：</w:t>
      </w:r>
    </w:p>
    <w:p w14:paraId="0F1F46C9">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对应用地类型单位楼面地价=公共管理与公共服务用地区片基准地价×其他用地价格参照修正系数数×容积率修正系数×期日修正系数×（1+区域因素修正系数之和）×（1+其他个别因素修正系数之和）×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14:paraId="7E268425">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对应用地类型总地价=对应用地类型单位楼面地价×对应用地类型总计容建筑面积</w:t>
      </w:r>
    </w:p>
    <w:p w14:paraId="49F9CCC8">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备注：二级用途的其他个别因素修正需根据不同用途的利用特点自行编制，主要考虑影响宗地使用条件的因素，包括宗地大小、形状等。</w:t>
      </w:r>
    </w:p>
    <w:p w14:paraId="4EA1F2A7">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331B7F60">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default" w:ascii="Times New Roman" w:hAnsi="Times New Roman" w:eastAsia="仿宋_GB2312" w:cs="Times New Roman"/>
          <w:b/>
          <w:bCs/>
          <w:color w:val="auto"/>
          <w:kern w:val="28"/>
          <w:sz w:val="24"/>
          <w:highlight w:val="none"/>
          <w:lang w:val="zh-CN"/>
        </w:rPr>
        <w:t>（11）特殊用地中的殡葬用地</w:t>
      </w:r>
      <w:r>
        <w:rPr>
          <w:rFonts w:hint="eastAsia" w:ascii="Times New Roman" w:hAnsi="Times New Roman" w:eastAsia="仿宋_GB2312" w:cs="Times New Roman"/>
          <w:b/>
          <w:bCs/>
          <w:color w:val="auto"/>
          <w:kern w:val="28"/>
          <w:sz w:val="24"/>
          <w:highlight w:val="none"/>
          <w:lang w:val="zh-CN"/>
        </w:rPr>
        <w:t>、</w:t>
      </w:r>
      <w:r>
        <w:rPr>
          <w:rFonts w:hint="eastAsia" w:ascii="Times New Roman" w:hAnsi="Times New Roman" w:eastAsia="仿宋_GB2312" w:cs="Times New Roman"/>
          <w:b/>
          <w:bCs/>
          <w:color w:val="auto"/>
          <w:kern w:val="28"/>
          <w:sz w:val="24"/>
          <w:highlight w:val="none"/>
          <w:lang w:val="en-US" w:eastAsia="zh-CN"/>
        </w:rPr>
        <w:t>宗教用地</w:t>
      </w:r>
      <w:r>
        <w:rPr>
          <w:rFonts w:hint="default" w:ascii="Times New Roman" w:hAnsi="Times New Roman" w:eastAsia="仿宋_GB2312" w:cs="Times New Roman"/>
          <w:b/>
          <w:bCs/>
          <w:color w:val="auto"/>
          <w:kern w:val="28"/>
          <w:sz w:val="24"/>
          <w:highlight w:val="none"/>
          <w:lang w:val="zh-CN"/>
        </w:rPr>
        <w:t>参照对应的</w:t>
      </w:r>
      <w:r>
        <w:rPr>
          <w:rFonts w:hint="eastAsia" w:ascii="Times New Roman" w:hAnsi="Times New Roman" w:eastAsia="仿宋_GB2312" w:cs="Times New Roman"/>
          <w:b/>
          <w:bCs/>
          <w:color w:val="auto"/>
          <w:kern w:val="28"/>
          <w:sz w:val="24"/>
          <w:highlight w:val="none"/>
          <w:lang w:val="en-US" w:eastAsia="zh-CN"/>
        </w:rPr>
        <w:t>公用设施</w:t>
      </w:r>
      <w:r>
        <w:rPr>
          <w:rFonts w:hint="default" w:ascii="Times New Roman" w:hAnsi="Times New Roman" w:eastAsia="仿宋_GB2312" w:cs="Times New Roman"/>
          <w:b/>
          <w:bCs/>
          <w:color w:val="auto"/>
          <w:kern w:val="28"/>
          <w:sz w:val="24"/>
          <w:highlight w:val="none"/>
          <w:lang w:val="zh-CN"/>
        </w:rPr>
        <w:t>用地区片基准地价的宗地地价计算公式进行计算，即：</w:t>
      </w:r>
    </w:p>
    <w:p w14:paraId="62C64075">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对应用地类型单位地面地价=</w:t>
      </w:r>
      <w:r>
        <w:rPr>
          <w:rFonts w:hint="eastAsia" w:ascii="Times New Roman" w:hAnsi="Times New Roman" w:eastAsia="仿宋_GB2312" w:cs="Times New Roman"/>
          <w:color w:val="auto"/>
          <w:kern w:val="28"/>
          <w:sz w:val="24"/>
          <w:highlight w:val="none"/>
          <w:lang w:val="en-US" w:eastAsia="zh-CN"/>
        </w:rPr>
        <w:t>公用设施</w:t>
      </w:r>
      <w:r>
        <w:rPr>
          <w:rFonts w:hint="default" w:ascii="Times New Roman" w:hAnsi="Times New Roman" w:eastAsia="仿宋_GB2312" w:cs="Times New Roman"/>
          <w:color w:val="auto"/>
          <w:kern w:val="28"/>
          <w:sz w:val="24"/>
          <w:highlight w:val="none"/>
          <w:lang w:val="zh-CN"/>
        </w:rPr>
        <w:t>用地区片基准地价×其他用地价格参照修正系数×期日修正系数×（1+区域因素修正系数之和）×（1+其他个别因素修正系数之和）×</w:t>
      </w:r>
      <w:r>
        <w:rPr>
          <w:rFonts w:hint="eastAsia" w:ascii="Times New Roman" w:hAnsi="Times New Roman" w:eastAsia="仿宋_GB2312" w:cs="Times New Roman"/>
          <w:color w:val="auto"/>
          <w:kern w:val="28"/>
          <w:sz w:val="24"/>
          <w:highlight w:val="none"/>
          <w:lang w:val="zh-CN"/>
        </w:rPr>
        <w:t>土地剩余使用年期修正系数</w:t>
      </w:r>
      <w:r>
        <w:rPr>
          <w:rFonts w:hint="default" w:ascii="Times New Roman" w:hAnsi="Times New Roman" w:eastAsia="仿宋_GB2312" w:cs="Times New Roman"/>
          <w:color w:val="auto"/>
          <w:kern w:val="28"/>
          <w:sz w:val="24"/>
          <w:highlight w:val="none"/>
          <w:lang w:val="zh-CN"/>
        </w:rPr>
        <w:t>±开发程度修正值</w:t>
      </w:r>
    </w:p>
    <w:p w14:paraId="0F2BA53D">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对应用地类型总地价=对应用地类型单位地面地价×对应用地类型总土地面积</w:t>
      </w:r>
    </w:p>
    <w:p w14:paraId="4956446D">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注意：二级用途的其他个别因素修正需根据不同用途的利用特点自行编制，主要考虑影响宗地使用条件的因素，包括宗地大小、形状等。</w:t>
      </w:r>
    </w:p>
    <w:p w14:paraId="2F8C5B6A">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1EFB13C0">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en-US" w:eastAsia="zh-CN"/>
        </w:rPr>
      </w:pPr>
      <w:r>
        <w:rPr>
          <w:rFonts w:hint="eastAsia" w:ascii="Times New Roman" w:hAnsi="Times New Roman" w:eastAsia="仿宋_GB2312" w:cs="Times New Roman"/>
          <w:b/>
          <w:bCs/>
          <w:color w:val="auto"/>
          <w:kern w:val="28"/>
          <w:sz w:val="24"/>
          <w:highlight w:val="none"/>
          <w:lang w:val="en-US" w:eastAsia="zh-CN"/>
        </w:rPr>
        <w:t>2.乡镇二级用地宗地地价计算</w:t>
      </w:r>
    </w:p>
    <w:p w14:paraId="7D6E2283">
      <w:pPr>
        <w:autoSpaceDE w:val="0"/>
        <w:autoSpaceDN w:val="0"/>
        <w:adjustRightInd w:val="0"/>
        <w:snapToGrid w:val="0"/>
        <w:spacing w:before="60" w:beforeLines="25" w:after="60" w:afterLines="25" w:line="300" w:lineRule="auto"/>
        <w:ind w:firstLine="480" w:firstLineChars="200"/>
        <w:rPr>
          <w:rFonts w:hint="eastAsia"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乡镇</w:t>
      </w:r>
      <w:r>
        <w:rPr>
          <w:rFonts w:hint="eastAsia" w:ascii="Times New Roman" w:hAnsi="Times New Roman" w:eastAsia="仿宋_GB2312" w:cs="Times New Roman"/>
          <w:color w:val="auto"/>
          <w:kern w:val="28"/>
          <w:sz w:val="24"/>
          <w:highlight w:val="none"/>
          <w:lang w:val="zh-CN"/>
        </w:rPr>
        <w:t>其他</w:t>
      </w:r>
      <w:r>
        <w:rPr>
          <w:rFonts w:hint="default" w:ascii="Times New Roman" w:hAnsi="Times New Roman" w:eastAsia="仿宋_GB2312" w:cs="Times New Roman"/>
          <w:color w:val="auto"/>
          <w:kern w:val="28"/>
          <w:sz w:val="24"/>
          <w:highlight w:val="none"/>
          <w:lang w:val="zh-CN"/>
        </w:rPr>
        <w:t>用地宗地地价计算参照城区其他用地宗地用途类型修正，按上述乡镇商服用地、住宅用地、工业用地、公共管理与公共服务用地、公用设施用地宗地地价公式计算</w:t>
      </w:r>
      <w:r>
        <w:rPr>
          <w:rFonts w:hint="eastAsia" w:ascii="Times New Roman" w:hAnsi="Times New Roman" w:eastAsia="仿宋_GB2312" w:cs="Times New Roman"/>
          <w:color w:val="auto"/>
          <w:kern w:val="28"/>
          <w:sz w:val="24"/>
          <w:highlight w:val="none"/>
          <w:lang w:val="zh-CN"/>
        </w:rPr>
        <w:t>。</w:t>
      </w:r>
    </w:p>
    <w:p w14:paraId="5DD9BC89">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eastAsia="zh-CN"/>
        </w:rPr>
      </w:pPr>
      <w:r>
        <w:rPr>
          <w:rFonts w:hint="eastAsia" w:ascii="Times New Roman" w:hAnsi="Times New Roman" w:eastAsia="仿宋_GB2312" w:cs="Times New Roman"/>
          <w:b/>
          <w:bCs/>
          <w:color w:val="auto"/>
          <w:kern w:val="28"/>
          <w:sz w:val="24"/>
          <w:highlight w:val="none"/>
          <w:lang w:val="en-US" w:eastAsia="zh-CN"/>
        </w:rPr>
        <w:t>3.</w:t>
      </w:r>
      <w:r>
        <w:rPr>
          <w:rFonts w:hint="default" w:ascii="Times New Roman" w:hAnsi="Times New Roman" w:eastAsia="仿宋_GB2312" w:cs="Times New Roman"/>
          <w:b/>
          <w:bCs/>
          <w:color w:val="auto"/>
          <w:kern w:val="28"/>
          <w:sz w:val="24"/>
          <w:highlight w:val="none"/>
          <w:lang w:val="zh-CN" w:eastAsia="zh-CN"/>
        </w:rPr>
        <w:t>其他用地类型土地使用年期修正规定</w:t>
      </w:r>
    </w:p>
    <w:p w14:paraId="232B18CC">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eastAsia" w:ascii="Times New Roman" w:hAnsi="Times New Roman" w:eastAsia="仿宋_GB2312" w:cs="Times New Roman"/>
          <w:color w:val="auto"/>
          <w:kern w:val="28"/>
          <w:sz w:val="24"/>
          <w:highlight w:val="none"/>
          <w:lang w:val="zh-CN"/>
        </w:rPr>
        <w:t>根据设定使用年限及土地还原率计算年期修正系数，土地使用年期修正系数的计算公式为</w:t>
      </w:r>
      <w:r>
        <w:rPr>
          <w:rFonts w:hint="default" w:ascii="Times New Roman" w:hAnsi="Times New Roman" w:eastAsia="仿宋_GB2312" w:cs="Times New Roman"/>
          <w:color w:val="auto"/>
          <w:kern w:val="28"/>
          <w:sz w:val="24"/>
          <w:highlight w:val="none"/>
          <w:lang w:val="zh-CN"/>
        </w:rPr>
        <w:t xml:space="preserve">: </w:t>
      </w:r>
      <w:r>
        <w:rPr>
          <w:rFonts w:hint="default" w:ascii="Times New Roman" w:hAnsi="Times New Roman" w:eastAsia="仿宋_GB2312" w:cs="Times New Roman"/>
          <w:color w:val="auto"/>
          <w:kern w:val="28"/>
          <w:sz w:val="24"/>
          <w:highlight w:val="none"/>
          <w:lang w:val="zh-CN"/>
        </w:rPr>
        <w:drawing>
          <wp:inline distT="0" distB="0" distL="0" distR="0">
            <wp:extent cx="1882140" cy="487680"/>
            <wp:effectExtent l="0" t="0" r="7620" b="0"/>
            <wp:docPr id="194"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460"/>
                    <pic:cNvPicPr>
                      <a:picLocks noChangeAspect="1" noChangeArrowheads="1"/>
                    </pic:cNvPicPr>
                  </pic:nvPicPr>
                  <pic:blipFill>
                    <a:blip r:embed="rId5" cstate="print"/>
                    <a:srcRect/>
                    <a:stretch>
                      <a:fillRect/>
                    </a:stretch>
                  </pic:blipFill>
                  <pic:spPr>
                    <a:xfrm>
                      <a:off x="0" y="0"/>
                      <a:ext cx="1882140" cy="487680"/>
                    </a:xfrm>
                    <a:prstGeom prst="rect">
                      <a:avLst/>
                    </a:prstGeom>
                    <a:noFill/>
                    <a:ln>
                      <a:noFill/>
                    </a:ln>
                  </pic:spPr>
                </pic:pic>
              </a:graphicData>
            </a:graphic>
          </wp:inline>
        </w:drawing>
      </w:r>
    </w:p>
    <w:p w14:paraId="51716F13">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 xml:space="preserve">式中：r— 对应参照用地的土地还原率  </w:t>
      </w:r>
    </w:p>
    <w:p w14:paraId="4373C4FA">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m— 其他用地类型土地使用权法定最高出让年</w:t>
      </w:r>
      <w:r>
        <w:rPr>
          <w:rFonts w:hint="eastAsia" w:ascii="Times New Roman" w:hAnsi="Times New Roman" w:eastAsia="仿宋_GB2312" w:cs="Times New Roman"/>
          <w:color w:val="auto"/>
          <w:kern w:val="28"/>
          <w:sz w:val="24"/>
          <w:highlight w:val="none"/>
          <w:lang w:val="zh-CN"/>
        </w:rPr>
        <w:t>期</w:t>
      </w:r>
    </w:p>
    <w:p w14:paraId="6561E97B">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n— 其他用地类型土地</w:t>
      </w:r>
      <w:r>
        <w:rPr>
          <w:rFonts w:hint="eastAsia" w:ascii="Times New Roman" w:hAnsi="Times New Roman" w:eastAsia="仿宋_GB2312" w:cs="Times New Roman"/>
          <w:color w:val="auto"/>
          <w:kern w:val="28"/>
          <w:sz w:val="24"/>
          <w:highlight w:val="none"/>
          <w:lang w:val="en-US" w:eastAsia="zh-CN"/>
        </w:rPr>
        <w:t>剩余</w:t>
      </w:r>
      <w:r>
        <w:rPr>
          <w:rFonts w:hint="default" w:ascii="Times New Roman" w:hAnsi="Times New Roman" w:eastAsia="仿宋_GB2312" w:cs="Times New Roman"/>
          <w:color w:val="auto"/>
          <w:kern w:val="28"/>
          <w:sz w:val="24"/>
          <w:highlight w:val="none"/>
          <w:lang w:val="zh-CN"/>
        </w:rPr>
        <w:t>使用年</w:t>
      </w:r>
      <w:r>
        <w:rPr>
          <w:rFonts w:hint="eastAsia" w:ascii="Times New Roman" w:hAnsi="Times New Roman" w:eastAsia="仿宋_GB2312" w:cs="Times New Roman"/>
          <w:color w:val="auto"/>
          <w:kern w:val="28"/>
          <w:sz w:val="24"/>
          <w:highlight w:val="none"/>
          <w:lang w:val="zh-CN"/>
        </w:rPr>
        <w:t>期</w:t>
      </w:r>
    </w:p>
    <w:p w14:paraId="304C83E5">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default" w:ascii="Times New Roman" w:hAnsi="Times New Roman" w:eastAsia="仿宋_GB2312" w:cs="Times New Roman"/>
          <w:color w:val="auto"/>
          <w:kern w:val="28"/>
          <w:sz w:val="24"/>
          <w:highlight w:val="none"/>
          <w:lang w:val="zh-CN"/>
        </w:rPr>
        <w:t>Y — 土地</w:t>
      </w:r>
      <w:r>
        <w:rPr>
          <w:rFonts w:hint="eastAsia" w:ascii="Times New Roman" w:hAnsi="Times New Roman" w:eastAsia="仿宋_GB2312" w:cs="Times New Roman"/>
          <w:color w:val="auto"/>
          <w:kern w:val="28"/>
          <w:sz w:val="24"/>
          <w:highlight w:val="none"/>
          <w:lang w:val="zh-CN"/>
        </w:rPr>
        <w:t>剩余</w:t>
      </w:r>
      <w:r>
        <w:rPr>
          <w:rFonts w:hint="default" w:ascii="Times New Roman" w:hAnsi="Times New Roman" w:eastAsia="仿宋_GB2312" w:cs="Times New Roman"/>
          <w:color w:val="auto"/>
          <w:kern w:val="28"/>
          <w:sz w:val="24"/>
          <w:highlight w:val="none"/>
          <w:lang w:val="zh-CN"/>
        </w:rPr>
        <w:t>使用年期修正系数</w:t>
      </w:r>
    </w:p>
    <w:p w14:paraId="4BC701E4">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highlight w:val="none"/>
          <w:lang w:val="zh-CN"/>
        </w:rPr>
      </w:pPr>
      <w:r>
        <w:rPr>
          <w:rFonts w:hint="eastAsia" w:ascii="Times New Roman" w:hAnsi="Times New Roman" w:eastAsia="仿宋_GB2312" w:cs="Times New Roman"/>
          <w:color w:val="auto"/>
          <w:kern w:val="28"/>
          <w:sz w:val="24"/>
          <w:highlight w:val="none"/>
          <w:lang w:val="zh-CN"/>
        </w:rPr>
        <w:t>注意：二级用途的其他个别因素修正需根据不同用途的利用特点自行编制，主要考虑影响宗地使用条件的因素，包括宗地大小、形状等</w:t>
      </w:r>
      <w:r>
        <w:rPr>
          <w:rFonts w:hint="default" w:ascii="Times New Roman" w:hAnsi="Times New Roman" w:eastAsia="仿宋_GB2312" w:cs="Times New Roman"/>
          <w:color w:val="auto"/>
          <w:kern w:val="28"/>
          <w:sz w:val="24"/>
          <w:highlight w:val="none"/>
          <w:lang w:val="zh-CN"/>
        </w:rPr>
        <w:t>。</w:t>
      </w:r>
    </w:p>
    <w:p w14:paraId="14A4F5C6">
      <w:pPr>
        <w:autoSpaceDE w:val="0"/>
        <w:autoSpaceDN w:val="0"/>
        <w:adjustRightInd w:val="0"/>
        <w:snapToGrid w:val="0"/>
        <w:spacing w:before="60" w:beforeLines="25" w:after="60" w:afterLines="25" w:line="300" w:lineRule="auto"/>
        <w:ind w:firstLine="482" w:firstLineChars="200"/>
        <w:rPr>
          <w:rFonts w:hint="default" w:ascii="Times New Roman" w:hAnsi="Times New Roman" w:eastAsia="仿宋_GB2312"/>
          <w:b/>
          <w:bCs/>
          <w:color w:val="auto"/>
          <w:kern w:val="28"/>
          <w:sz w:val="24"/>
          <w:szCs w:val="24"/>
          <w:highlight w:val="none"/>
          <w:lang w:val="zh-CN"/>
        </w:rPr>
      </w:pPr>
      <w:r>
        <w:rPr>
          <w:rFonts w:hint="default" w:ascii="Times New Roman" w:hAnsi="Times New Roman" w:eastAsia="仿宋_GB2312"/>
          <w:b/>
          <w:bCs/>
          <w:color w:val="auto"/>
          <w:kern w:val="28"/>
          <w:sz w:val="24"/>
          <w:szCs w:val="24"/>
          <w:highlight w:val="none"/>
          <w:lang w:val="zh-CN"/>
        </w:rPr>
        <w:t>开发程度修正值为待估宗地对应内涵下的修正值，需考虑宗地相应地价表现形式下的容积率、剩</w:t>
      </w:r>
      <w:r>
        <w:rPr>
          <w:rFonts w:hint="eastAsia" w:ascii="Times New Roman" w:hAnsi="Times New Roman" w:eastAsia="仿宋_GB2312"/>
          <w:b/>
          <w:bCs/>
          <w:color w:val="auto"/>
          <w:kern w:val="28"/>
          <w:sz w:val="24"/>
          <w:szCs w:val="24"/>
          <w:highlight w:val="none"/>
          <w:lang w:val="zh-CN"/>
        </w:rPr>
        <w:t>余</w:t>
      </w:r>
      <w:r>
        <w:rPr>
          <w:rFonts w:hint="default" w:ascii="Times New Roman" w:hAnsi="Times New Roman" w:eastAsia="仿宋_GB2312"/>
          <w:b/>
          <w:bCs/>
          <w:color w:val="auto"/>
          <w:kern w:val="28"/>
          <w:sz w:val="24"/>
          <w:szCs w:val="24"/>
          <w:highlight w:val="none"/>
          <w:lang w:val="zh-CN"/>
        </w:rPr>
        <w:t>使</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年期等宗地利</w:t>
      </w:r>
      <w:r>
        <w:rPr>
          <w:rFonts w:hint="eastAsia" w:ascii="Times New Roman" w:hAnsi="Times New Roman" w:eastAsia="仿宋_GB2312"/>
          <w:b/>
          <w:bCs/>
          <w:color w:val="auto"/>
          <w:kern w:val="28"/>
          <w:sz w:val="24"/>
          <w:szCs w:val="24"/>
          <w:highlight w:val="none"/>
          <w:lang w:val="en-US" w:eastAsia="zh-CN"/>
        </w:rPr>
        <w:t>用</w:t>
      </w:r>
      <w:r>
        <w:rPr>
          <w:rFonts w:hint="default" w:ascii="Times New Roman" w:hAnsi="Times New Roman" w:eastAsia="仿宋_GB2312"/>
          <w:b/>
          <w:bCs/>
          <w:color w:val="auto"/>
          <w:kern w:val="28"/>
          <w:sz w:val="24"/>
          <w:szCs w:val="24"/>
          <w:highlight w:val="none"/>
          <w:lang w:val="zh-CN"/>
        </w:rPr>
        <w:t>条件。</w:t>
      </w:r>
    </w:p>
    <w:p w14:paraId="78285D8E">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eastAsia="zh-CN"/>
        </w:rPr>
      </w:pPr>
      <w:r>
        <w:rPr>
          <w:rFonts w:hint="eastAsia" w:ascii="Times New Roman" w:hAnsi="Times New Roman" w:eastAsia="仿宋_GB2312" w:cs="Times New Roman"/>
          <w:b/>
          <w:bCs/>
          <w:color w:val="auto"/>
          <w:kern w:val="28"/>
          <w:sz w:val="24"/>
          <w:highlight w:val="none"/>
          <w:lang w:val="en-US" w:eastAsia="zh-CN"/>
        </w:rPr>
        <w:t>4.</w:t>
      </w:r>
      <w:r>
        <w:rPr>
          <w:rFonts w:hint="default" w:ascii="Times New Roman" w:hAnsi="Times New Roman" w:eastAsia="仿宋_GB2312" w:cs="Times New Roman"/>
          <w:b/>
          <w:bCs/>
          <w:color w:val="auto"/>
          <w:kern w:val="28"/>
          <w:sz w:val="24"/>
          <w:highlight w:val="none"/>
          <w:lang w:val="zh-CN" w:eastAsia="zh-CN"/>
        </w:rPr>
        <w:t>具体应用规范由</w:t>
      </w:r>
      <w:r>
        <w:rPr>
          <w:rFonts w:hint="eastAsia" w:ascii="Times New Roman" w:hAnsi="Times New Roman" w:eastAsia="仿宋_GB2312" w:cs="Times New Roman"/>
          <w:b/>
          <w:bCs/>
          <w:color w:val="auto"/>
          <w:kern w:val="28"/>
          <w:sz w:val="24"/>
          <w:highlight w:val="none"/>
          <w:lang w:val="zh-CN" w:eastAsia="zh-CN"/>
        </w:rPr>
        <w:t>罗定市</w:t>
      </w:r>
      <w:r>
        <w:rPr>
          <w:rFonts w:hint="default" w:ascii="Times New Roman" w:hAnsi="Times New Roman" w:eastAsia="仿宋_GB2312" w:cs="Times New Roman"/>
          <w:b/>
          <w:bCs/>
          <w:color w:val="auto"/>
          <w:kern w:val="28"/>
          <w:sz w:val="24"/>
          <w:highlight w:val="none"/>
          <w:lang w:val="zh-CN" w:eastAsia="zh-CN"/>
        </w:rPr>
        <w:t>自然资源局在此基础上另行制订。</w:t>
      </w:r>
    </w:p>
    <w:p w14:paraId="78F1E019">
      <w:pPr>
        <w:keepNext w:val="0"/>
        <w:autoSpaceDE/>
        <w:autoSpaceDN/>
        <w:adjustRightInd/>
        <w:snapToGrid/>
        <w:spacing w:before="0" w:beforeLines="-2147483648" w:after="0" w:afterLines="-2147483648" w:line="240" w:lineRule="auto"/>
        <w:ind w:firstLine="0" w:firstLineChars="0"/>
        <w:outlineLvl w:val="9"/>
        <w:rPr>
          <w:rFonts w:hint="default" w:ascii="Times New Roman" w:hAnsi="Times New Roman" w:eastAsia="仿宋_GB2312" w:cs="Times New Roman"/>
          <w:b/>
          <w:bCs/>
          <w:color w:val="auto"/>
          <w:kern w:val="28"/>
          <w:sz w:val="24"/>
          <w:highlight w:val="none"/>
          <w:lang w:val="zh-CN" w:eastAsia="zh-CN"/>
        </w:rPr>
      </w:pPr>
      <w:r>
        <w:rPr>
          <w:rFonts w:hint="default" w:ascii="Times New Roman" w:hAnsi="Times New Roman" w:eastAsia="仿宋_GB2312" w:cs="Times New Roman"/>
          <w:b/>
          <w:bCs/>
          <w:color w:val="auto"/>
          <w:kern w:val="28"/>
          <w:sz w:val="24"/>
          <w:highlight w:val="none"/>
          <w:lang w:val="zh-CN" w:eastAsia="zh-CN"/>
        </w:rPr>
        <w:br w:type="page"/>
      </w:r>
    </w:p>
    <w:p w14:paraId="1EC0D792">
      <w:pPr>
        <w:keepNext/>
        <w:keepLines/>
        <w:numPr>
          <w:ilvl w:val="1"/>
          <w:numId w:val="2"/>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rPr>
      </w:pPr>
      <w:bookmarkStart w:id="152" w:name="_Toc19343"/>
      <w:r>
        <w:rPr>
          <w:rFonts w:hint="default" w:ascii="Times New Roman" w:hAnsi="Times New Roman" w:eastAsia="黑体" w:cs="Times New Roman"/>
          <w:b/>
          <w:bCs/>
          <w:color w:val="auto"/>
          <w:kern w:val="44"/>
          <w:sz w:val="28"/>
          <w:szCs w:val="28"/>
          <w:highlight w:val="none"/>
        </w:rPr>
        <w:t>基准地价成果应用步骤及特殊说明处理</w:t>
      </w:r>
      <w:bookmarkEnd w:id="152"/>
    </w:p>
    <w:p w14:paraId="715B6D0B">
      <w:pPr>
        <w:keepNext/>
        <w:keepLines/>
        <w:numPr>
          <w:ilvl w:val="0"/>
          <w:numId w:val="7"/>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53" w:name="_Toc32555"/>
      <w:r>
        <w:rPr>
          <w:rFonts w:hint="default" w:ascii="Times New Roman" w:hAnsi="Times New Roman" w:eastAsia="仿宋_GB2312" w:cs="Times New Roman"/>
          <w:b/>
          <w:bCs/>
          <w:color w:val="auto"/>
          <w:kern w:val="44"/>
          <w:sz w:val="24"/>
          <w:szCs w:val="24"/>
          <w:highlight w:val="none"/>
        </w:rPr>
        <w:t>应用基准地价系数修正法评估宗地地价一般步骤</w:t>
      </w:r>
      <w:bookmarkEnd w:id="153"/>
      <w:r>
        <w:rPr>
          <w:rFonts w:hint="default" w:ascii="Times New Roman" w:hAnsi="Times New Roman" w:eastAsia="仿宋_GB2312" w:cs="Times New Roman"/>
          <w:b/>
          <w:bCs/>
          <w:color w:val="auto"/>
          <w:kern w:val="44"/>
          <w:sz w:val="24"/>
          <w:szCs w:val="24"/>
          <w:highlight w:val="none"/>
        </w:rPr>
        <w:tab/>
      </w:r>
    </w:p>
    <w:p w14:paraId="0D1149E3">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应用基准地价系数修正法评估宗地地价，是利用城镇基准地价和宗地地价修正系数表等进行宗地评估，按照替代原则，就待估宗地区域条件和个别条件与其所处区域的平均条件相比较，并对照修正系数表，选取相应的修正系数对基准地价进行修正，从而求取待估宗地在估价期日价格的方法。其主要步骤如下：</w:t>
      </w:r>
    </w:p>
    <w:p w14:paraId="32211C91">
      <w:pPr>
        <w:keepNext/>
        <w:autoSpaceDE w:val="0"/>
        <w:autoSpaceDN w:val="0"/>
        <w:adjustRightInd w:val="0"/>
        <w:snapToGrid w:val="0"/>
        <w:spacing w:before="60" w:beforeLines="25" w:after="60" w:afterLines="25" w:line="300" w:lineRule="auto"/>
        <w:ind w:firstLine="482" w:firstLineChars="200"/>
        <w:outlineLvl w:val="3"/>
        <w:rPr>
          <w:rFonts w:hint="default" w:ascii="Times New Roman" w:hAnsi="Times New Roman" w:eastAsia="仿宋_GB2312" w:cs="Times New Roman"/>
          <w:b/>
          <w:color w:val="auto"/>
          <w:kern w:val="28"/>
          <w:sz w:val="24"/>
          <w:szCs w:val="24"/>
          <w:highlight w:val="none"/>
          <w:lang w:val="zh-CN"/>
        </w:rPr>
      </w:pPr>
      <w:bookmarkStart w:id="154" w:name="_Toc524807354"/>
      <w:bookmarkStart w:id="155" w:name="_Toc12354986"/>
      <w:bookmarkStart w:id="156" w:name="_Toc524709374"/>
      <w:r>
        <w:rPr>
          <w:rFonts w:hint="default" w:ascii="Times New Roman" w:hAnsi="Times New Roman" w:eastAsia="仿宋_GB2312" w:cs="Times New Roman"/>
          <w:b/>
          <w:color w:val="auto"/>
          <w:kern w:val="28"/>
          <w:sz w:val="24"/>
          <w:szCs w:val="24"/>
          <w:highlight w:val="none"/>
          <w:lang w:val="zh-CN"/>
        </w:rPr>
        <w:t>1.</w:t>
      </w:r>
      <w:r>
        <w:rPr>
          <w:rFonts w:eastAsia="仿宋_GB2312"/>
          <w:b/>
          <w:color w:val="auto"/>
          <w:kern w:val="28"/>
          <w:sz w:val="24"/>
          <w:szCs w:val="24"/>
          <w:highlight w:val="none"/>
          <w:lang w:val="zh-CN"/>
        </w:rPr>
        <w:t>城区基准地价系数修正法评估宗地地价的步骤</w:t>
      </w:r>
    </w:p>
    <w:p w14:paraId="6A2DF3DE">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1</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收集区片基准地价的成果资料</w:t>
      </w:r>
      <w:bookmarkEnd w:id="154"/>
      <w:bookmarkEnd w:id="155"/>
      <w:bookmarkEnd w:id="156"/>
    </w:p>
    <w:p w14:paraId="7F61952A">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资料主要包括：基准地价图（表）、宗地地价修正系数表和相应的因素说明表。</w:t>
      </w:r>
    </w:p>
    <w:p w14:paraId="4B963644">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57" w:name="_Toc524807355"/>
      <w:bookmarkStart w:id="158" w:name="_Toc524709375"/>
      <w:bookmarkStart w:id="159" w:name="_Toc12354987"/>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2</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确定待估宗地所处的区片</w:t>
      </w:r>
      <w:r>
        <w:rPr>
          <w:rFonts w:hint="eastAsia" w:ascii="Times New Roman" w:hAnsi="Times New Roman" w:eastAsia="仿宋_GB2312" w:cs="Times New Roman"/>
          <w:b/>
          <w:bCs/>
          <w:color w:val="auto"/>
          <w:kern w:val="28"/>
          <w:sz w:val="24"/>
          <w:highlight w:val="none"/>
          <w:lang w:val="zh-CN"/>
        </w:rPr>
        <w:t>或级别</w:t>
      </w:r>
      <w:r>
        <w:rPr>
          <w:rFonts w:hint="default" w:ascii="Times New Roman" w:hAnsi="Times New Roman" w:eastAsia="仿宋_GB2312" w:cs="Times New Roman"/>
          <w:b/>
          <w:bCs/>
          <w:color w:val="auto"/>
          <w:kern w:val="28"/>
          <w:sz w:val="24"/>
          <w:highlight w:val="none"/>
          <w:lang w:val="zh-CN"/>
        </w:rPr>
        <w:t>基准地价</w:t>
      </w:r>
      <w:bookmarkEnd w:id="157"/>
      <w:bookmarkEnd w:id="158"/>
      <w:bookmarkEnd w:id="159"/>
    </w:p>
    <w:p w14:paraId="09C74112">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确定待估宗地所在的位置，查找待估宗地对应的区片基准地价，选择相应的宗地地价修正系数表和因素条件说明表。</w:t>
      </w:r>
    </w:p>
    <w:p w14:paraId="73DD8DCD">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60" w:name="_Toc12354988"/>
      <w:bookmarkStart w:id="161" w:name="_Toc524807356"/>
      <w:bookmarkStart w:id="162" w:name="_Toc524709376"/>
      <w:r>
        <w:rPr>
          <w:rFonts w:hint="eastAsia" w:ascii="Times New Roman" w:hAnsi="Times New Roman" w:eastAsia="仿宋_GB2312" w:cs="Times New Roman"/>
          <w:b/>
          <w:bCs/>
          <w:color w:val="auto"/>
          <w:kern w:val="28"/>
          <w:sz w:val="24"/>
          <w:highlight w:val="none"/>
          <w:lang w:val="zh-CN"/>
        </w:rPr>
        <w:t>（</w:t>
      </w:r>
      <w:r>
        <w:rPr>
          <w:rFonts w:hint="eastAsia" w:ascii="Times New Roman" w:hAnsi="Times New Roman" w:eastAsia="仿宋_GB2312" w:cs="Times New Roman"/>
          <w:b/>
          <w:bCs/>
          <w:color w:val="auto"/>
          <w:kern w:val="28"/>
          <w:sz w:val="24"/>
          <w:highlight w:val="none"/>
          <w:lang w:val="en-US" w:eastAsia="zh-CN"/>
        </w:rPr>
        <w:t>3</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调查宗地地价影响因素的指标条件</w:t>
      </w:r>
      <w:bookmarkEnd w:id="160"/>
      <w:bookmarkEnd w:id="161"/>
      <w:bookmarkEnd w:id="162"/>
    </w:p>
    <w:p w14:paraId="67386E66">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通过实地调查和测算，获取影响宗地地价的包括区域因素、容积率水平、土地</w:t>
      </w:r>
      <w:r>
        <w:rPr>
          <w:rFonts w:hint="eastAsia" w:ascii="Times New Roman" w:hAnsi="Times New Roman" w:eastAsia="仿宋_GB2312" w:cs="Times New Roman"/>
          <w:color w:val="auto"/>
          <w:kern w:val="28"/>
          <w:sz w:val="24"/>
          <w:szCs w:val="24"/>
          <w:highlight w:val="none"/>
          <w:lang w:val="zh-CN"/>
        </w:rPr>
        <w:t>剩余</w:t>
      </w:r>
      <w:r>
        <w:rPr>
          <w:rFonts w:hint="default" w:ascii="Times New Roman" w:hAnsi="Times New Roman" w:eastAsia="仿宋_GB2312" w:cs="Times New Roman"/>
          <w:color w:val="auto"/>
          <w:kern w:val="28"/>
          <w:sz w:val="24"/>
          <w:szCs w:val="24"/>
          <w:highlight w:val="none"/>
          <w:lang w:val="zh-CN"/>
        </w:rPr>
        <w:t>使用年期、宗地面积和形状等在内的区域与个别因素指标。</w:t>
      </w:r>
    </w:p>
    <w:p w14:paraId="0564CDFE">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63" w:name="_Toc524709377"/>
      <w:bookmarkStart w:id="164" w:name="_Toc524807357"/>
      <w:bookmarkStart w:id="165" w:name="_Toc12354989"/>
      <w:r>
        <w:rPr>
          <w:rFonts w:hint="eastAsia" w:ascii="Times New Roman" w:hAnsi="Times New Roman" w:eastAsia="仿宋_GB2312" w:cs="Times New Roman"/>
          <w:b/>
          <w:bCs/>
          <w:color w:val="auto"/>
          <w:kern w:val="28"/>
          <w:sz w:val="24"/>
          <w:highlight w:val="none"/>
          <w:lang w:val="zh-CN"/>
        </w:rPr>
        <w:t>（</w:t>
      </w:r>
      <w:r>
        <w:rPr>
          <w:rFonts w:hint="eastAsia" w:ascii="Times New Roman" w:hAnsi="Times New Roman" w:eastAsia="仿宋_GB2312" w:cs="Times New Roman"/>
          <w:b/>
          <w:bCs/>
          <w:color w:val="auto"/>
          <w:kern w:val="28"/>
          <w:sz w:val="24"/>
          <w:highlight w:val="none"/>
          <w:lang w:val="en-US" w:eastAsia="zh-CN"/>
        </w:rPr>
        <w:t>4</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确定修正系数</w:t>
      </w:r>
      <w:bookmarkEnd w:id="163"/>
      <w:bookmarkEnd w:id="164"/>
      <w:bookmarkEnd w:id="165"/>
    </w:p>
    <w:p w14:paraId="5644D345">
      <w:pPr>
        <w:widowControl/>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将宗地的个别因素指标条件与宗地地价个别因素修正系数表的条件描述进行比较，确定个别因素修正系数。</w:t>
      </w:r>
    </w:p>
    <w:p w14:paraId="4E4AD553">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66" w:name="_Toc524709378"/>
      <w:bookmarkStart w:id="167" w:name="_Toc12354990"/>
      <w:bookmarkStart w:id="168" w:name="_Toc524807358"/>
      <w:r>
        <w:rPr>
          <w:rFonts w:hint="eastAsia" w:ascii="Times New Roman" w:hAnsi="Times New Roman" w:eastAsia="仿宋_GB2312" w:cs="Times New Roman"/>
          <w:b/>
          <w:bCs/>
          <w:color w:val="auto"/>
          <w:kern w:val="28"/>
          <w:sz w:val="24"/>
          <w:highlight w:val="none"/>
          <w:lang w:val="zh-CN"/>
        </w:rPr>
        <w:t>（</w:t>
      </w:r>
      <w:r>
        <w:rPr>
          <w:rFonts w:hint="eastAsia" w:ascii="Times New Roman" w:hAnsi="Times New Roman" w:eastAsia="仿宋_GB2312" w:cs="Times New Roman"/>
          <w:b/>
          <w:bCs/>
          <w:color w:val="auto"/>
          <w:kern w:val="28"/>
          <w:sz w:val="24"/>
          <w:highlight w:val="none"/>
          <w:lang w:val="en-US" w:eastAsia="zh-CN"/>
        </w:rPr>
        <w:t>5</w:t>
      </w:r>
      <w:r>
        <w:rPr>
          <w:rFonts w:hint="eastAsia" w:ascii="Times New Roman" w:hAnsi="Times New Roman" w:eastAsia="仿宋_GB2312" w:cs="Times New Roman"/>
          <w:b/>
          <w:bCs/>
          <w:color w:val="auto"/>
          <w:kern w:val="28"/>
          <w:sz w:val="24"/>
          <w:highlight w:val="none"/>
          <w:lang w:val="zh-CN"/>
        </w:rPr>
        <w:t>）</w:t>
      </w:r>
      <w:r>
        <w:rPr>
          <w:rFonts w:hint="default" w:ascii="Times New Roman" w:hAnsi="Times New Roman" w:eastAsia="仿宋_GB2312" w:cs="Times New Roman"/>
          <w:b/>
          <w:bCs/>
          <w:color w:val="auto"/>
          <w:kern w:val="28"/>
          <w:sz w:val="24"/>
          <w:highlight w:val="none"/>
          <w:lang w:val="zh-CN"/>
        </w:rPr>
        <w:t>计算宗地地价</w:t>
      </w:r>
      <w:bookmarkEnd w:id="166"/>
      <w:bookmarkEnd w:id="167"/>
      <w:bookmarkEnd w:id="168"/>
    </w:p>
    <w:p w14:paraId="7AFB48E2">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b/>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在收集到上述资料后，就可以按照对应用途基准地价计算公式进行评估实务的应用。</w:t>
      </w:r>
    </w:p>
    <w:p w14:paraId="18AECD35">
      <w:pPr>
        <w:keepNext/>
        <w:autoSpaceDE w:val="0"/>
        <w:autoSpaceDN w:val="0"/>
        <w:adjustRightInd w:val="0"/>
        <w:snapToGrid w:val="0"/>
        <w:spacing w:before="60" w:beforeLines="25" w:after="60" w:afterLines="25" w:line="300" w:lineRule="auto"/>
        <w:ind w:firstLine="482" w:firstLineChars="200"/>
        <w:outlineLvl w:val="3"/>
        <w:rPr>
          <w:rFonts w:eastAsia="仿宋_GB2312"/>
          <w:b/>
          <w:color w:val="auto"/>
          <w:kern w:val="28"/>
          <w:sz w:val="24"/>
          <w:szCs w:val="24"/>
          <w:highlight w:val="none"/>
          <w:lang w:val="zh-CN"/>
        </w:rPr>
      </w:pPr>
      <w:bookmarkStart w:id="169" w:name="_Toc60650575"/>
      <w:r>
        <w:rPr>
          <w:rFonts w:eastAsia="仿宋_GB2312"/>
          <w:b/>
          <w:color w:val="auto"/>
          <w:kern w:val="28"/>
          <w:sz w:val="24"/>
          <w:szCs w:val="24"/>
          <w:highlight w:val="none"/>
          <w:lang w:val="zh-CN"/>
        </w:rPr>
        <w:t>2.乡镇基准地价系数修正法评估宗地地价的步骤</w:t>
      </w:r>
      <w:bookmarkEnd w:id="169"/>
    </w:p>
    <w:p w14:paraId="4EFC9FED">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0" w:name="_Toc60650576"/>
      <w:r>
        <w:rPr>
          <w:rFonts w:hint="default" w:ascii="Times New Roman" w:hAnsi="Times New Roman" w:eastAsia="仿宋_GB2312" w:cs="Times New Roman"/>
          <w:b/>
          <w:bCs/>
          <w:color w:val="auto"/>
          <w:kern w:val="28"/>
          <w:sz w:val="24"/>
          <w:highlight w:val="none"/>
          <w:lang w:val="zh-CN"/>
        </w:rPr>
        <w:t>（1）收集乡镇级别基准地价的成果资料</w:t>
      </w:r>
      <w:bookmarkEnd w:id="170"/>
    </w:p>
    <w:p w14:paraId="2D7A90D8">
      <w:pPr>
        <w:spacing w:before="25" w:after="25" w:line="300" w:lineRule="auto"/>
        <w:ind w:firstLine="480" w:firstLineChars="200"/>
        <w:rPr>
          <w:rFonts w:eastAsia="仿宋_GB2312"/>
          <w:color w:val="auto"/>
          <w:sz w:val="24"/>
          <w:highlight w:val="none"/>
        </w:rPr>
      </w:pPr>
      <w:r>
        <w:rPr>
          <w:rFonts w:eastAsia="仿宋_GB2312"/>
          <w:color w:val="auto"/>
          <w:sz w:val="24"/>
          <w:highlight w:val="none"/>
        </w:rPr>
        <w:t>资料主要包括：基准地价级别图（表）、宗地地价修正系数表和相应的因素说明表。</w:t>
      </w:r>
    </w:p>
    <w:p w14:paraId="47A4FB88">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1" w:name="_Toc60650577"/>
      <w:r>
        <w:rPr>
          <w:rFonts w:hint="default" w:ascii="Times New Roman" w:hAnsi="Times New Roman" w:eastAsia="仿宋_GB2312" w:cs="Times New Roman"/>
          <w:b/>
          <w:bCs/>
          <w:color w:val="auto"/>
          <w:kern w:val="28"/>
          <w:sz w:val="24"/>
          <w:highlight w:val="none"/>
          <w:lang w:val="zh-CN"/>
        </w:rPr>
        <w:t>（2）确定估价对象所处的</w:t>
      </w:r>
      <w:r>
        <w:rPr>
          <w:rFonts w:hint="eastAsia" w:ascii="Times New Roman" w:hAnsi="Times New Roman" w:eastAsia="仿宋_GB2312" w:cs="Times New Roman"/>
          <w:b/>
          <w:bCs/>
          <w:color w:val="auto"/>
          <w:kern w:val="28"/>
          <w:sz w:val="24"/>
          <w:highlight w:val="none"/>
          <w:lang w:val="en-US" w:eastAsia="zh-CN"/>
        </w:rPr>
        <w:t>级别</w:t>
      </w:r>
      <w:r>
        <w:rPr>
          <w:rFonts w:hint="default" w:ascii="Times New Roman" w:hAnsi="Times New Roman" w:eastAsia="仿宋_GB2312" w:cs="Times New Roman"/>
          <w:b/>
          <w:bCs/>
          <w:color w:val="auto"/>
          <w:kern w:val="28"/>
          <w:sz w:val="24"/>
          <w:highlight w:val="none"/>
          <w:lang w:val="zh-CN"/>
        </w:rPr>
        <w:t>基准地价</w:t>
      </w:r>
      <w:bookmarkEnd w:id="171"/>
    </w:p>
    <w:p w14:paraId="6240F030">
      <w:pPr>
        <w:spacing w:before="25" w:after="25" w:line="300" w:lineRule="auto"/>
        <w:ind w:firstLine="480" w:firstLineChars="200"/>
        <w:rPr>
          <w:rFonts w:eastAsia="仿宋_GB2312"/>
          <w:color w:val="auto"/>
          <w:sz w:val="24"/>
          <w:highlight w:val="none"/>
        </w:rPr>
      </w:pPr>
      <w:r>
        <w:rPr>
          <w:rFonts w:eastAsia="仿宋_GB2312"/>
          <w:color w:val="auto"/>
          <w:sz w:val="24"/>
          <w:highlight w:val="none"/>
        </w:rPr>
        <w:t>确定估价对象所在的位置，查找估价对象对应的级别基准地价，选择相应的宗地地价修正系数表和因素条件说明表。</w:t>
      </w:r>
    </w:p>
    <w:p w14:paraId="6332D864">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2" w:name="_Toc60650578"/>
      <w:r>
        <w:rPr>
          <w:rFonts w:hint="default" w:ascii="Times New Roman" w:hAnsi="Times New Roman" w:eastAsia="仿宋_GB2312" w:cs="Times New Roman"/>
          <w:b/>
          <w:bCs/>
          <w:color w:val="auto"/>
          <w:kern w:val="28"/>
          <w:sz w:val="24"/>
          <w:highlight w:val="none"/>
          <w:lang w:val="zh-CN"/>
        </w:rPr>
        <w:t>（3）调查宗地地价影响因素的指标条件</w:t>
      </w:r>
      <w:bookmarkEnd w:id="172"/>
    </w:p>
    <w:p w14:paraId="4F803D90">
      <w:pPr>
        <w:spacing w:before="25" w:after="25" w:line="300" w:lineRule="auto"/>
        <w:ind w:firstLine="480" w:firstLineChars="200"/>
        <w:rPr>
          <w:rFonts w:eastAsia="仿宋_GB2312"/>
          <w:color w:val="auto"/>
          <w:sz w:val="24"/>
          <w:highlight w:val="none"/>
        </w:rPr>
      </w:pPr>
      <w:r>
        <w:rPr>
          <w:rFonts w:eastAsia="仿宋_GB2312"/>
          <w:color w:val="auto"/>
          <w:sz w:val="24"/>
          <w:highlight w:val="none"/>
        </w:rPr>
        <w:t>通过实地调查和测算，获取影响宗地地价的包括区域因素、容积率水平、使用年期、宗地面积和形状等在内的区域与个别因素因素指标。</w:t>
      </w:r>
    </w:p>
    <w:p w14:paraId="48DDBBF5">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3" w:name="_Toc60650579"/>
      <w:r>
        <w:rPr>
          <w:rFonts w:hint="default" w:ascii="Times New Roman" w:hAnsi="Times New Roman" w:eastAsia="仿宋_GB2312" w:cs="Times New Roman"/>
          <w:b/>
          <w:bCs/>
          <w:color w:val="auto"/>
          <w:kern w:val="28"/>
          <w:sz w:val="24"/>
          <w:highlight w:val="none"/>
          <w:lang w:val="zh-CN"/>
        </w:rPr>
        <w:t>（4）确定修正系数</w:t>
      </w:r>
      <w:bookmarkEnd w:id="173"/>
    </w:p>
    <w:p w14:paraId="2B6EEDC4">
      <w:pPr>
        <w:spacing w:before="60" w:beforeLines="25" w:after="60" w:afterLines="25" w:line="300" w:lineRule="auto"/>
        <w:ind w:firstLine="480" w:firstLineChars="200"/>
        <w:rPr>
          <w:rFonts w:eastAsia="仿宋_GB2312"/>
          <w:color w:val="auto"/>
          <w:sz w:val="24"/>
          <w:highlight w:val="none"/>
        </w:rPr>
      </w:pPr>
      <w:r>
        <w:rPr>
          <w:rFonts w:eastAsia="仿宋_GB2312"/>
          <w:color w:val="auto"/>
          <w:sz w:val="24"/>
          <w:highlight w:val="none"/>
        </w:rPr>
        <w:t>将宗地的个别因素指标条件与宗地地价个别因素修正系数表的条件描述进行比较，确定个别因素修正系数。</w:t>
      </w:r>
    </w:p>
    <w:p w14:paraId="037E8E5B">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rPr>
      </w:pPr>
      <w:bookmarkStart w:id="174" w:name="_Toc60650580"/>
      <w:r>
        <w:rPr>
          <w:rFonts w:hint="default" w:ascii="Times New Roman" w:hAnsi="Times New Roman" w:eastAsia="仿宋_GB2312" w:cs="Times New Roman"/>
          <w:b/>
          <w:bCs/>
          <w:color w:val="auto"/>
          <w:kern w:val="28"/>
          <w:sz w:val="24"/>
          <w:highlight w:val="none"/>
          <w:lang w:val="zh-CN"/>
        </w:rPr>
        <w:t>（5）计算宗地地价</w:t>
      </w:r>
      <w:bookmarkEnd w:id="174"/>
    </w:p>
    <w:p w14:paraId="1FDAF07F">
      <w:pPr>
        <w:spacing w:before="25" w:after="25" w:line="300" w:lineRule="auto"/>
        <w:ind w:firstLine="480"/>
        <w:rPr>
          <w:rFonts w:eastAsia="仿宋_GB2312"/>
          <w:color w:val="auto"/>
          <w:sz w:val="24"/>
          <w:highlight w:val="none"/>
        </w:rPr>
      </w:pPr>
      <w:r>
        <w:rPr>
          <w:rFonts w:eastAsia="仿宋_GB2312"/>
          <w:color w:val="auto"/>
          <w:sz w:val="24"/>
          <w:highlight w:val="none"/>
        </w:rPr>
        <w:t>在收集到上述资料后，就可以按照对应用途基准地价计算公式进行评估实务的应用。</w:t>
      </w:r>
    </w:p>
    <w:p w14:paraId="777BD334">
      <w:pPr>
        <w:keepNext/>
        <w:keepLines/>
        <w:numPr>
          <w:ilvl w:val="0"/>
          <w:numId w:val="7"/>
        </w:numPr>
        <w:adjustRightInd w:val="0"/>
        <w:snapToGrid w:val="0"/>
        <w:spacing w:before="60" w:beforeLines="25" w:after="60" w:afterLines="25" w:line="300" w:lineRule="auto"/>
        <w:ind w:firstLine="482" w:firstLineChars="200"/>
        <w:jc w:val="left"/>
        <w:outlineLvl w:val="2"/>
        <w:rPr>
          <w:rFonts w:hint="default" w:ascii="Times New Roman" w:hAnsi="Times New Roman" w:eastAsia="仿宋_GB2312" w:cs="Times New Roman"/>
          <w:b/>
          <w:bCs/>
          <w:color w:val="auto"/>
          <w:kern w:val="44"/>
          <w:sz w:val="24"/>
          <w:szCs w:val="24"/>
          <w:highlight w:val="none"/>
        </w:rPr>
      </w:pPr>
      <w:bookmarkStart w:id="175" w:name="_Toc28155"/>
      <w:r>
        <w:rPr>
          <w:rFonts w:hint="default" w:ascii="Times New Roman" w:hAnsi="Times New Roman" w:eastAsia="仿宋_GB2312" w:cs="Times New Roman"/>
          <w:b/>
          <w:bCs/>
          <w:color w:val="auto"/>
          <w:kern w:val="44"/>
          <w:sz w:val="24"/>
          <w:szCs w:val="24"/>
          <w:highlight w:val="none"/>
        </w:rPr>
        <w:t>特殊处理办法</w:t>
      </w:r>
      <w:bookmarkEnd w:id="175"/>
    </w:p>
    <w:p w14:paraId="7F247A8E">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1.当一宗地同时兼容不同土地用途时，需分别计算宗地内各种用途的地价，宗地的总地价等于各种用途的地价之和。</w:t>
      </w:r>
    </w:p>
    <w:p w14:paraId="0578ABB3">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2.当一宗商服用地同时临多条路线价时，首层商服部分应参照商服用地宗地地价公式对临路线价部分进行加权测算。</w:t>
      </w:r>
    </w:p>
    <w:p w14:paraId="48585CB8">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3. 当商服、住宅和公共管理与公共服务用地宗地容积率小于1时，应适当考虑宗地内的建基面积以外的空地对宗地整体土地价值的影响。</w:t>
      </w:r>
    </w:p>
    <w:p w14:paraId="1B5698B9">
      <w:pPr>
        <w:autoSpaceDE w:val="0"/>
        <w:autoSpaceDN w:val="0"/>
        <w:adjustRightInd w:val="0"/>
        <w:snapToGrid w:val="0"/>
        <w:spacing w:before="60" w:beforeLines="25" w:after="60" w:afterLines="25" w:line="300" w:lineRule="auto"/>
        <w:ind w:firstLine="480" w:firstLineChars="200"/>
        <w:rPr>
          <w:rFonts w:hint="default" w:ascii="Times New Roman" w:hAnsi="Times New Roman" w:eastAsia="仿宋_GB2312" w:cs="Times New Roman"/>
          <w:color w:val="auto"/>
          <w:kern w:val="28"/>
          <w:sz w:val="24"/>
          <w:szCs w:val="24"/>
          <w:highlight w:val="none"/>
          <w:lang w:val="zh-CN"/>
        </w:rPr>
      </w:pPr>
      <w:r>
        <w:rPr>
          <w:rFonts w:hint="default" w:ascii="Times New Roman" w:hAnsi="Times New Roman" w:eastAsia="仿宋_GB2312" w:cs="Times New Roman"/>
          <w:color w:val="auto"/>
          <w:kern w:val="28"/>
          <w:sz w:val="24"/>
          <w:szCs w:val="24"/>
          <w:highlight w:val="none"/>
          <w:lang w:val="zh-CN"/>
        </w:rPr>
        <w:t>4.在评估确定工业用地出让地价时，若经过基准地价修正后的结果较《全国工业用地出让最低价标准》规定的标准低，则按政策规定取最低价标准。</w:t>
      </w:r>
    </w:p>
    <w:p w14:paraId="2C0F5702">
      <w:pPr>
        <w:keepNext/>
        <w:autoSpaceDE w:val="0"/>
        <w:autoSpaceDN w:val="0"/>
        <w:adjustRightInd w:val="0"/>
        <w:snapToGrid w:val="0"/>
        <w:spacing w:before="60" w:beforeLines="25" w:after="60" w:afterLines="25" w:line="300" w:lineRule="auto"/>
        <w:ind w:firstLine="482" w:firstLineChars="200"/>
        <w:outlineLvl w:val="4"/>
        <w:rPr>
          <w:rFonts w:hint="default" w:ascii="Times New Roman" w:hAnsi="Times New Roman" w:eastAsia="仿宋_GB2312" w:cs="Times New Roman"/>
          <w:b/>
          <w:bCs/>
          <w:color w:val="auto"/>
          <w:kern w:val="28"/>
          <w:sz w:val="24"/>
          <w:highlight w:val="none"/>
          <w:lang w:val="zh-CN" w:eastAsia="zh-CN"/>
        </w:rPr>
      </w:pPr>
    </w:p>
    <w:p w14:paraId="2786BCF0">
      <w:pPr>
        <w:rPr>
          <w:rFonts w:hint="default" w:ascii="Times New Roman" w:hAnsi="Times New Roman" w:cs="Times New Roman"/>
          <w:color w:val="auto"/>
          <w:highlight w:val="none"/>
        </w:rPr>
      </w:pPr>
    </w:p>
    <w:bookmarkEnd w:id="176"/>
    <w:sectPr>
      <w:footerReference r:id="rId3" w:type="default"/>
      <w:pgSz w:w="11906" w:h="16838"/>
      <w:pgMar w:top="1702" w:right="1702" w:bottom="1702" w:left="1702" w:header="709" w:footer="709"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9" w:usb3="00000000" w:csb0="000001FF" w:csb1="00000000"/>
  </w:font>
  <w:font w:name="隶书">
    <w:panose1 w:val="02010509060101010101"/>
    <w:charset w:val="86"/>
    <w:family w:val="auto"/>
    <w:pitch w:val="default"/>
    <w:sig w:usb0="00000001" w:usb1="080E0000" w:usb2="00000000" w:usb3="00000000" w:csb0="00040000" w:csb1="00000000"/>
  </w:font>
  <w:font w:name="Dotum">
    <w:altName w:val="Malgun Gothic"/>
    <w:panose1 w:val="020B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Shruti">
    <w:altName w:val="Segoe UI Symbol"/>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Sylfaen">
    <w:panose1 w:val="010A0502050306030303"/>
    <w:charset w:val="00"/>
    <w:family w:val="auto"/>
    <w:pitch w:val="default"/>
    <w:sig w:usb0="04000687" w:usb1="00000000" w:usb2="00000000" w:usb3="00000000" w:csb0="2000009F" w:csb1="00000000"/>
  </w:font>
  <w:font w:name="Batang">
    <w:altName w:val="Malgun Gothic"/>
    <w:panose1 w:val="02030600000101010101"/>
    <w:charset w:val="81"/>
    <w:family w:val="auto"/>
    <w:pitch w:val="default"/>
    <w:sig w:usb0="00000000" w:usb1="00000000" w:usb2="00000030" w:usb3="00000000" w:csb0="400800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A6A6">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C1C7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0C1C7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EBB00"/>
    <w:multiLevelType w:val="singleLevel"/>
    <w:tmpl w:val="9F4EBB00"/>
    <w:lvl w:ilvl="0" w:tentative="0">
      <w:start w:val="2"/>
      <w:numFmt w:val="decimal"/>
      <w:suff w:val="nothing"/>
      <w:lvlText w:val="（%1）"/>
      <w:lvlJc w:val="left"/>
    </w:lvl>
  </w:abstractNum>
  <w:abstractNum w:abstractNumId="1">
    <w:nsid w:val="135258DB"/>
    <w:multiLevelType w:val="singleLevel"/>
    <w:tmpl w:val="135258DB"/>
    <w:lvl w:ilvl="0" w:tentative="0">
      <w:start w:val="1"/>
      <w:numFmt w:val="chineseCounting"/>
      <w:suff w:val="nothing"/>
      <w:lvlText w:val="（%1）"/>
      <w:lvlJc w:val="left"/>
    </w:lvl>
  </w:abstractNum>
  <w:abstractNum w:abstractNumId="2">
    <w:nsid w:val="261B34E4"/>
    <w:multiLevelType w:val="singleLevel"/>
    <w:tmpl w:val="261B34E4"/>
    <w:lvl w:ilvl="0" w:tentative="0">
      <w:start w:val="1"/>
      <w:numFmt w:val="chineseCounting"/>
      <w:suff w:val="nothing"/>
      <w:lvlText w:val="（%1）"/>
      <w:lvlJc w:val="left"/>
    </w:lvl>
  </w:abstractNum>
  <w:abstractNum w:abstractNumId="3">
    <w:nsid w:val="3A507D42"/>
    <w:multiLevelType w:val="singleLevel"/>
    <w:tmpl w:val="3A507D42"/>
    <w:lvl w:ilvl="0" w:tentative="0">
      <w:start w:val="1"/>
      <w:numFmt w:val="chineseCounting"/>
      <w:suff w:val="nothing"/>
      <w:lvlText w:val="（%1）"/>
      <w:lvlJc w:val="left"/>
    </w:lvl>
  </w:abstractNum>
  <w:abstractNum w:abstractNumId="4">
    <w:nsid w:val="608D4161"/>
    <w:multiLevelType w:val="multilevel"/>
    <w:tmpl w:val="608D4161"/>
    <w:lvl w:ilvl="0" w:tentative="0">
      <w:start w:val="1"/>
      <w:numFmt w:val="chineseCountingThousand"/>
      <w:suff w:val="space"/>
      <w:lvlText w:val="第%1章"/>
      <w:lvlJc w:val="center"/>
      <w:pPr>
        <w:ind w:left="0" w:firstLine="680"/>
      </w:pPr>
      <w:rPr>
        <w:rFonts w:hint="eastAsia" w:eastAsia="黑体"/>
        <w:b/>
        <w:i w:val="0"/>
        <w:sz w:val="32"/>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18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suff w:val="nothing"/>
      <w:lvlText w:val="%6、"/>
      <w:lvlJc w:val="left"/>
      <w:pPr>
        <w:ind w:left="0" w:firstLine="0"/>
      </w:pPr>
      <w:rPr>
        <w:rFonts w:hint="eastAsia" w:eastAsia="仿宋_GB2312"/>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7B665468"/>
    <w:multiLevelType w:val="multilevel"/>
    <w:tmpl w:val="7B665468"/>
    <w:lvl w:ilvl="0" w:tentative="0">
      <w:start w:val="1"/>
      <w:numFmt w:val="decimal"/>
      <w:lvlText w:val="表3-%1"/>
      <w:lvlJc w:val="center"/>
      <w:pPr>
        <w:ind w:left="942" w:hanging="420"/>
      </w:pPr>
      <w:rPr>
        <w:rFonts w:hint="default" w:ascii="Times New Roman" w:hAnsi="Times New Roman" w:eastAsia="仿宋_GB2312"/>
        <w:b/>
        <w:i w:val="0"/>
        <w:sz w:val="24"/>
        <w:szCs w:val="24"/>
      </w:rPr>
    </w:lvl>
    <w:lvl w:ilvl="1" w:tentative="0">
      <w:start w:val="1"/>
      <w:numFmt w:val="lowerLetter"/>
      <w:lvlText w:val="%2)"/>
      <w:lvlJc w:val="left"/>
      <w:pPr>
        <w:ind w:left="1362" w:hanging="420"/>
      </w:pPr>
    </w:lvl>
    <w:lvl w:ilvl="2" w:tentative="0">
      <w:start w:val="1"/>
      <w:numFmt w:val="lowerRoman"/>
      <w:lvlText w:val="%3."/>
      <w:lvlJc w:val="right"/>
      <w:pPr>
        <w:ind w:left="1782" w:hanging="420"/>
      </w:pPr>
    </w:lvl>
    <w:lvl w:ilvl="3" w:tentative="0">
      <w:start w:val="1"/>
      <w:numFmt w:val="decimal"/>
      <w:lvlText w:val="%4."/>
      <w:lvlJc w:val="left"/>
      <w:pPr>
        <w:ind w:left="2202" w:hanging="420"/>
      </w:pPr>
    </w:lvl>
    <w:lvl w:ilvl="4" w:tentative="0">
      <w:start w:val="1"/>
      <w:numFmt w:val="lowerLetter"/>
      <w:lvlText w:val="%5)"/>
      <w:lvlJc w:val="left"/>
      <w:pPr>
        <w:ind w:left="2622" w:hanging="420"/>
      </w:pPr>
    </w:lvl>
    <w:lvl w:ilvl="5" w:tentative="0">
      <w:start w:val="1"/>
      <w:numFmt w:val="lowerRoman"/>
      <w:lvlText w:val="%6."/>
      <w:lvlJc w:val="right"/>
      <w:pPr>
        <w:ind w:left="3042" w:hanging="420"/>
      </w:pPr>
    </w:lvl>
    <w:lvl w:ilvl="6" w:tentative="0">
      <w:start w:val="1"/>
      <w:numFmt w:val="decimal"/>
      <w:lvlText w:val="%7."/>
      <w:lvlJc w:val="left"/>
      <w:pPr>
        <w:ind w:left="3462" w:hanging="420"/>
      </w:pPr>
    </w:lvl>
    <w:lvl w:ilvl="7" w:tentative="0">
      <w:start w:val="1"/>
      <w:numFmt w:val="lowerLetter"/>
      <w:lvlText w:val="%8)"/>
      <w:lvlJc w:val="left"/>
      <w:pPr>
        <w:ind w:left="3882" w:hanging="420"/>
      </w:pPr>
    </w:lvl>
    <w:lvl w:ilvl="8" w:tentative="0">
      <w:start w:val="1"/>
      <w:numFmt w:val="lowerRoman"/>
      <w:lvlText w:val="%9."/>
      <w:lvlJc w:val="right"/>
      <w:pPr>
        <w:ind w:left="4302" w:hanging="420"/>
      </w:pPr>
    </w:lvl>
  </w:abstractNum>
  <w:abstractNum w:abstractNumId="6">
    <w:nsid w:val="7C883772"/>
    <w:multiLevelType w:val="singleLevel"/>
    <w:tmpl w:val="7C883772"/>
    <w:lvl w:ilvl="0" w:tentative="0">
      <w:start w:val="1"/>
      <w:numFmt w:val="chineseCounting"/>
      <w:suff w:val="nothing"/>
      <w:lvlText w:val="（%1）"/>
      <w:lvlJc w:val="left"/>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040B"/>
    <w:rsid w:val="04C353F6"/>
    <w:rsid w:val="074A340B"/>
    <w:rsid w:val="08661B83"/>
    <w:rsid w:val="08DD6155"/>
    <w:rsid w:val="0ACB6CE3"/>
    <w:rsid w:val="0AD0691E"/>
    <w:rsid w:val="0ADA114D"/>
    <w:rsid w:val="0B371DC6"/>
    <w:rsid w:val="0CD9110D"/>
    <w:rsid w:val="0D821B4C"/>
    <w:rsid w:val="0DBD10EB"/>
    <w:rsid w:val="0F234C69"/>
    <w:rsid w:val="0F456A26"/>
    <w:rsid w:val="0FCA02C3"/>
    <w:rsid w:val="11397396"/>
    <w:rsid w:val="135D291E"/>
    <w:rsid w:val="179333C8"/>
    <w:rsid w:val="17A53193"/>
    <w:rsid w:val="17BC10F4"/>
    <w:rsid w:val="17D9625E"/>
    <w:rsid w:val="185A5BA0"/>
    <w:rsid w:val="19EB1ED8"/>
    <w:rsid w:val="1A942FCC"/>
    <w:rsid w:val="1D3E4400"/>
    <w:rsid w:val="1D7073F3"/>
    <w:rsid w:val="1D84799B"/>
    <w:rsid w:val="1F2740D9"/>
    <w:rsid w:val="1F6B0692"/>
    <w:rsid w:val="21116C5F"/>
    <w:rsid w:val="211D2487"/>
    <w:rsid w:val="21FC63C6"/>
    <w:rsid w:val="222608A0"/>
    <w:rsid w:val="24422F82"/>
    <w:rsid w:val="24471F2C"/>
    <w:rsid w:val="24EF6C3C"/>
    <w:rsid w:val="250C4542"/>
    <w:rsid w:val="274C420B"/>
    <w:rsid w:val="27EA5F17"/>
    <w:rsid w:val="28AD5E97"/>
    <w:rsid w:val="2B0E23A1"/>
    <w:rsid w:val="2C447A77"/>
    <w:rsid w:val="2C9145EC"/>
    <w:rsid w:val="2C990390"/>
    <w:rsid w:val="2D396B2D"/>
    <w:rsid w:val="2E456A21"/>
    <w:rsid w:val="2F34636C"/>
    <w:rsid w:val="2F823E6D"/>
    <w:rsid w:val="2F8A7254"/>
    <w:rsid w:val="2FC55B9D"/>
    <w:rsid w:val="303967A0"/>
    <w:rsid w:val="304770FC"/>
    <w:rsid w:val="31350DEB"/>
    <w:rsid w:val="349C1B2E"/>
    <w:rsid w:val="34BD3465"/>
    <w:rsid w:val="34C603ED"/>
    <w:rsid w:val="356358D6"/>
    <w:rsid w:val="3607690E"/>
    <w:rsid w:val="37B00346"/>
    <w:rsid w:val="38401A53"/>
    <w:rsid w:val="3846576F"/>
    <w:rsid w:val="387D393D"/>
    <w:rsid w:val="3A7A56BD"/>
    <w:rsid w:val="3B533FF7"/>
    <w:rsid w:val="3C32385D"/>
    <w:rsid w:val="3D690AF0"/>
    <w:rsid w:val="3ED028A7"/>
    <w:rsid w:val="3F77061E"/>
    <w:rsid w:val="3F9609BC"/>
    <w:rsid w:val="3FBDDD50"/>
    <w:rsid w:val="40810D9C"/>
    <w:rsid w:val="4297482F"/>
    <w:rsid w:val="4378037B"/>
    <w:rsid w:val="437B5005"/>
    <w:rsid w:val="437D5AF6"/>
    <w:rsid w:val="449E0FF8"/>
    <w:rsid w:val="49787D5B"/>
    <w:rsid w:val="49902CFB"/>
    <w:rsid w:val="49E160F6"/>
    <w:rsid w:val="4B5628B1"/>
    <w:rsid w:val="4C1647FF"/>
    <w:rsid w:val="4E487C6D"/>
    <w:rsid w:val="4F690872"/>
    <w:rsid w:val="52551A53"/>
    <w:rsid w:val="53887AF2"/>
    <w:rsid w:val="539A6490"/>
    <w:rsid w:val="5536505E"/>
    <w:rsid w:val="556610C3"/>
    <w:rsid w:val="559F76B3"/>
    <w:rsid w:val="55DF0EB7"/>
    <w:rsid w:val="55E01968"/>
    <w:rsid w:val="55EC4D39"/>
    <w:rsid w:val="561F18EA"/>
    <w:rsid w:val="562F595E"/>
    <w:rsid w:val="56D10BBF"/>
    <w:rsid w:val="597A4F27"/>
    <w:rsid w:val="59C90B8E"/>
    <w:rsid w:val="5A310F6A"/>
    <w:rsid w:val="5AA66B04"/>
    <w:rsid w:val="5B2222FD"/>
    <w:rsid w:val="5B7F6BE0"/>
    <w:rsid w:val="5C7D31D8"/>
    <w:rsid w:val="5E0D79A0"/>
    <w:rsid w:val="5E1E9A84"/>
    <w:rsid w:val="5EA0320F"/>
    <w:rsid w:val="5F7B4368"/>
    <w:rsid w:val="60061CE3"/>
    <w:rsid w:val="608D4739"/>
    <w:rsid w:val="60BE437B"/>
    <w:rsid w:val="613D745B"/>
    <w:rsid w:val="63F55D49"/>
    <w:rsid w:val="64705306"/>
    <w:rsid w:val="64CC52EC"/>
    <w:rsid w:val="699120AA"/>
    <w:rsid w:val="6A71612F"/>
    <w:rsid w:val="6B98005D"/>
    <w:rsid w:val="6B9B47C8"/>
    <w:rsid w:val="6BF517ED"/>
    <w:rsid w:val="6DEC023D"/>
    <w:rsid w:val="6F075FF0"/>
    <w:rsid w:val="6FAB8884"/>
    <w:rsid w:val="6FE0730F"/>
    <w:rsid w:val="70A10709"/>
    <w:rsid w:val="70CA797D"/>
    <w:rsid w:val="71766318"/>
    <w:rsid w:val="71DE103D"/>
    <w:rsid w:val="72D71025"/>
    <w:rsid w:val="72D84BFA"/>
    <w:rsid w:val="73184D88"/>
    <w:rsid w:val="735627A7"/>
    <w:rsid w:val="77942380"/>
    <w:rsid w:val="786E1616"/>
    <w:rsid w:val="7A3667BB"/>
    <w:rsid w:val="7CF675A5"/>
    <w:rsid w:val="7FFF1E96"/>
    <w:rsid w:val="87F75CFD"/>
    <w:rsid w:val="A7F35A77"/>
    <w:rsid w:val="AD9FE143"/>
    <w:rsid w:val="D9F77AA5"/>
    <w:rsid w:val="DB7ED60E"/>
    <w:rsid w:val="DEFF391D"/>
    <w:rsid w:val="EFFD91AD"/>
    <w:rsid w:val="F6D4C14A"/>
    <w:rsid w:val="FDD3C409"/>
    <w:rsid w:val="FFE3508F"/>
    <w:rsid w:val="FFFB3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9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0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9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74"/>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19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104"/>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195"/>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196"/>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7">
    <w:name w:val="Default Paragraph Font"/>
    <w:semiHidden/>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116"/>
    <w:qFormat/>
    <w:uiPriority w:val="0"/>
    <w:pPr>
      <w:ind w:firstLine="420" w:firstLineChars="200"/>
    </w:pPr>
  </w:style>
  <w:style w:type="paragraph" w:styleId="12">
    <w:name w:val="Document Map"/>
    <w:basedOn w:val="1"/>
    <w:link w:val="203"/>
    <w:qFormat/>
    <w:uiPriority w:val="0"/>
    <w:pPr>
      <w:shd w:val="clear" w:color="auto" w:fill="000080"/>
    </w:pPr>
  </w:style>
  <w:style w:type="paragraph" w:styleId="13">
    <w:name w:val="annotation text"/>
    <w:basedOn w:val="1"/>
    <w:link w:val="101"/>
    <w:qFormat/>
    <w:uiPriority w:val="0"/>
    <w:pPr>
      <w:jc w:val="left"/>
    </w:pPr>
  </w:style>
  <w:style w:type="paragraph" w:styleId="14">
    <w:name w:val="Body Text 3"/>
    <w:basedOn w:val="1"/>
    <w:link w:val="206"/>
    <w:qFormat/>
    <w:uiPriority w:val="0"/>
    <w:pPr>
      <w:spacing w:after="120" w:afterLines="0" w:afterAutospacing="0"/>
    </w:pPr>
    <w:rPr>
      <w:sz w:val="16"/>
    </w:rPr>
  </w:style>
  <w:style w:type="paragraph" w:styleId="15">
    <w:name w:val="Body Text"/>
    <w:basedOn w:val="1"/>
    <w:link w:val="202"/>
    <w:qFormat/>
    <w:uiPriority w:val="0"/>
    <w:pPr>
      <w:spacing w:after="120" w:afterLines="0" w:afterAutospacing="0"/>
    </w:pPr>
  </w:style>
  <w:style w:type="paragraph" w:styleId="16">
    <w:name w:val="Body Text Indent"/>
    <w:basedOn w:val="1"/>
    <w:link w:val="207"/>
    <w:qFormat/>
    <w:uiPriority w:val="0"/>
    <w:pPr>
      <w:spacing w:after="120" w:afterLines="0" w:afterAutospacing="0"/>
      <w:ind w:left="420" w:leftChars="200"/>
    </w:pPr>
  </w:style>
  <w:style w:type="paragraph" w:styleId="17">
    <w:name w:val="Plain Text"/>
    <w:basedOn w:val="1"/>
    <w:link w:val="209"/>
    <w:qFormat/>
    <w:uiPriority w:val="0"/>
    <w:rPr>
      <w:rFonts w:ascii="宋体" w:hAnsi="Courier New"/>
    </w:rPr>
  </w:style>
  <w:style w:type="paragraph" w:styleId="18">
    <w:name w:val="Date"/>
    <w:basedOn w:val="1"/>
    <w:next w:val="1"/>
    <w:link w:val="210"/>
    <w:qFormat/>
    <w:uiPriority w:val="0"/>
    <w:pPr>
      <w:ind w:left="100" w:leftChars="2500"/>
    </w:pPr>
  </w:style>
  <w:style w:type="paragraph" w:styleId="19">
    <w:name w:val="Body Text Indent 2"/>
    <w:basedOn w:val="1"/>
    <w:link w:val="212"/>
    <w:qFormat/>
    <w:uiPriority w:val="0"/>
    <w:pPr>
      <w:spacing w:after="120" w:afterLines="0" w:afterAutospacing="0" w:line="480" w:lineRule="auto"/>
      <w:ind w:left="420" w:leftChars="200"/>
    </w:pPr>
  </w:style>
  <w:style w:type="paragraph" w:styleId="20">
    <w:name w:val="endnote text"/>
    <w:basedOn w:val="1"/>
    <w:link w:val="187"/>
    <w:qFormat/>
    <w:uiPriority w:val="0"/>
    <w:pPr>
      <w:snapToGrid w:val="0"/>
      <w:jc w:val="left"/>
    </w:pPr>
  </w:style>
  <w:style w:type="paragraph" w:styleId="21">
    <w:name w:val="Balloon Text"/>
    <w:basedOn w:val="1"/>
    <w:link w:val="154"/>
    <w:qFormat/>
    <w:uiPriority w:val="0"/>
    <w:rPr>
      <w:sz w:val="18"/>
    </w:rPr>
  </w:style>
  <w:style w:type="paragraph" w:styleId="22">
    <w:name w:val="footer"/>
    <w:basedOn w:val="1"/>
    <w:link w:val="56"/>
    <w:qFormat/>
    <w:uiPriority w:val="0"/>
    <w:pPr>
      <w:tabs>
        <w:tab w:val="center" w:pos="4153"/>
        <w:tab w:val="right" w:pos="8306"/>
      </w:tabs>
      <w:snapToGrid w:val="0"/>
      <w:jc w:val="left"/>
    </w:pPr>
    <w:rPr>
      <w:sz w:val="18"/>
    </w:rPr>
  </w:style>
  <w:style w:type="paragraph" w:styleId="23">
    <w:name w:val="header"/>
    <w:basedOn w:val="1"/>
    <w:link w:val="2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link w:val="215"/>
    <w:qFormat/>
    <w:uiPriority w:val="0"/>
  </w:style>
  <w:style w:type="paragraph" w:styleId="25">
    <w:name w:val="Subtitle"/>
    <w:basedOn w:val="1"/>
    <w:link w:val="216"/>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6">
    <w:name w:val="footnote text"/>
    <w:basedOn w:val="1"/>
    <w:link w:val="185"/>
    <w:qFormat/>
    <w:uiPriority w:val="0"/>
    <w:pPr>
      <w:snapToGrid w:val="0"/>
      <w:jc w:val="left"/>
    </w:pPr>
    <w:rPr>
      <w:sz w:val="18"/>
    </w:rPr>
  </w:style>
  <w:style w:type="paragraph" w:styleId="27">
    <w:name w:val="Body Text Indent 3"/>
    <w:basedOn w:val="1"/>
    <w:link w:val="217"/>
    <w:qFormat/>
    <w:uiPriority w:val="0"/>
    <w:pPr>
      <w:spacing w:after="120" w:afterLines="0" w:afterAutospacing="0"/>
      <w:ind w:left="420" w:leftChars="200"/>
    </w:pPr>
    <w:rPr>
      <w:sz w:val="16"/>
    </w:rPr>
  </w:style>
  <w:style w:type="paragraph" w:styleId="28">
    <w:name w:val="toc 2"/>
    <w:basedOn w:val="1"/>
    <w:next w:val="1"/>
    <w:link w:val="220"/>
    <w:qFormat/>
    <w:uiPriority w:val="0"/>
    <w:pPr>
      <w:ind w:left="420" w:leftChars="200"/>
    </w:pPr>
  </w:style>
  <w:style w:type="paragraph" w:styleId="29">
    <w:name w:val="Body Text 2"/>
    <w:basedOn w:val="1"/>
    <w:link w:val="221"/>
    <w:qFormat/>
    <w:uiPriority w:val="0"/>
    <w:pPr>
      <w:spacing w:after="120" w:afterLines="0" w:afterAutospacing="0" w:line="480" w:lineRule="auto"/>
    </w:pPr>
  </w:style>
  <w:style w:type="paragraph" w:styleId="30">
    <w:name w:val="HTML Preformatted"/>
    <w:basedOn w:val="1"/>
    <w:link w:val="113"/>
    <w:qFormat/>
    <w:uiPriority w:val="0"/>
    <w:rPr>
      <w:rFonts w:ascii="Courier New" w:hAnsi="Courier New"/>
      <w:sz w:val="20"/>
    </w:rPr>
  </w:style>
  <w:style w:type="paragraph" w:styleId="3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2">
    <w:name w:val="Title"/>
    <w:basedOn w:val="1"/>
    <w:link w:val="222"/>
    <w:qFormat/>
    <w:uiPriority w:val="0"/>
    <w:pPr>
      <w:spacing w:before="240" w:beforeLines="0" w:beforeAutospacing="0" w:after="60" w:afterLines="0" w:afterAutospacing="0"/>
      <w:jc w:val="center"/>
      <w:outlineLvl w:val="0"/>
    </w:pPr>
    <w:rPr>
      <w:rFonts w:ascii="Arial" w:hAnsi="Arial"/>
      <w:b/>
      <w:sz w:val="32"/>
    </w:rPr>
  </w:style>
  <w:style w:type="paragraph" w:styleId="33">
    <w:name w:val="annotation subject"/>
    <w:basedOn w:val="13"/>
    <w:next w:val="13"/>
    <w:link w:val="100"/>
    <w:qFormat/>
    <w:uiPriority w:val="0"/>
    <w:rPr>
      <w:b/>
    </w:rPr>
  </w:style>
  <w:style w:type="paragraph" w:styleId="34">
    <w:name w:val="Body Text First Indent"/>
    <w:basedOn w:val="15"/>
    <w:link w:val="223"/>
    <w:qFormat/>
    <w:uiPriority w:val="0"/>
    <w:pPr>
      <w:ind w:firstLine="420" w:firstLineChars="100"/>
    </w:pPr>
  </w:style>
  <w:style w:type="paragraph" w:styleId="35">
    <w:name w:val="Body Text First Indent 2"/>
    <w:basedOn w:val="16"/>
    <w:link w:val="226"/>
    <w:qFormat/>
    <w:uiPriority w:val="0"/>
    <w:pPr>
      <w:ind w:firstLine="420" w:firstLineChars="200"/>
    </w:pPr>
  </w:style>
  <w:style w:type="table" w:styleId="37">
    <w:name w:val="Table Grid"/>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8">
    <w:name w:val="Table Theme"/>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9">
    <w:name w:val="Table Colorful 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blPr/>
      <w:tcPr>
        <w:tcBorders>
          <w:top w:val="nil"/>
          <w:left w:val="nil"/>
          <w:bottom w:val="single" w:color="000000" w:sz="12" w:space="0"/>
          <w:right w:val="nil"/>
          <w:tl2br w:val="nil"/>
          <w:tr2bl w:val="nil"/>
        </w:tcBorders>
        <w:shd w:val="solid" w:color="800000" w:fill="FFFFFF"/>
      </w:tcPr>
    </w:tblStylePr>
    <w:tblStylePr w:type="firstCol">
      <w:rPr>
        <w:b/>
        <w:bCs/>
        <w:i/>
        <w:iCs/>
      </w:rPr>
      <w:tblPr/>
      <w:tcPr>
        <w:tcBorders>
          <w:top w:val="nil"/>
          <w:left w:val="nil"/>
          <w:bottom w:val="nil"/>
          <w:right w:val="nil"/>
          <w:tl2br w:val="nil"/>
          <w:tr2bl w:val="nil"/>
        </w:tcBorders>
      </w:tcPr>
    </w:tblStylePr>
    <w:tblStylePr w:type="lastCol">
      <w:tblPr/>
      <w:tcPr>
        <w:tcBorders>
          <w:top w:val="nil"/>
          <w:left w:val="nil"/>
          <w:bottom w:val="nil"/>
          <w:right w:val="nil"/>
          <w:tl2br w:val="nil"/>
          <w:tr2bl w:val="nil"/>
        </w:tcBorders>
        <w:shd w:val="solid" w:color="C0C0C0" w:fill="FFFFFF"/>
      </w:tcPr>
    </w:tblStylePr>
    <w:tblStylePr w:type="swCell">
      <w:rPr>
        <w:b/>
        <w:bCs/>
        <w:i w:val="0"/>
        <w:iCs w:val="0"/>
      </w:rPr>
      <w:tblPr/>
      <w:tcPr>
        <w:tcBorders>
          <w:top w:val="nil"/>
          <w:left w:val="nil"/>
          <w:bottom w:val="nil"/>
          <w:right w:val="nil"/>
          <w:tl2br w:val="nil"/>
          <w:tr2bl w:val="nil"/>
        </w:tcBorders>
      </w:tcPr>
    </w:tblStylePr>
  </w:style>
  <w:style w:type="table" w:styleId="40">
    <w:name w:val="Table Elegant"/>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Pr/>
      <w:tcPr>
        <w:tcBorders>
          <w:top w:val="nil"/>
          <w:left w:val="nil"/>
          <w:bottom w:val="nil"/>
          <w:right w:val="nil"/>
          <w:tl2br w:val="nil"/>
          <w:tr2bl w:val="nil"/>
        </w:tcBorders>
      </w:tcPr>
    </w:tblStylePr>
  </w:style>
  <w:style w:type="table" w:styleId="41">
    <w:name w:val="Table Classic 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blPr/>
      <w:tcPr>
        <w:tcBorders>
          <w:top w:val="nil"/>
          <w:left w:val="nil"/>
          <w:bottom w:val="single" w:color="000000" w:sz="6" w:space="0"/>
          <w:right w:val="nil"/>
          <w:tl2br w:val="nil"/>
          <w:tr2bl w:val="nil"/>
        </w:tcBorders>
      </w:tcPr>
    </w:tblStylePr>
    <w:tblStylePr w:type="lastRow">
      <w:rPr>
        <w:color w:val="auto"/>
      </w:rPr>
      <w:tblPr/>
      <w:tcPr>
        <w:tcBorders>
          <w:top w:val="single" w:color="000000" w:sz="6" w:space="0"/>
          <w:left w:val="nil"/>
          <w:bottom w:val="nil"/>
          <w:right w:val="nil"/>
          <w:tl2br w:val="nil"/>
          <w:tr2bl w:val="nil"/>
        </w:tcBorders>
      </w:tcPr>
    </w:tblStylePr>
    <w:tblStylePr w:type="firstCol">
      <w:tblPr/>
      <w:tcPr>
        <w:tcBorders>
          <w:top w:val="nil"/>
          <w:left w:val="nil"/>
          <w:bottom w:val="nil"/>
          <w:right w:val="single" w:color="000000" w:sz="6" w:space="0"/>
          <w:tl2br w:val="nil"/>
          <w:tr2bl w:val="nil"/>
        </w:tcBorders>
      </w:tcPr>
    </w:tblStylePr>
    <w:tblStylePr w:type="neCell">
      <w:rPr>
        <w:b/>
        <w:bCs/>
        <w:i w:val="0"/>
        <w:iCs w:val="0"/>
      </w:rPr>
      <w:tblPr/>
      <w:tcPr>
        <w:tcBorders>
          <w:top w:val="nil"/>
          <w:left w:val="nil"/>
          <w:bottom w:val="nil"/>
          <w:right w:val="nil"/>
          <w:tl2br w:val="nil"/>
          <w:tr2bl w:val="nil"/>
        </w:tcBorders>
      </w:tcPr>
    </w:tblStylePr>
    <w:tblStylePr w:type="swCell">
      <w:rPr>
        <w:b/>
        <w:bCs/>
      </w:rPr>
      <w:tblPr/>
      <w:tcPr>
        <w:tcBorders>
          <w:top w:val="nil"/>
          <w:left w:val="nil"/>
          <w:bottom w:val="nil"/>
          <w:right w:val="nil"/>
          <w:tl2br w:val="nil"/>
          <w:tr2bl w:val="nil"/>
        </w:tcBorders>
      </w:tcPr>
    </w:tblStylePr>
  </w:style>
  <w:style w:type="table" w:styleId="42">
    <w:name w:val="Table List 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blPr/>
      <w:tcPr>
        <w:tcBorders>
          <w:top w:val="nil"/>
          <w:left w:val="nil"/>
          <w:bottom w:val="single" w:color="008000" w:sz="12" w:space="0"/>
          <w:right w:val="nil"/>
          <w:tl2br w:val="nil"/>
          <w:tr2bl w:val="nil"/>
        </w:tcBorders>
        <w:shd w:val="solid" w:color="C0C0C0" w:fill="FFFFFF"/>
      </w:tcPr>
    </w:tblStylePr>
    <w:tblStylePr w:type="lastRow">
      <w:rPr>
        <w:b/>
        <w:bCs/>
      </w:rPr>
      <w:tblPr/>
      <w:tcPr>
        <w:tcBorders>
          <w:top w:val="single" w:color="008000" w:sz="12" w:space="0"/>
          <w:left w:val="nil"/>
          <w:bottom w:val="nil"/>
          <w:right w:val="nil"/>
          <w:tl2br w:val="nil"/>
          <w:tr2bl w:val="nil"/>
        </w:tcBorders>
      </w:tcPr>
    </w:tblStylePr>
    <w:tblStylePr w:type="firstCol">
      <w:rPr>
        <w:b/>
        <w:bCs/>
      </w:rPr>
      <w:tblPr/>
      <w:tcPr>
        <w:tcBorders>
          <w:top w:val="nil"/>
          <w:left w:val="nil"/>
          <w:bottom w:val="nil"/>
          <w:right w:val="nil"/>
          <w:tl2br w:val="nil"/>
          <w:tr2bl w:val="nil"/>
        </w:tcBorders>
      </w:tcPr>
    </w:tblStylePr>
    <w:tblStylePr w:type="lastCol">
      <w:rPr>
        <w:b/>
        <w:bCs/>
      </w:rPr>
      <w:tblPr/>
      <w:tcPr>
        <w:tcBorders>
          <w:top w:val="nil"/>
          <w:left w:val="nil"/>
          <w:bottom w:val="nil"/>
          <w:right w:val="nil"/>
          <w:tl2br w:val="nil"/>
          <w:tr2bl w:val="nil"/>
        </w:tcBorders>
      </w:tcPr>
    </w:tblStylePr>
    <w:tblStylePr w:type="band1Horz">
      <w:rPr>
        <w:color w:val="auto"/>
      </w:rPr>
      <w:tblPr/>
      <w:tcPr>
        <w:tcBorders>
          <w:top w:val="nil"/>
          <w:left w:val="nil"/>
          <w:bottom w:val="nil"/>
          <w:right w:val="nil"/>
          <w:tl2br w:val="nil"/>
          <w:tr2bl w:val="nil"/>
        </w:tcBorders>
        <w:shd w:val="pct20" w:color="000000" w:fill="FFFFFF"/>
      </w:tcPr>
    </w:tblStylePr>
    <w:tblStylePr w:type="band2Horz">
      <w:tblPr/>
      <w:tcPr>
        <w:tcBorders>
          <w:top w:val="nil"/>
          <w:left w:val="nil"/>
          <w:bottom w:val="nil"/>
          <w:right w:val="nil"/>
          <w:tl2br w:val="nil"/>
          <w:tr2bl w:val="nil"/>
        </w:tcBorders>
        <w:shd w:val="pct25" w:color="FFFF00" w:fill="FFFFFF"/>
      </w:tcPr>
    </w:tblStylePr>
  </w:style>
  <w:style w:type="table" w:styleId="43">
    <w:name w:val="Table Contemporary"/>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tl2br w:val="nil"/>
          <w:tr2bl w:val="nil"/>
        </w:tcBorders>
        <w:shd w:val="pct20" w:color="000000" w:fill="FFFFFF"/>
      </w:tcPr>
    </w:tblStylePr>
    <w:tblStylePr w:type="band1Horz">
      <w:rPr>
        <w:color w:val="auto"/>
      </w:rPr>
      <w:tblPr/>
      <w:tcPr>
        <w:tcBorders>
          <w:top w:val="nil"/>
          <w:left w:val="nil"/>
          <w:bottom w:val="nil"/>
          <w:right w:val="nil"/>
          <w:tl2br w:val="nil"/>
          <w:tr2bl w:val="nil"/>
        </w:tcBorders>
        <w:shd w:val="pct5" w:color="000000" w:fill="FFFFFF"/>
      </w:tcPr>
    </w:tblStylePr>
    <w:tblStylePr w:type="band2Horz">
      <w:rPr>
        <w:color w:val="auto"/>
      </w:rPr>
      <w:tblPr/>
      <w:tcPr>
        <w:tcBorders>
          <w:top w:val="nil"/>
          <w:left w:val="nil"/>
          <w:bottom w:val="nil"/>
          <w:right w:val="nil"/>
          <w:tl2br w:val="nil"/>
          <w:tr2bl w:val="nil"/>
        </w:tcBorders>
        <w:shd w:val="pct20" w:color="000000" w:fill="FFFFFF"/>
      </w:tcPr>
    </w:tblStylePr>
  </w:style>
  <w:style w:type="table" w:styleId="44">
    <w:name w:val="Table Grid 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tcBorders>
        <w:top w:val="single" w:color="000000" w:sz="12" w:space="0"/>
        <w:left w:val="single" w:color="000000" w:sz="12" w:space="0"/>
        <w:bottom w:val="single" w:color="000000" w:sz="12" w:space="0"/>
        <w:right w:val="single" w:color="000000" w:sz="12" w:space="0"/>
      </w:tcBorders>
    </w:tcPr>
    <w:tblStylePr w:type="firstRow">
      <w:tblPr/>
      <w:tcPr>
        <w:tcBorders>
          <w:top w:val="nil"/>
          <w:left w:val="nil"/>
          <w:bottom w:val="single" w:color="000000" w:sz="12" w:space="0"/>
          <w:right w:val="nil"/>
          <w:tl2br w:val="nil"/>
          <w:tr2bl w:val="nil"/>
        </w:tcBorders>
      </w:tcPr>
    </w:tblStylePr>
    <w:tblStylePr w:type="lastRow">
      <w:rPr>
        <w:b/>
        <w:bCs/>
      </w:rPr>
      <w:tblPr/>
      <w:tcPr>
        <w:tcBorders>
          <w:top w:val="nil"/>
          <w:left w:val="nil"/>
          <w:bottom w:val="nil"/>
          <w:right w:val="nil"/>
          <w:tl2br w:val="nil"/>
          <w:tr2bl w:val="nil"/>
        </w:tcBorders>
      </w:tcPr>
    </w:tblStylePr>
    <w:tblStylePr w:type="lastCol">
      <w:rPr>
        <w:b/>
        <w:bCs/>
      </w:rPr>
      <w:tblPr/>
      <w:tcPr>
        <w:tcBorders>
          <w:top w:val="nil"/>
          <w:left w:val="nil"/>
          <w:bottom w:val="nil"/>
          <w:right w:val="nil"/>
          <w:tl2br w:val="nil"/>
          <w:tr2bl w:val="nil"/>
        </w:tcBorders>
      </w:tcPr>
    </w:tblStylePr>
    <w:tblStylePr w:type="nwCell">
      <w:tblPr/>
      <w:tcPr>
        <w:tcBorders>
          <w:top w:val="nil"/>
          <w:left w:val="nil"/>
          <w:bottom w:val="nil"/>
          <w:right w:val="nil"/>
          <w:tl2br w:val="single" w:color="000000" w:sz="6" w:space="0"/>
          <w:tr2bl w:val="nil"/>
        </w:tcBorders>
      </w:tcPr>
    </w:tblStylePr>
  </w:style>
  <w:style w:type="table" w:styleId="45">
    <w:name w:val="Table Professional"/>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blPr/>
      <w:tcPr>
        <w:tcBorders>
          <w:top w:val="nil"/>
          <w:left w:val="nil"/>
          <w:bottom w:val="nil"/>
          <w:right w:val="nil"/>
          <w:tl2br w:val="nil"/>
          <w:tr2bl w:val="nil"/>
        </w:tcBorders>
        <w:shd w:val="solid" w:color="000000" w:fill="FFFFFF"/>
      </w:tcPr>
    </w:tblStylePr>
  </w:style>
  <w:style w:type="table" w:styleId="46">
    <w:name w:val="Light Shading"/>
    <w:basedOn w:val="36"/>
    <w:qFormat/>
    <w:uiPriority w:val="6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bl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bl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tl2br w:val="nil"/>
          <w:tr2bl w:val="nil"/>
        </w:tcBorders>
        <w:shd w:val="clear" w:color="auto" w:fill="C0C0C0"/>
      </w:tcPr>
    </w:tblStylePr>
    <w:tblStylePr w:type="band1Horz">
      <w:tblPr/>
      <w:tcPr>
        <w:tcBorders>
          <w:top w:val="nil"/>
          <w:left w:val="nil"/>
          <w:bottom w:val="nil"/>
          <w:right w:val="nil"/>
          <w:tl2br w:val="nil"/>
          <w:tr2bl w:val="nil"/>
        </w:tcBorders>
        <w:shd w:val="clear" w:color="auto" w:fill="C0C0C0"/>
      </w:tcPr>
    </w:tblStylePr>
  </w:style>
  <w:style w:type="character" w:styleId="48">
    <w:name w:val="Strong"/>
    <w:basedOn w:val="47"/>
    <w:qFormat/>
    <w:uiPriority w:val="0"/>
    <w:rPr>
      <w:b/>
    </w:rPr>
  </w:style>
  <w:style w:type="character" w:styleId="49">
    <w:name w:val="endnote reference"/>
    <w:basedOn w:val="47"/>
    <w:qFormat/>
    <w:uiPriority w:val="0"/>
    <w:rPr>
      <w:vertAlign w:val="superscript"/>
    </w:rPr>
  </w:style>
  <w:style w:type="character" w:styleId="50">
    <w:name w:val="FollowedHyperlink"/>
    <w:basedOn w:val="47"/>
    <w:qFormat/>
    <w:uiPriority w:val="0"/>
    <w:rPr>
      <w:color w:val="800080"/>
      <w:u w:val="single"/>
    </w:rPr>
  </w:style>
  <w:style w:type="character" w:styleId="51">
    <w:name w:val="Hyperlink"/>
    <w:basedOn w:val="47"/>
    <w:qFormat/>
    <w:uiPriority w:val="0"/>
    <w:rPr>
      <w:color w:val="0000FF"/>
      <w:u w:val="single"/>
    </w:rPr>
  </w:style>
  <w:style w:type="character" w:styleId="52">
    <w:name w:val="HTML Code"/>
    <w:basedOn w:val="47"/>
    <w:qFormat/>
    <w:uiPriority w:val="0"/>
    <w:rPr>
      <w:rFonts w:ascii="Courier New" w:hAnsi="Courier New" w:eastAsia="Times New Roman" w:cs="Times New Roman"/>
      <w:sz w:val="21"/>
      <w:szCs w:val="21"/>
    </w:rPr>
  </w:style>
  <w:style w:type="character" w:styleId="53">
    <w:name w:val="annotation reference"/>
    <w:basedOn w:val="47"/>
    <w:qFormat/>
    <w:uiPriority w:val="0"/>
    <w:rPr>
      <w:sz w:val="21"/>
      <w:szCs w:val="21"/>
    </w:rPr>
  </w:style>
  <w:style w:type="character" w:styleId="54">
    <w:name w:val="HTML Cite"/>
    <w:basedOn w:val="47"/>
    <w:qFormat/>
    <w:uiPriority w:val="0"/>
    <w:rPr>
      <w:sz w:val="21"/>
      <w:szCs w:val="21"/>
    </w:rPr>
  </w:style>
  <w:style w:type="character" w:styleId="55">
    <w:name w:val="footnote reference"/>
    <w:basedOn w:val="47"/>
    <w:qFormat/>
    <w:uiPriority w:val="0"/>
    <w:rPr>
      <w:vertAlign w:val="superscript"/>
    </w:rPr>
  </w:style>
  <w:style w:type="character" w:customStyle="1" w:styleId="56">
    <w:name w:val="页脚 Char"/>
    <w:basedOn w:val="47"/>
    <w:link w:val="22"/>
    <w:qFormat/>
    <w:uiPriority w:val="0"/>
    <w:rPr>
      <w:rFonts w:hint="default" w:ascii="Tahoma" w:hAnsi="Tahoma" w:eastAsia="Tahoma" w:cs="Tahoma"/>
      <w:sz w:val="18"/>
      <w:szCs w:val="18"/>
    </w:rPr>
  </w:style>
  <w:style w:type="character" w:customStyle="1" w:styleId="57">
    <w:name w:val="正文首行缩进 Char2"/>
    <w:basedOn w:val="47"/>
    <w:qFormat/>
    <w:uiPriority w:val="0"/>
  </w:style>
  <w:style w:type="character" w:customStyle="1" w:styleId="58">
    <w:name w:val="014-余下空白 字符"/>
    <w:basedOn w:val="47"/>
    <w:qFormat/>
    <w:uiPriority w:val="0"/>
    <w:rPr>
      <w:rFonts w:hint="eastAsia" w:ascii="仿宋_GB2312" w:eastAsia="仿宋_GB2312" w:cs="仿宋_GB2312"/>
      <w:b/>
      <w:kern w:val="28"/>
      <w:sz w:val="24"/>
      <w:szCs w:val="24"/>
    </w:rPr>
  </w:style>
  <w:style w:type="character" w:customStyle="1" w:styleId="59">
    <w:name w:val="0-正文 Char"/>
    <w:basedOn w:val="47"/>
    <w:qFormat/>
    <w:uiPriority w:val="0"/>
    <w:rPr>
      <w:rFonts w:hint="eastAsia" w:ascii="微软雅黑" w:hAnsi="微软雅黑" w:eastAsia="微软雅黑" w:cs="微软雅黑"/>
      <w:spacing w:val="14"/>
      <w:kern w:val="28"/>
      <w:sz w:val="22"/>
      <w:lang w:val="zh-CN"/>
    </w:rPr>
  </w:style>
  <w:style w:type="character" w:customStyle="1" w:styleId="60">
    <w:name w:val="Char Char Char2"/>
    <w:basedOn w:val="47"/>
    <w:qFormat/>
    <w:uiPriority w:val="0"/>
    <w:rPr>
      <w:rFonts w:hint="eastAsia" w:ascii="仿宋_GB2312" w:eastAsia="仿宋_GB2312" w:cs="仿宋_GB2312"/>
      <w:b/>
      <w:bCs/>
      <w:kern w:val="44"/>
      <w:sz w:val="24"/>
      <w:szCs w:val="28"/>
      <w:lang w:val="en-US" w:eastAsia="zh-CN" w:bidi="ar"/>
    </w:rPr>
  </w:style>
  <w:style w:type="character" w:customStyle="1" w:styleId="61">
    <w:name w:val="bds_nopic"/>
    <w:basedOn w:val="47"/>
    <w:qFormat/>
    <w:uiPriority w:val="0"/>
  </w:style>
  <w:style w:type="character" w:customStyle="1" w:styleId="62">
    <w:name w:val="标题6"/>
    <w:basedOn w:val="47"/>
    <w:qFormat/>
    <w:uiPriority w:val="0"/>
  </w:style>
  <w:style w:type="character" w:customStyle="1" w:styleId="63">
    <w:name w:val="f663300"/>
    <w:basedOn w:val="47"/>
    <w:qFormat/>
    <w:uiPriority w:val="0"/>
  </w:style>
  <w:style w:type="character" w:customStyle="1" w:styleId="64">
    <w:name w:val="Char Char9"/>
    <w:basedOn w:val="47"/>
    <w:qFormat/>
    <w:uiPriority w:val="0"/>
    <w:rPr>
      <w:rFonts w:ascii="Arial" w:hAnsi="Arial" w:eastAsia="黑体" w:cs="Arial"/>
      <w:b/>
      <w:bCs/>
      <w:kern w:val="28"/>
      <w:sz w:val="28"/>
      <w:szCs w:val="28"/>
      <w:lang w:val="en-US" w:eastAsia="zh-CN" w:bidi="ar"/>
    </w:rPr>
  </w:style>
  <w:style w:type="character" w:customStyle="1" w:styleId="65">
    <w:name w:val="5正文 Char"/>
    <w:basedOn w:val="47"/>
    <w:qFormat/>
    <w:uiPriority w:val="0"/>
    <w:rPr>
      <w:rFonts w:hint="eastAsia" w:ascii="宋体" w:hAnsi="宋体" w:eastAsia="宋体" w:cs="宋体"/>
      <w:sz w:val="21"/>
      <w:szCs w:val="24"/>
      <w:lang w:val="en-US" w:eastAsia="zh-CN" w:bidi="ar"/>
    </w:rPr>
  </w:style>
  <w:style w:type="character" w:customStyle="1" w:styleId="66">
    <w:name w:val="Char Char211"/>
    <w:basedOn w:val="47"/>
    <w:qFormat/>
    <w:uiPriority w:val="0"/>
    <w:rPr>
      <w:rFonts w:hint="eastAsia" w:ascii="黑体" w:hAnsi="宋体" w:eastAsia="黑体" w:cs="黑体"/>
      <w:b/>
      <w:bCs/>
      <w:kern w:val="44"/>
      <w:sz w:val="28"/>
      <w:szCs w:val="28"/>
      <w:lang w:val="en-US" w:eastAsia="zh-CN" w:bidi="ar"/>
    </w:rPr>
  </w:style>
  <w:style w:type="character" w:customStyle="1" w:styleId="67">
    <w:name w:val="表头样式 Char"/>
    <w:basedOn w:val="47"/>
    <w:qFormat/>
    <w:uiPriority w:val="0"/>
    <w:rPr>
      <w:rFonts w:hint="eastAsia" w:ascii="微软雅黑" w:hAnsi="微软雅黑" w:eastAsia="微软雅黑" w:cs="微软雅黑"/>
      <w:b/>
      <w:color w:val="000000"/>
      <w:spacing w:val="4"/>
      <w:lang w:bidi="en-US"/>
    </w:rPr>
  </w:style>
  <w:style w:type="character" w:customStyle="1" w:styleId="68">
    <w:name w:val="3级-cx Char"/>
    <w:basedOn w:val="47"/>
    <w:qFormat/>
    <w:uiPriority w:val="0"/>
    <w:rPr>
      <w:rFonts w:hint="eastAsia" w:ascii="仿宋_GB2312" w:hAnsi="Arial" w:eastAsia="仿宋_GB2312" w:cs="仿宋_GB2312"/>
      <w:b/>
      <w:bCs/>
      <w:kern w:val="44"/>
      <w:sz w:val="24"/>
      <w:szCs w:val="28"/>
    </w:rPr>
  </w:style>
  <w:style w:type="character" w:customStyle="1" w:styleId="69">
    <w:name w:val="样式 正文文本 + Char"/>
    <w:basedOn w:val="47"/>
    <w:qFormat/>
    <w:uiPriority w:val="0"/>
    <w:rPr>
      <w:rFonts w:hint="eastAsia" w:ascii="宋体" w:hAnsi="宋体" w:eastAsia="宋体" w:cs="宋体"/>
      <w:kern w:val="2"/>
      <w:sz w:val="21"/>
      <w:szCs w:val="24"/>
    </w:rPr>
  </w:style>
  <w:style w:type="character" w:customStyle="1" w:styleId="70">
    <w:name w:val="H1 Char Char"/>
    <w:basedOn w:val="47"/>
    <w:qFormat/>
    <w:uiPriority w:val="0"/>
    <w:rPr>
      <w:rFonts w:hint="eastAsia" w:ascii="仿宋_GB2312" w:hAnsi="Times New Roman" w:eastAsia="仿宋_GB2312" w:cs="仿宋_GB2312"/>
      <w:b/>
      <w:bCs/>
      <w:kern w:val="48"/>
      <w:sz w:val="32"/>
      <w:szCs w:val="30"/>
      <w:shd w:val="clear" w:fill="FFFFFF"/>
    </w:rPr>
  </w:style>
  <w:style w:type="character" w:customStyle="1" w:styleId="71">
    <w:name w:val="007.1七级标题 字符"/>
    <w:basedOn w:val="47"/>
    <w:qFormat/>
    <w:uiPriority w:val="0"/>
    <w:rPr>
      <w:rFonts w:hint="eastAsia" w:ascii="宋体" w:hAnsi="宋体" w:eastAsia="仿宋_GB2312" w:cs="宋体"/>
      <w:kern w:val="28"/>
      <w:sz w:val="24"/>
      <w:szCs w:val="24"/>
    </w:rPr>
  </w:style>
  <w:style w:type="character" w:customStyle="1" w:styleId="72">
    <w:name w:val="版式1-标题 4 Char Char"/>
    <w:basedOn w:val="47"/>
    <w:qFormat/>
    <w:uiPriority w:val="0"/>
    <w:rPr>
      <w:rFonts w:hint="eastAsia" w:ascii="华文细黑" w:hAnsi="华文细黑" w:eastAsia="华文细黑" w:cs="宋体"/>
      <w:sz w:val="24"/>
      <w:szCs w:val="24"/>
    </w:rPr>
  </w:style>
  <w:style w:type="character" w:customStyle="1" w:styleId="73">
    <w:name w:val="Char Char841"/>
    <w:basedOn w:val="47"/>
    <w:qFormat/>
    <w:uiPriority w:val="0"/>
    <w:rPr>
      <w:rFonts w:hint="eastAsia" w:ascii="宋体" w:hAnsi="宋体" w:eastAsia="仿宋_GB2312" w:cs="宋体"/>
      <w:b/>
      <w:kern w:val="24"/>
      <w:sz w:val="28"/>
      <w:lang w:val="en-US" w:eastAsia="zh-CN" w:bidi="ar"/>
    </w:rPr>
  </w:style>
  <w:style w:type="character" w:customStyle="1" w:styleId="74">
    <w:name w:val="8-图表号 Char"/>
    <w:basedOn w:val="47"/>
    <w:qFormat/>
    <w:uiPriority w:val="0"/>
    <w:rPr>
      <w:rFonts w:hint="eastAsia" w:ascii="华文仿宋" w:hAnsi="华文仿宋" w:eastAsia="华文仿宋" w:cs="华文仿宋"/>
      <w:b/>
      <w:sz w:val="24"/>
      <w:szCs w:val="22"/>
      <w:lang w:bidi="en-US"/>
    </w:rPr>
  </w:style>
  <w:style w:type="character" w:customStyle="1" w:styleId="75">
    <w:name w:val="07-图表 Char"/>
    <w:basedOn w:val="47"/>
    <w:qFormat/>
    <w:uiPriority w:val="0"/>
    <w:rPr>
      <w:rFonts w:hint="eastAsia" w:ascii="华文细黑" w:hAnsi="华文细黑" w:eastAsia="华文细黑" w:cs="华文细黑"/>
      <w:b/>
      <w:sz w:val="22"/>
      <w:lang w:bidi="en-US"/>
    </w:rPr>
  </w:style>
  <w:style w:type="character" w:customStyle="1" w:styleId="76">
    <w:name w:val="001-表格 Char"/>
    <w:basedOn w:val="47"/>
    <w:qFormat/>
    <w:uiPriority w:val="0"/>
    <w:rPr>
      <w:rFonts w:hint="eastAsia" w:ascii="微软雅黑" w:hAnsi="微软雅黑" w:eastAsia="仿宋_GB2312" w:cs="微软雅黑"/>
      <w:spacing w:val="6"/>
      <w:kern w:val="28"/>
      <w:sz w:val="24"/>
      <w:szCs w:val="24"/>
      <w:lang w:val="zh-CN"/>
    </w:rPr>
  </w:style>
  <w:style w:type="character" w:customStyle="1" w:styleId="77">
    <w:name w:val="Char Char111"/>
    <w:basedOn w:val="47"/>
    <w:qFormat/>
    <w:uiPriority w:val="0"/>
    <w:rPr>
      <w:rFonts w:hint="default" w:ascii="Arial" w:hAnsi="Arial" w:eastAsia="黑体" w:cs="Arial"/>
      <w:b/>
      <w:bCs/>
      <w:kern w:val="28"/>
      <w:sz w:val="28"/>
      <w:szCs w:val="28"/>
      <w:lang w:val="en-US" w:eastAsia="zh-CN" w:bidi="ar"/>
    </w:rPr>
  </w:style>
  <w:style w:type="character" w:customStyle="1" w:styleId="78">
    <w:name w:val="Char Char21"/>
    <w:basedOn w:val="47"/>
    <w:qFormat/>
    <w:uiPriority w:val="0"/>
    <w:rPr>
      <w:rFonts w:hint="eastAsia" w:ascii="黑体" w:hAnsi="宋体" w:eastAsia="黑体" w:cs="黑体"/>
      <w:b/>
      <w:bCs/>
      <w:kern w:val="44"/>
      <w:sz w:val="28"/>
      <w:szCs w:val="28"/>
      <w:lang w:val="en-US" w:eastAsia="zh-CN" w:bidi="ar"/>
    </w:rPr>
  </w:style>
  <w:style w:type="character" w:customStyle="1" w:styleId="79">
    <w:name w:val="defaultfont1"/>
    <w:basedOn w:val="47"/>
    <w:qFormat/>
    <w:uiPriority w:val="0"/>
  </w:style>
  <w:style w:type="character" w:customStyle="1" w:styleId="80">
    <w:name w:val="Char Char3"/>
    <w:basedOn w:val="47"/>
    <w:qFormat/>
    <w:uiPriority w:val="0"/>
    <w:rPr>
      <w:rFonts w:hint="eastAsia" w:ascii="仿宋_GB2312" w:eastAsia="仿宋_GB2312" w:cs="仿宋_GB2312"/>
      <w:b/>
      <w:bCs/>
      <w:kern w:val="44"/>
      <w:sz w:val="24"/>
      <w:szCs w:val="28"/>
      <w:lang w:val="en-US" w:eastAsia="zh-CN" w:bidi="ar"/>
    </w:rPr>
  </w:style>
  <w:style w:type="character" w:customStyle="1" w:styleId="81">
    <w:name w:val="5h"/>
    <w:basedOn w:val="47"/>
    <w:qFormat/>
    <w:uiPriority w:val="0"/>
    <w:rPr>
      <w:rFonts w:hint="eastAsia" w:ascii="楷体" w:hAnsi="楷体" w:eastAsia="楷体" w:cs="楷体"/>
      <w:spacing w:val="0"/>
      <w:position w:val="0"/>
      <w:sz w:val="21"/>
    </w:rPr>
  </w:style>
  <w:style w:type="character" w:customStyle="1" w:styleId="82">
    <w:name w:val="91-表头 Char"/>
    <w:basedOn w:val="47"/>
    <w:qFormat/>
    <w:uiPriority w:val="0"/>
    <w:rPr>
      <w:rFonts w:hint="eastAsia" w:ascii="微软雅黑" w:hAnsi="微软雅黑" w:eastAsia="微软雅黑" w:cs="微软雅黑"/>
      <w:b/>
      <w:color w:val="000000"/>
      <w:spacing w:val="4"/>
    </w:rPr>
  </w:style>
  <w:style w:type="character" w:customStyle="1" w:styleId="83">
    <w:name w:val="Char Char541"/>
    <w:basedOn w:val="47"/>
    <w:qFormat/>
    <w:uiPriority w:val="0"/>
  </w:style>
  <w:style w:type="character" w:customStyle="1" w:styleId="84">
    <w:name w:val="Char Char2"/>
    <w:basedOn w:val="47"/>
    <w:qFormat/>
    <w:uiPriority w:val="0"/>
    <w:rPr>
      <w:rFonts w:hint="eastAsia" w:ascii="黑体" w:hAnsi="宋体" w:eastAsia="黑体" w:cs="黑体"/>
      <w:b/>
      <w:bCs/>
      <w:kern w:val="44"/>
      <w:sz w:val="28"/>
      <w:szCs w:val="28"/>
      <w:lang w:val="en-US" w:eastAsia="zh-CN" w:bidi="ar"/>
    </w:rPr>
  </w:style>
  <w:style w:type="character" w:customStyle="1" w:styleId="85">
    <w:name w:val="Char Char20"/>
    <w:basedOn w:val="47"/>
    <w:qFormat/>
    <w:uiPriority w:val="0"/>
    <w:rPr>
      <w:rFonts w:hint="eastAsia" w:ascii="宋体" w:hAnsi="宋体" w:eastAsia="仿宋_GB2312" w:cs="宋体"/>
      <w:b/>
      <w:kern w:val="24"/>
      <w:sz w:val="28"/>
      <w:lang w:val="en-US" w:eastAsia="zh-CN" w:bidi="ar"/>
    </w:rPr>
  </w:style>
  <w:style w:type="character" w:customStyle="1" w:styleId="86">
    <w:name w:val="font111"/>
    <w:basedOn w:val="47"/>
    <w:qFormat/>
    <w:uiPriority w:val="0"/>
    <w:rPr>
      <w:rFonts w:hint="default" w:ascii="ˎ̥" w:hAnsi="ˎ̥" w:eastAsia="ˎ̥" w:cs="Arial"/>
      <w:color w:val="333333"/>
      <w:sz w:val="18"/>
      <w:szCs w:val="18"/>
    </w:rPr>
  </w:style>
  <w:style w:type="character" w:customStyle="1" w:styleId="87">
    <w:name w:val="Char Char Char27"/>
    <w:basedOn w:val="47"/>
    <w:qFormat/>
    <w:uiPriority w:val="0"/>
    <w:rPr>
      <w:rFonts w:hint="eastAsia" w:ascii="仿宋_GB2312" w:eastAsia="仿宋_GB2312" w:cs="仿宋_GB2312"/>
      <w:b/>
      <w:bCs/>
      <w:kern w:val="44"/>
      <w:sz w:val="24"/>
      <w:szCs w:val="28"/>
      <w:lang w:val="en-US" w:eastAsia="zh-CN" w:bidi="ar"/>
    </w:rPr>
  </w:style>
  <w:style w:type="character" w:customStyle="1" w:styleId="88">
    <w:name w:val="92-表内容 Char Char"/>
    <w:basedOn w:val="47"/>
    <w:qFormat/>
    <w:uiPriority w:val="0"/>
    <w:rPr>
      <w:rFonts w:hint="eastAsia" w:ascii="微软雅黑" w:hAnsi="微软雅黑" w:eastAsia="微软雅黑" w:cs="微软雅黑"/>
      <w:spacing w:val="8"/>
      <w:kern w:val="28"/>
      <w:sz w:val="19"/>
      <w:szCs w:val="21"/>
    </w:rPr>
  </w:style>
  <w:style w:type="character" w:customStyle="1" w:styleId="89">
    <w:name w:val="不明显强调1"/>
    <w:basedOn w:val="47"/>
    <w:qFormat/>
    <w:uiPriority w:val="0"/>
    <w:rPr>
      <w:i/>
      <w:color w:val="5A5A5A"/>
    </w:rPr>
  </w:style>
  <w:style w:type="character" w:customStyle="1" w:styleId="90">
    <w:name w:val="104 - 标题 Char"/>
    <w:basedOn w:val="47"/>
    <w:qFormat/>
    <w:uiPriority w:val="0"/>
    <w:rPr>
      <w:rFonts w:hint="eastAsia" w:ascii="仿宋_GB2312" w:eastAsia="仿宋_GB2312" w:cs="仿宋_GB2312"/>
      <w:b/>
      <w:color w:val="0D1E0F"/>
      <w:kern w:val="28"/>
      <w:sz w:val="28"/>
      <w:szCs w:val="28"/>
    </w:rPr>
  </w:style>
  <w:style w:type="character" w:customStyle="1" w:styleId="91">
    <w:name w:val="HTML 预设格式 Char2"/>
    <w:basedOn w:val="47"/>
    <w:qFormat/>
    <w:uiPriority w:val="0"/>
    <w:rPr>
      <w:rFonts w:hint="default" w:ascii="Courier New" w:hAnsi="Courier New" w:eastAsia="宋体" w:cs="Courier New"/>
      <w:sz w:val="20"/>
      <w:szCs w:val="20"/>
    </w:rPr>
  </w:style>
  <w:style w:type="character" w:customStyle="1" w:styleId="92">
    <w:name w:val="书籍标题11"/>
    <w:basedOn w:val="47"/>
    <w:qFormat/>
    <w:uiPriority w:val="0"/>
    <w:rPr>
      <w:b/>
      <w:bCs/>
      <w:smallCaps/>
      <w:spacing w:val="5"/>
    </w:rPr>
  </w:style>
  <w:style w:type="character" w:customStyle="1" w:styleId="93">
    <w:name w:val="正文节标题 Char Char"/>
    <w:basedOn w:val="47"/>
    <w:qFormat/>
    <w:uiPriority w:val="0"/>
    <w:rPr>
      <w:rFonts w:hint="eastAsia" w:ascii="华文中宋" w:hAnsi="华文中宋" w:eastAsia="华文中宋" w:cs="华文中宋"/>
      <w:b/>
      <w:kern w:val="24"/>
      <w:sz w:val="26"/>
      <w:lang w:val="zh-CN"/>
    </w:rPr>
  </w:style>
  <w:style w:type="character" w:customStyle="1" w:styleId="94">
    <w:name w:val="bds_more"/>
    <w:basedOn w:val="47"/>
    <w:qFormat/>
    <w:uiPriority w:val="0"/>
    <w:rPr>
      <w:rFonts w:hint="eastAsia" w:ascii="宋体" w:hAnsi="宋体" w:eastAsia="宋体" w:cs="宋体"/>
    </w:rPr>
  </w:style>
  <w:style w:type="character" w:customStyle="1" w:styleId="95">
    <w:name w:val="正文文本缩进 Char1"/>
    <w:basedOn w:val="47"/>
    <w:qFormat/>
    <w:uiPriority w:val="0"/>
    <w:rPr>
      <w:rFonts w:hint="default" w:ascii="Tahoma" w:hAnsi="Tahoma" w:eastAsia="Tahoma" w:cs="Tahoma"/>
      <w:kern w:val="2"/>
      <w:sz w:val="21"/>
      <w:szCs w:val="24"/>
    </w:rPr>
  </w:style>
  <w:style w:type="character" w:customStyle="1" w:styleId="96">
    <w:name w:val="批注主题 Char1"/>
    <w:basedOn w:val="47"/>
    <w:qFormat/>
    <w:uiPriority w:val="0"/>
    <w:rPr>
      <w:rFonts w:hint="default" w:ascii="Times New Roman" w:hAnsi="Times New Roman" w:eastAsia="宋体" w:cs="Times New Roman"/>
      <w:b/>
      <w:bCs/>
      <w:szCs w:val="24"/>
    </w:rPr>
  </w:style>
  <w:style w:type="character" w:customStyle="1" w:styleId="97">
    <w:name w:val="9－公式 Char Char"/>
    <w:basedOn w:val="47"/>
    <w:qFormat/>
    <w:uiPriority w:val="0"/>
    <w:rPr>
      <w:rFonts w:hint="eastAsia" w:ascii="华文细黑" w:hAnsi="华文细黑" w:eastAsia="华文细黑" w:cs="华文细黑"/>
      <w:spacing w:val="10"/>
      <w:sz w:val="22"/>
      <w:szCs w:val="22"/>
      <w:lang w:bidi="en-US"/>
    </w:rPr>
  </w:style>
  <w:style w:type="character" w:customStyle="1" w:styleId="98">
    <w:name w:val="Char Char5"/>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99">
    <w:name w:val="z-窗体顶端 Char1"/>
    <w:basedOn w:val="47"/>
    <w:qFormat/>
    <w:uiPriority w:val="0"/>
    <w:rPr>
      <w:rFonts w:hint="default" w:ascii="Arial" w:hAnsi="Arial" w:cs="Arial"/>
      <w:vanish/>
      <w:kern w:val="2"/>
      <w:sz w:val="16"/>
      <w:szCs w:val="16"/>
    </w:rPr>
  </w:style>
  <w:style w:type="character" w:customStyle="1" w:styleId="100">
    <w:name w:val="批注主题 Char"/>
    <w:basedOn w:val="101"/>
    <w:link w:val="33"/>
    <w:qFormat/>
    <w:uiPriority w:val="0"/>
    <w:rPr>
      <w:b/>
      <w:bCs/>
      <w:kern w:val="2"/>
      <w:sz w:val="21"/>
      <w:szCs w:val="24"/>
    </w:rPr>
  </w:style>
  <w:style w:type="character" w:customStyle="1" w:styleId="101">
    <w:name w:val="批注文字 Char"/>
    <w:basedOn w:val="47"/>
    <w:link w:val="13"/>
    <w:qFormat/>
    <w:uiPriority w:val="0"/>
    <w:rPr>
      <w:kern w:val="2"/>
      <w:sz w:val="21"/>
      <w:szCs w:val="22"/>
    </w:rPr>
  </w:style>
  <w:style w:type="character" w:customStyle="1" w:styleId="102">
    <w:name w:val="071-表头 Char"/>
    <w:basedOn w:val="47"/>
    <w:qFormat/>
    <w:uiPriority w:val="0"/>
    <w:rPr>
      <w:rFonts w:hint="eastAsia" w:ascii="微软雅黑" w:hAnsi="微软雅黑" w:eastAsia="微软雅黑" w:cs="微软雅黑"/>
      <w:b/>
      <w:spacing w:val="8"/>
      <w:kern w:val="28"/>
      <w:sz w:val="19"/>
      <w:szCs w:val="21"/>
    </w:rPr>
  </w:style>
  <w:style w:type="character" w:customStyle="1" w:styleId="103">
    <w:name w:val="95-公式 Char2"/>
    <w:basedOn w:val="47"/>
    <w:qFormat/>
    <w:uiPriority w:val="0"/>
    <w:rPr>
      <w:rFonts w:hint="eastAsia" w:ascii="仿宋_GB2312" w:eastAsia="仿宋_GB2312" w:cs="仿宋_GB2312"/>
      <w:i/>
      <w:kern w:val="28"/>
      <w:sz w:val="24"/>
      <w:szCs w:val="24"/>
      <w:lang w:val="en-US" w:eastAsia="zh-CN"/>
    </w:rPr>
  </w:style>
  <w:style w:type="character" w:customStyle="1" w:styleId="104">
    <w:name w:val="标题 7 Char"/>
    <w:basedOn w:val="47"/>
    <w:link w:val="8"/>
    <w:qFormat/>
    <w:uiPriority w:val="0"/>
    <w:rPr>
      <w:rFonts w:hint="default" w:ascii="Calibri" w:hAnsi="Calibri" w:cs="Calibri"/>
      <w:b/>
      <w:bCs/>
      <w:kern w:val="2"/>
      <w:sz w:val="24"/>
      <w:szCs w:val="24"/>
    </w:rPr>
  </w:style>
  <w:style w:type="character" w:customStyle="1" w:styleId="105">
    <w:name w:val="不明显强调21"/>
    <w:basedOn w:val="47"/>
    <w:qFormat/>
    <w:uiPriority w:val="0"/>
    <w:rPr>
      <w:i/>
      <w:color w:val="5A5A5A"/>
    </w:rPr>
  </w:style>
  <w:style w:type="character" w:customStyle="1" w:styleId="106">
    <w:name w:val="修改及新增 Char"/>
    <w:basedOn w:val="47"/>
    <w:qFormat/>
    <w:uiPriority w:val="0"/>
    <w:rPr>
      <w:rFonts w:hint="eastAsia" w:ascii="黑体" w:hAnsi="宋体" w:eastAsia="黑体" w:cs="黑体"/>
      <w:kern w:val="2"/>
      <w:sz w:val="30"/>
    </w:rPr>
  </w:style>
  <w:style w:type="character" w:customStyle="1" w:styleId="107">
    <w:name w:val="8-图号 Char Char"/>
    <w:basedOn w:val="47"/>
    <w:qFormat/>
    <w:uiPriority w:val="0"/>
    <w:rPr>
      <w:rFonts w:hint="eastAsia" w:ascii="微软雅黑" w:hAnsi="微软雅黑" w:eastAsia="微软雅黑" w:cs="微软雅黑"/>
      <w:b/>
      <w:spacing w:val="6"/>
      <w:kern w:val="28"/>
      <w:sz w:val="22"/>
      <w:szCs w:val="28"/>
    </w:rPr>
  </w:style>
  <w:style w:type="character" w:customStyle="1" w:styleId="108">
    <w:name w:val="标题 3 Char2"/>
    <w:basedOn w:val="47"/>
    <w:qFormat/>
    <w:uiPriority w:val="0"/>
    <w:rPr>
      <w:rFonts w:hint="default" w:ascii="Times New Roman" w:hAnsi="Times New Roman" w:eastAsia="仿宋_GB2312" w:cs="Times New Roman"/>
      <w:b/>
      <w:bCs/>
      <w:kern w:val="44"/>
      <w:sz w:val="24"/>
      <w:szCs w:val="28"/>
    </w:rPr>
  </w:style>
  <w:style w:type="character" w:customStyle="1" w:styleId="109">
    <w:name w:val="引用 Char4"/>
    <w:basedOn w:val="47"/>
    <w:qFormat/>
    <w:uiPriority w:val="0"/>
    <w:rPr>
      <w:rFonts w:hint="default" w:ascii="Calibri" w:hAnsi="Calibri" w:eastAsia="宋体" w:cs="Times New Roman"/>
      <w:i/>
      <w:iCs/>
      <w:color w:val="000000"/>
    </w:rPr>
  </w:style>
  <w:style w:type="character" w:customStyle="1" w:styleId="110">
    <w:name w:val="不明显强调3"/>
    <w:basedOn w:val="47"/>
    <w:qFormat/>
    <w:uiPriority w:val="0"/>
    <w:rPr>
      <w:i/>
      <w:color w:val="5A5A5A"/>
    </w:rPr>
  </w:style>
  <w:style w:type="character" w:customStyle="1" w:styleId="111">
    <w:name w:val="editor_createlink_active"/>
    <w:basedOn w:val="47"/>
    <w:qFormat/>
    <w:uiPriority w:val="0"/>
  </w:style>
  <w:style w:type="character" w:customStyle="1" w:styleId="112">
    <w:name w:val="标题 5 Char Char"/>
    <w:basedOn w:val="47"/>
    <w:qFormat/>
    <w:uiPriority w:val="0"/>
    <w:rPr>
      <w:rFonts w:hint="eastAsia" w:ascii="宋体" w:hAnsi="宋体" w:eastAsia="仿宋_GB2312" w:cs="宋体"/>
      <w:b/>
      <w:kern w:val="24"/>
      <w:sz w:val="24"/>
      <w:lang w:val="en-US" w:eastAsia="zh-CN" w:bidi="ar"/>
    </w:rPr>
  </w:style>
  <w:style w:type="character" w:customStyle="1" w:styleId="113">
    <w:name w:val="HTML 预设格式 Char"/>
    <w:basedOn w:val="47"/>
    <w:link w:val="30"/>
    <w:qFormat/>
    <w:uiPriority w:val="0"/>
    <w:rPr>
      <w:rFonts w:hint="eastAsia" w:ascii="宋体" w:hAnsi="宋体" w:eastAsia="宋体" w:cs="宋体"/>
      <w:kern w:val="2"/>
      <w:sz w:val="24"/>
      <w:szCs w:val="24"/>
    </w:rPr>
  </w:style>
  <w:style w:type="character" w:customStyle="1" w:styleId="114">
    <w:name w:val="font1"/>
    <w:basedOn w:val="47"/>
    <w:qFormat/>
    <w:uiPriority w:val="0"/>
    <w:rPr>
      <w:sz w:val="20"/>
      <w:szCs w:val="20"/>
    </w:rPr>
  </w:style>
  <w:style w:type="character" w:customStyle="1" w:styleId="115">
    <w:name w:val="样式2 Char"/>
    <w:basedOn w:val="47"/>
    <w:qFormat/>
    <w:uiPriority w:val="0"/>
    <w:rPr>
      <w:rFonts w:hint="eastAsia" w:ascii="仿宋_GB2312" w:eastAsia="仿宋_GB2312" w:cs="仿宋_GB2312"/>
      <w:b/>
      <w:kern w:val="44"/>
      <w:sz w:val="30"/>
      <w:szCs w:val="30"/>
    </w:rPr>
  </w:style>
  <w:style w:type="character" w:customStyle="1" w:styleId="116">
    <w:name w:val="正文缩进 Char"/>
    <w:basedOn w:val="47"/>
    <w:link w:val="11"/>
    <w:qFormat/>
    <w:uiPriority w:val="0"/>
    <w:rPr>
      <w:rFonts w:hint="default" w:ascii="Calibri" w:hAnsi="Calibri" w:cs="Calibri"/>
      <w:kern w:val="2"/>
      <w:sz w:val="21"/>
      <w:szCs w:val="24"/>
    </w:rPr>
  </w:style>
  <w:style w:type="character" w:customStyle="1" w:styleId="117">
    <w:name w:val="06-表头 Char"/>
    <w:basedOn w:val="47"/>
    <w:qFormat/>
    <w:uiPriority w:val="0"/>
    <w:rPr>
      <w:rFonts w:hint="eastAsia" w:ascii="微软雅黑" w:hAnsi="微软雅黑" w:eastAsia="微软雅黑" w:cs="微软雅黑"/>
      <w:b/>
      <w:spacing w:val="8"/>
      <w:kern w:val="28"/>
      <w:sz w:val="19"/>
      <w:szCs w:val="21"/>
    </w:rPr>
  </w:style>
  <w:style w:type="character" w:customStyle="1" w:styleId="118">
    <w:name w:val="Char Char721"/>
    <w:basedOn w:val="47"/>
    <w:qFormat/>
    <w:uiPriority w:val="0"/>
    <w:rPr>
      <w:rFonts w:hint="eastAsia" w:ascii="仿宋_GB2312" w:hAnsi="华文宋体" w:eastAsia="仿宋_GB2312" w:cs="仿宋_GB2312"/>
      <w:b/>
      <w:bCs/>
      <w:kern w:val="48"/>
      <w:sz w:val="32"/>
      <w:szCs w:val="32"/>
    </w:rPr>
  </w:style>
  <w:style w:type="character" w:customStyle="1" w:styleId="119">
    <w:name w:val="font71"/>
    <w:basedOn w:val="47"/>
    <w:qFormat/>
    <w:uiPriority w:val="0"/>
    <w:rPr>
      <w:rFonts w:hint="default" w:ascii="Times New Roman" w:hAnsi="Times New Roman" w:cs="Times New Roman"/>
      <w:b/>
      <w:color w:val="000000"/>
      <w:sz w:val="20"/>
      <w:szCs w:val="20"/>
      <w:u w:val="none"/>
    </w:rPr>
  </w:style>
  <w:style w:type="character" w:customStyle="1" w:styleId="120">
    <w:name w:val="font51"/>
    <w:basedOn w:val="47"/>
    <w:qFormat/>
    <w:uiPriority w:val="0"/>
    <w:rPr>
      <w:rFonts w:hint="eastAsia" w:ascii="宋体" w:hAnsi="宋体" w:eastAsia="宋体" w:cs="宋体"/>
      <w:color w:val="000000"/>
      <w:sz w:val="20"/>
      <w:szCs w:val="20"/>
      <w:u w:val="none"/>
    </w:rPr>
  </w:style>
  <w:style w:type="character" w:customStyle="1" w:styleId="121">
    <w:name w:val="纯文本 Char5"/>
    <w:basedOn w:val="47"/>
    <w:qFormat/>
    <w:uiPriority w:val="0"/>
    <w:rPr>
      <w:rFonts w:hint="default" w:ascii="Times New Roman" w:hAnsi="Times New Roman" w:eastAsia="仿宋_GB2312" w:cs="Times New Roman"/>
      <w:kern w:val="28"/>
      <w:sz w:val="24"/>
      <w:szCs w:val="24"/>
    </w:rPr>
  </w:style>
  <w:style w:type="character" w:customStyle="1" w:styleId="122">
    <w:name w:val="7－表号 Char Char Char"/>
    <w:basedOn w:val="47"/>
    <w:qFormat/>
    <w:uiPriority w:val="0"/>
    <w:rPr>
      <w:rFonts w:hint="eastAsia" w:ascii="微软雅黑" w:hAnsi="微软雅黑" w:eastAsia="微软雅黑" w:cs="微软雅黑"/>
      <w:b/>
      <w:spacing w:val="6"/>
      <w:sz w:val="22"/>
      <w:szCs w:val="22"/>
      <w:lang w:bidi="en-US"/>
    </w:rPr>
  </w:style>
  <w:style w:type="character" w:customStyle="1" w:styleId="123">
    <w:name w:val="010.2第二部分图件标题 字符"/>
    <w:basedOn w:val="47"/>
    <w:qFormat/>
    <w:uiPriority w:val="0"/>
    <w:rPr>
      <w:rFonts w:hint="default" w:ascii="Calibri" w:hAnsi="Calibri" w:eastAsia="华文细黑" w:cs="Calibri"/>
      <w:b/>
      <w:bCs/>
      <w:spacing w:val="10"/>
      <w:sz w:val="22"/>
      <w:szCs w:val="22"/>
      <w:lang w:eastAsia="en-US" w:bidi="en-US"/>
    </w:rPr>
  </w:style>
  <w:style w:type="character" w:customStyle="1" w:styleId="124">
    <w:name w:val="样式 (西文) 宋体"/>
    <w:basedOn w:val="47"/>
    <w:qFormat/>
    <w:uiPriority w:val="0"/>
    <w:rPr>
      <w:rFonts w:hint="eastAsia" w:ascii="宋体" w:hAnsi="宋体" w:eastAsia="华文细黑" w:cs="宋体"/>
      <w:kern w:val="24"/>
      <w:sz w:val="21"/>
      <w:szCs w:val="28"/>
      <w:lang w:val="en-US" w:eastAsia="zh-CN" w:bidi="ar"/>
    </w:rPr>
  </w:style>
  <w:style w:type="character" w:customStyle="1" w:styleId="125">
    <w:name w:val="样式 样式 正文缩进正文缩进 Char正文（首行缩进两字） C Char"/>
    <w:basedOn w:val="47"/>
    <w:qFormat/>
    <w:uiPriority w:val="0"/>
    <w:rPr>
      <w:color w:val="000000"/>
      <w:kern w:val="2"/>
      <w:sz w:val="24"/>
      <w:szCs w:val="22"/>
    </w:rPr>
  </w:style>
  <w:style w:type="character" w:customStyle="1" w:styleId="126">
    <w:name w:val="Char Char16"/>
    <w:basedOn w:val="47"/>
    <w:qFormat/>
    <w:uiPriority w:val="0"/>
    <w:rPr>
      <w:rFonts w:hint="eastAsia" w:ascii="宋体" w:hAnsi="宋体" w:eastAsia="宋体" w:cs="宋体"/>
      <w:kern w:val="2"/>
      <w:sz w:val="18"/>
      <w:lang w:val="en-US" w:eastAsia="zh-CN"/>
    </w:rPr>
  </w:style>
  <w:style w:type="character" w:customStyle="1" w:styleId="127">
    <w:name w:val="Char Char61"/>
    <w:basedOn w:val="47"/>
    <w:qFormat/>
    <w:uiPriority w:val="0"/>
    <w:rPr>
      <w:rFonts w:hint="eastAsia" w:ascii="黑体" w:hAnsi="Arial" w:eastAsia="黑体" w:cs="黑体"/>
      <w:b/>
      <w:bCs/>
      <w:kern w:val="48"/>
      <w:sz w:val="28"/>
      <w:szCs w:val="32"/>
    </w:rPr>
  </w:style>
  <w:style w:type="character" w:customStyle="1" w:styleId="128">
    <w:name w:val="Char Char91"/>
    <w:basedOn w:val="47"/>
    <w:qFormat/>
    <w:uiPriority w:val="0"/>
    <w:rPr>
      <w:rFonts w:hint="default" w:ascii="Arial" w:hAnsi="Arial" w:eastAsia="黑体" w:cs="Arial"/>
      <w:b/>
      <w:bCs/>
      <w:kern w:val="28"/>
      <w:sz w:val="28"/>
      <w:szCs w:val="28"/>
      <w:lang w:val="en-US" w:eastAsia="zh-CN" w:bidi="ar"/>
    </w:rPr>
  </w:style>
  <w:style w:type="character" w:customStyle="1" w:styleId="129">
    <w:name w:val="editor_createlink_disabled"/>
    <w:basedOn w:val="47"/>
    <w:qFormat/>
    <w:uiPriority w:val="0"/>
  </w:style>
  <w:style w:type="character" w:customStyle="1" w:styleId="130">
    <w:name w:val="Char Char22"/>
    <w:basedOn w:val="47"/>
    <w:qFormat/>
    <w:uiPriority w:val="0"/>
    <w:rPr>
      <w:rFonts w:hint="eastAsia" w:ascii="黑体" w:hAnsi="宋体" w:eastAsia="黑体" w:cs="黑体"/>
      <w:b/>
      <w:bCs/>
      <w:kern w:val="44"/>
      <w:sz w:val="28"/>
      <w:szCs w:val="28"/>
      <w:lang w:val="en-US" w:eastAsia="zh-CN" w:bidi="ar"/>
    </w:rPr>
  </w:style>
  <w:style w:type="character" w:customStyle="1" w:styleId="131">
    <w:name w:val="标题81"/>
    <w:basedOn w:val="47"/>
    <w:qFormat/>
    <w:uiPriority w:val="0"/>
  </w:style>
  <w:style w:type="character" w:customStyle="1" w:styleId="132">
    <w:name w:val="008.3-备注 字符"/>
    <w:basedOn w:val="47"/>
    <w:qFormat/>
    <w:uiPriority w:val="0"/>
    <w:rPr>
      <w:rFonts w:hint="default" w:ascii="Calibri" w:hAnsi="Calibri" w:eastAsia="华文细黑" w:cs="Calibri"/>
      <w:spacing w:val="10"/>
      <w:sz w:val="18"/>
      <w:szCs w:val="22"/>
      <w:lang w:eastAsia="en-US" w:bidi="en-US"/>
    </w:rPr>
  </w:style>
  <w:style w:type="character" w:customStyle="1" w:styleId="133">
    <w:name w:val="Char Char1"/>
    <w:basedOn w:val="47"/>
    <w:qFormat/>
    <w:uiPriority w:val="0"/>
    <w:rPr>
      <w:rFonts w:hint="default" w:ascii="Arial" w:hAnsi="Arial" w:eastAsia="黑体" w:cs="Arial"/>
      <w:b/>
      <w:bCs/>
      <w:kern w:val="28"/>
      <w:sz w:val="28"/>
      <w:szCs w:val="28"/>
      <w:lang w:val="en-US" w:eastAsia="zh-CN" w:bidi="ar"/>
    </w:rPr>
  </w:style>
  <w:style w:type="character" w:customStyle="1" w:styleId="134">
    <w:name w:val="7－表号 Char"/>
    <w:basedOn w:val="47"/>
    <w:qFormat/>
    <w:uiPriority w:val="0"/>
    <w:rPr>
      <w:rFonts w:hint="eastAsia" w:ascii="微软雅黑" w:hAnsi="微软雅黑" w:eastAsia="微软雅黑" w:cs="微软雅黑"/>
      <w:b/>
      <w:spacing w:val="6"/>
      <w:sz w:val="22"/>
      <w:lang w:val="zh-CN" w:bidi="en-US"/>
    </w:rPr>
  </w:style>
  <w:style w:type="character" w:customStyle="1" w:styleId="135">
    <w:name w:val="Char Char18"/>
    <w:basedOn w:val="47"/>
    <w:qFormat/>
    <w:uiPriority w:val="0"/>
    <w:rPr>
      <w:rFonts w:hint="default" w:ascii="Arial" w:hAnsi="Arial" w:eastAsia="黑体" w:cs="Arial"/>
      <w:b/>
      <w:bCs/>
      <w:kern w:val="28"/>
      <w:sz w:val="28"/>
      <w:szCs w:val="28"/>
      <w:lang w:val="en-US" w:eastAsia="zh-CN" w:bidi="ar"/>
    </w:rPr>
  </w:style>
  <w:style w:type="character" w:customStyle="1" w:styleId="136">
    <w:name w:val="页脚 Char2"/>
    <w:basedOn w:val="47"/>
    <w:qFormat/>
    <w:uiPriority w:val="0"/>
    <w:rPr>
      <w:rFonts w:hint="default" w:ascii="Calibri" w:hAnsi="Calibri" w:eastAsia="宋体" w:cs="Times New Roman"/>
      <w:sz w:val="18"/>
      <w:szCs w:val="18"/>
    </w:rPr>
  </w:style>
  <w:style w:type="character" w:customStyle="1" w:styleId="137">
    <w:name w:val="已访问的超链接11"/>
    <w:basedOn w:val="47"/>
    <w:qFormat/>
    <w:uiPriority w:val="0"/>
    <w:rPr>
      <w:color w:val="800080"/>
      <w:u w:val="single"/>
    </w:rPr>
  </w:style>
  <w:style w:type="character" w:customStyle="1" w:styleId="138">
    <w:name w:val="bds_nopic1"/>
    <w:basedOn w:val="47"/>
    <w:qFormat/>
    <w:uiPriority w:val="0"/>
  </w:style>
  <w:style w:type="character" w:customStyle="1" w:styleId="139">
    <w:name w:val="正文样式 Char Char"/>
    <w:basedOn w:val="47"/>
    <w:qFormat/>
    <w:uiPriority w:val="0"/>
    <w:rPr>
      <w:rFonts w:hint="eastAsia" w:ascii="仿宋_GB2312" w:eastAsia="仿宋_GB2312" w:cs="宋体"/>
      <w:sz w:val="24"/>
    </w:rPr>
  </w:style>
  <w:style w:type="paragraph" w:customStyle="1" w:styleId="140">
    <w:name w:val="正正文"/>
    <w:basedOn w:val="1"/>
    <w:link w:val="231"/>
    <w:qFormat/>
    <w:uiPriority w:val="0"/>
    <w:pPr>
      <w:keepNext w:val="0"/>
      <w:keepLines w:val="0"/>
      <w:widowControl/>
      <w:suppressLineNumbers w:val="0"/>
      <w:spacing w:before="0" w:beforeAutospacing="0" w:after="0" w:afterAutospacing="0" w:line="360" w:lineRule="auto"/>
      <w:ind w:left="0" w:right="0" w:firstLine="200" w:firstLineChars="200"/>
      <w:jc w:val="both"/>
    </w:pPr>
    <w:rPr>
      <w:rFonts w:hint="default" w:ascii="Times New Roman" w:hAnsi="Times New Roman" w:eastAsia="仿宋" w:cs="Times New Roman"/>
      <w:kern w:val="0"/>
      <w:sz w:val="28"/>
      <w:szCs w:val="28"/>
      <w:lang w:val="en-US" w:eastAsia="zh-CN" w:bidi="ar"/>
    </w:rPr>
  </w:style>
  <w:style w:type="character" w:customStyle="1" w:styleId="141">
    <w:name w:val="Char Char141"/>
    <w:basedOn w:val="47"/>
    <w:qFormat/>
    <w:uiPriority w:val="0"/>
    <w:rPr>
      <w:rFonts w:hint="default" w:ascii="Arial" w:hAnsi="Arial" w:eastAsia="黑体" w:cs="Arial"/>
      <w:b/>
      <w:bCs/>
      <w:kern w:val="28"/>
      <w:sz w:val="28"/>
      <w:szCs w:val="28"/>
      <w:lang w:val="en-US" w:eastAsia="zh-CN" w:bidi="ar"/>
    </w:rPr>
  </w:style>
  <w:style w:type="character" w:customStyle="1" w:styleId="142">
    <w:name w:val="m正文 Char"/>
    <w:basedOn w:val="47"/>
    <w:qFormat/>
    <w:uiPriority w:val="0"/>
    <w:rPr>
      <w:rFonts w:hint="eastAsia" w:ascii="仿宋" w:hAnsi="仿宋" w:eastAsia="仿宋" w:cs="仿宋"/>
      <w:kern w:val="28"/>
      <w:sz w:val="24"/>
      <w:szCs w:val="24"/>
    </w:rPr>
  </w:style>
  <w:style w:type="character" w:customStyle="1" w:styleId="143">
    <w:name w:val="Char Char231"/>
    <w:basedOn w:val="47"/>
    <w:qFormat/>
    <w:uiPriority w:val="0"/>
    <w:rPr>
      <w:rFonts w:hint="default" w:ascii="Times New Roman" w:hAnsi="Times New Roman" w:eastAsia="仿宋_GB2312" w:cs="Times New Roman"/>
      <w:kern w:val="28"/>
      <w:sz w:val="24"/>
      <w:szCs w:val="24"/>
    </w:rPr>
  </w:style>
  <w:style w:type="character" w:customStyle="1" w:styleId="144">
    <w:name w:val="apple-converted-space"/>
    <w:basedOn w:val="47"/>
    <w:qFormat/>
    <w:uiPriority w:val="0"/>
  </w:style>
  <w:style w:type="character" w:customStyle="1" w:styleId="145">
    <w:name w:val="纯文本 Char1"/>
    <w:basedOn w:val="47"/>
    <w:qFormat/>
    <w:uiPriority w:val="0"/>
    <w:rPr>
      <w:rFonts w:hint="eastAsia" w:ascii="宋体" w:hAnsi="Courier New" w:eastAsia="宋体" w:cs="Courier New"/>
      <w:szCs w:val="21"/>
    </w:rPr>
  </w:style>
  <w:style w:type="character" w:customStyle="1" w:styleId="146">
    <w:name w:val="Char Char33"/>
    <w:basedOn w:val="47"/>
    <w:qFormat/>
    <w:uiPriority w:val="0"/>
    <w:rPr>
      <w:rFonts w:hint="eastAsia" w:ascii="仿宋_GB2312" w:eastAsia="仿宋_GB2312" w:cs="仿宋_GB2312"/>
      <w:b/>
      <w:bCs/>
      <w:kern w:val="44"/>
      <w:sz w:val="24"/>
      <w:szCs w:val="28"/>
      <w:lang w:val="en-US" w:eastAsia="zh-CN" w:bidi="ar"/>
    </w:rPr>
  </w:style>
  <w:style w:type="character" w:customStyle="1" w:styleId="147">
    <w:name w:val="图片 Char"/>
    <w:basedOn w:val="47"/>
    <w:qFormat/>
    <w:uiPriority w:val="0"/>
    <w:rPr>
      <w:kern w:val="2"/>
      <w:sz w:val="21"/>
      <w:szCs w:val="22"/>
    </w:rPr>
  </w:style>
  <w:style w:type="character" w:customStyle="1" w:styleId="148">
    <w:name w:val="07－图表 Char"/>
    <w:basedOn w:val="47"/>
    <w:qFormat/>
    <w:uiPriority w:val="0"/>
    <w:rPr>
      <w:rFonts w:hint="eastAsia" w:ascii="华文仿宋" w:hAnsi="华文仿宋" w:eastAsia="华文仿宋" w:cs="华文仿宋"/>
      <w:b/>
      <w:sz w:val="24"/>
      <w:szCs w:val="22"/>
      <w:lang w:bidi="en-US"/>
    </w:rPr>
  </w:style>
  <w:style w:type="character" w:customStyle="1" w:styleId="149">
    <w:name w:val="页眉 Char1"/>
    <w:basedOn w:val="47"/>
    <w:qFormat/>
    <w:uiPriority w:val="0"/>
    <w:rPr>
      <w:rFonts w:hint="default" w:ascii="Tahoma" w:hAnsi="Tahoma" w:eastAsia="Tahoma" w:cs="Tahoma"/>
      <w:kern w:val="2"/>
      <w:sz w:val="18"/>
      <w:szCs w:val="18"/>
    </w:rPr>
  </w:style>
  <w:style w:type="character" w:customStyle="1" w:styleId="150">
    <w:name w:val="图片表格 Char"/>
    <w:basedOn w:val="47"/>
    <w:qFormat/>
    <w:uiPriority w:val="0"/>
    <w:rPr>
      <w:rFonts w:hint="eastAsia" w:ascii="仿宋_GB2312" w:eastAsia="仿宋_GB2312" w:cs="仿宋_GB2312"/>
      <w:b/>
      <w:kern w:val="28"/>
      <w:sz w:val="24"/>
      <w:szCs w:val="24"/>
    </w:rPr>
  </w:style>
  <w:style w:type="character" w:customStyle="1" w:styleId="151">
    <w:name w:val="contenttext1"/>
    <w:basedOn w:val="47"/>
    <w:qFormat/>
    <w:uiPriority w:val="0"/>
  </w:style>
  <w:style w:type="character" w:customStyle="1" w:styleId="152">
    <w:name w:val="editor_createlink_mouseover"/>
    <w:basedOn w:val="47"/>
    <w:qFormat/>
    <w:uiPriority w:val="0"/>
  </w:style>
  <w:style w:type="character" w:customStyle="1" w:styleId="153">
    <w:name w:val="明显强调1"/>
    <w:basedOn w:val="47"/>
    <w:qFormat/>
    <w:uiPriority w:val="0"/>
    <w:rPr>
      <w:b/>
      <w:i/>
      <w:sz w:val="24"/>
      <w:szCs w:val="24"/>
      <w:u w:val="single"/>
    </w:rPr>
  </w:style>
  <w:style w:type="character" w:customStyle="1" w:styleId="154">
    <w:name w:val="批注框文本 Char"/>
    <w:basedOn w:val="47"/>
    <w:link w:val="21"/>
    <w:qFormat/>
    <w:uiPriority w:val="0"/>
    <w:rPr>
      <w:kern w:val="2"/>
      <w:sz w:val="18"/>
      <w:szCs w:val="18"/>
    </w:rPr>
  </w:style>
  <w:style w:type="character" w:customStyle="1" w:styleId="155">
    <w:name w:val="表格单位 Char"/>
    <w:basedOn w:val="47"/>
    <w:qFormat/>
    <w:uiPriority w:val="0"/>
    <w:rPr>
      <w:rFonts w:hint="eastAsia" w:ascii="仿宋_GB2312" w:eastAsia="仿宋_GB2312" w:cs="仿宋_GB2312"/>
      <w:kern w:val="28"/>
      <w:sz w:val="21"/>
      <w:szCs w:val="21"/>
    </w:rPr>
  </w:style>
  <w:style w:type="character" w:customStyle="1" w:styleId="156">
    <w:name w:val="fontstyle31"/>
    <w:basedOn w:val="47"/>
    <w:qFormat/>
    <w:uiPriority w:val="0"/>
    <w:rPr>
      <w:rFonts w:hint="eastAsia" w:ascii="黑体" w:hAnsi="宋体" w:eastAsia="黑体" w:cs="黑体"/>
      <w:color w:val="000000"/>
      <w:sz w:val="32"/>
      <w:szCs w:val="32"/>
    </w:rPr>
  </w:style>
  <w:style w:type="character" w:customStyle="1" w:styleId="157">
    <w:name w:val="policymark"/>
    <w:basedOn w:val="47"/>
    <w:qFormat/>
    <w:uiPriority w:val="0"/>
  </w:style>
  <w:style w:type="character" w:customStyle="1" w:styleId="158">
    <w:name w:val="标题9"/>
    <w:basedOn w:val="47"/>
    <w:qFormat/>
    <w:uiPriority w:val="0"/>
  </w:style>
  <w:style w:type="character" w:customStyle="1" w:styleId="159">
    <w:name w:val="bds_more2"/>
    <w:basedOn w:val="47"/>
    <w:qFormat/>
    <w:uiPriority w:val="0"/>
  </w:style>
  <w:style w:type="character" w:customStyle="1" w:styleId="160">
    <w:name w:val="项目图名2 Char"/>
    <w:basedOn w:val="47"/>
    <w:qFormat/>
    <w:uiPriority w:val="0"/>
    <w:rPr>
      <w:rFonts w:hint="eastAsia" w:ascii="仿宋_GB2312" w:eastAsia="仿宋_GB2312" w:cs="仿宋_GB2312"/>
      <w:b/>
      <w:bCs/>
      <w:spacing w:val="10"/>
      <w:sz w:val="24"/>
      <w:szCs w:val="24"/>
      <w:lang w:bidi="en-US"/>
    </w:rPr>
  </w:style>
  <w:style w:type="character" w:customStyle="1" w:styleId="161">
    <w:name w:val="editor_quote_mouseover"/>
    <w:basedOn w:val="47"/>
    <w:qFormat/>
    <w:uiPriority w:val="0"/>
  </w:style>
  <w:style w:type="character" w:customStyle="1" w:styleId="162">
    <w:name w:val="正文首行缩进 Char1"/>
    <w:basedOn w:val="47"/>
    <w:qFormat/>
    <w:uiPriority w:val="0"/>
  </w:style>
  <w:style w:type="character" w:customStyle="1" w:styleId="163">
    <w:name w:val="眉山正文 Char"/>
    <w:basedOn w:val="47"/>
    <w:qFormat/>
    <w:uiPriority w:val="0"/>
    <w:rPr>
      <w:rFonts w:hint="eastAsia" w:ascii="宋体" w:hAnsi="宋体" w:eastAsia="宋体" w:cs="宋体"/>
      <w:kern w:val="2"/>
      <w:sz w:val="24"/>
    </w:rPr>
  </w:style>
  <w:style w:type="character" w:customStyle="1" w:styleId="164">
    <w:name w:val="文档结构图 Char1"/>
    <w:basedOn w:val="47"/>
    <w:qFormat/>
    <w:uiPriority w:val="0"/>
    <w:rPr>
      <w:rFonts w:hint="eastAsia" w:ascii="宋体" w:hAnsi="Tahoma" w:eastAsia="宋体" w:cs="宋体"/>
      <w:kern w:val="2"/>
      <w:sz w:val="18"/>
      <w:szCs w:val="18"/>
    </w:rPr>
  </w:style>
  <w:style w:type="character" w:customStyle="1" w:styleId="165">
    <w:name w:val="已访问的超链接1"/>
    <w:basedOn w:val="47"/>
    <w:qFormat/>
    <w:uiPriority w:val="0"/>
    <w:rPr>
      <w:color w:val="800080"/>
      <w:u w:val="single"/>
    </w:rPr>
  </w:style>
  <w:style w:type="character" w:customStyle="1" w:styleId="166">
    <w:name w:val="font31"/>
    <w:basedOn w:val="47"/>
    <w:qFormat/>
    <w:uiPriority w:val="0"/>
    <w:rPr>
      <w:rFonts w:hint="default" w:ascii="ˎ̥" w:hAnsi="ˎ̥" w:eastAsia="ˎ̥" w:cs="ˎ̥"/>
      <w:color w:val="1C3B7B"/>
      <w:sz w:val="21"/>
      <w:szCs w:val="21"/>
    </w:rPr>
  </w:style>
  <w:style w:type="character" w:customStyle="1" w:styleId="167">
    <w:name w:val="l2 Char"/>
    <w:basedOn w:val="47"/>
    <w:qFormat/>
    <w:uiPriority w:val="0"/>
    <w:rPr>
      <w:rFonts w:hint="eastAsia" w:ascii="仿宋_GB2312" w:hAnsi="宋体" w:eastAsia="仿宋_GB2312" w:cs="仿宋_GB2312"/>
      <w:b/>
      <w:bCs/>
      <w:kern w:val="44"/>
      <w:sz w:val="28"/>
      <w:szCs w:val="30"/>
      <w:lang w:val="en-US" w:eastAsia="zh-CN" w:bidi="ar"/>
    </w:rPr>
  </w:style>
  <w:style w:type="character" w:customStyle="1" w:styleId="168">
    <w:name w:val="sect1.2.3 Char1"/>
    <w:basedOn w:val="47"/>
    <w:qFormat/>
    <w:uiPriority w:val="0"/>
    <w:rPr>
      <w:rFonts w:hint="eastAsia" w:ascii="黑体" w:hAnsi="宋体" w:eastAsia="黑体" w:cs="黑体"/>
      <w:b/>
      <w:bCs/>
      <w:kern w:val="28"/>
      <w:sz w:val="28"/>
      <w:szCs w:val="28"/>
    </w:rPr>
  </w:style>
  <w:style w:type="character" w:customStyle="1" w:styleId="169">
    <w:name w:val="标题二 Char"/>
    <w:basedOn w:val="47"/>
    <w:qFormat/>
    <w:uiPriority w:val="0"/>
    <w:rPr>
      <w:rFonts w:hint="eastAsia" w:ascii="仿宋_GB2312" w:eastAsia="仿宋_GB2312" w:cs="仿宋_GB2312"/>
      <w:b/>
      <w:kern w:val="28"/>
      <w:sz w:val="32"/>
      <w:szCs w:val="32"/>
    </w:rPr>
  </w:style>
  <w:style w:type="character" w:customStyle="1" w:styleId="170">
    <w:name w:val="Char Char53"/>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171">
    <w:name w:val="title-text"/>
    <w:basedOn w:val="47"/>
    <w:qFormat/>
    <w:uiPriority w:val="0"/>
  </w:style>
  <w:style w:type="character" w:customStyle="1" w:styleId="172">
    <w:name w:val="标题五 Char"/>
    <w:basedOn w:val="47"/>
    <w:qFormat/>
    <w:uiPriority w:val="0"/>
    <w:rPr>
      <w:rFonts w:hint="eastAsia" w:ascii="仿宋_GB2312" w:eastAsia="仿宋_GB2312" w:cs="仿宋_GB2312"/>
      <w:b/>
      <w:kern w:val="28"/>
      <w:sz w:val="24"/>
      <w:szCs w:val="24"/>
    </w:rPr>
  </w:style>
  <w:style w:type="character" w:customStyle="1" w:styleId="173">
    <w:name w:val="Char Char73"/>
    <w:basedOn w:val="47"/>
    <w:qFormat/>
    <w:uiPriority w:val="0"/>
  </w:style>
  <w:style w:type="character" w:customStyle="1" w:styleId="174">
    <w:name w:val="标题 5 Char"/>
    <w:basedOn w:val="47"/>
    <w:link w:val="6"/>
    <w:qFormat/>
    <w:uiPriority w:val="0"/>
    <w:rPr>
      <w:rFonts w:hint="default" w:ascii="Calibri" w:hAnsi="Calibri" w:cs="Calibri"/>
      <w:b/>
      <w:bCs/>
      <w:kern w:val="2"/>
      <w:sz w:val="28"/>
      <w:szCs w:val="28"/>
    </w:rPr>
  </w:style>
  <w:style w:type="character" w:customStyle="1" w:styleId="175">
    <w:name w:val="Char Char93"/>
    <w:basedOn w:val="47"/>
    <w:qFormat/>
    <w:uiPriority w:val="0"/>
    <w:rPr>
      <w:rFonts w:hint="default" w:ascii="Arial" w:hAnsi="Arial" w:eastAsia="黑体" w:cs="Arial"/>
      <w:b/>
      <w:bCs/>
      <w:kern w:val="28"/>
      <w:sz w:val="28"/>
      <w:szCs w:val="28"/>
      <w:lang w:val="en-US" w:eastAsia="zh-CN" w:bidi="ar"/>
    </w:rPr>
  </w:style>
  <w:style w:type="character" w:customStyle="1" w:styleId="176">
    <w:name w:val="style31"/>
    <w:basedOn w:val="47"/>
    <w:qFormat/>
    <w:uiPriority w:val="0"/>
    <w:rPr>
      <w:color w:val="C1DDF5"/>
    </w:rPr>
  </w:style>
  <w:style w:type="character" w:customStyle="1" w:styleId="177">
    <w:name w:val="bds_more1"/>
    <w:basedOn w:val="47"/>
    <w:qFormat/>
    <w:uiPriority w:val="0"/>
  </w:style>
  <w:style w:type="character" w:customStyle="1" w:styleId="178">
    <w:name w:val="正文文字 Char Char"/>
    <w:basedOn w:val="47"/>
    <w:qFormat/>
    <w:uiPriority w:val="0"/>
    <w:rPr>
      <w:rFonts w:hint="eastAsia" w:ascii="宋体" w:hAnsi="宋体" w:eastAsia="宋体" w:cs="宋体"/>
      <w:color w:val="000000"/>
      <w:sz w:val="24"/>
      <w:szCs w:val="24"/>
    </w:rPr>
  </w:style>
  <w:style w:type="character" w:customStyle="1" w:styleId="179">
    <w:name w:val="00正文 Char"/>
    <w:basedOn w:val="47"/>
    <w:qFormat/>
    <w:uiPriority w:val="0"/>
    <w:rPr>
      <w:rFonts w:hint="eastAsia" w:ascii="仿宋_GB2312" w:eastAsia="仿宋_GB2312" w:cs="仿宋_GB2312"/>
      <w:sz w:val="28"/>
      <w:szCs w:val="28"/>
      <w:lang w:val="zh-CN"/>
    </w:rPr>
  </w:style>
  <w:style w:type="character" w:customStyle="1" w:styleId="180">
    <w:name w:val="Char Char82"/>
    <w:basedOn w:val="47"/>
    <w:qFormat/>
    <w:uiPriority w:val="0"/>
    <w:rPr>
      <w:rFonts w:hint="eastAsia" w:ascii="宋体" w:hAnsi="宋体" w:eastAsia="仿宋_GB2312" w:cs="宋体"/>
      <w:b/>
      <w:kern w:val="24"/>
      <w:sz w:val="28"/>
      <w:lang w:val="en-US" w:eastAsia="zh-CN" w:bidi="ar"/>
    </w:rPr>
  </w:style>
  <w:style w:type="character" w:customStyle="1" w:styleId="181">
    <w:name w:val="6-标题6 Char Char"/>
    <w:basedOn w:val="47"/>
    <w:qFormat/>
    <w:uiPriority w:val="0"/>
    <w:rPr>
      <w:rFonts w:hint="eastAsia" w:ascii="微软雅黑" w:hAnsi="微软雅黑" w:eastAsia="微软雅黑" w:cs="微软雅黑"/>
      <w:b/>
      <w:spacing w:val="8"/>
      <w:kern w:val="28"/>
      <w:sz w:val="22"/>
      <w:szCs w:val="24"/>
      <w:lang w:val="zh-CN"/>
    </w:rPr>
  </w:style>
  <w:style w:type="character" w:customStyle="1" w:styleId="182">
    <w:name w:val="092-表头 Char"/>
    <w:basedOn w:val="47"/>
    <w:qFormat/>
    <w:uiPriority w:val="0"/>
    <w:rPr>
      <w:rFonts w:hint="eastAsia" w:ascii="微软雅黑" w:hAnsi="微软雅黑" w:eastAsia="华文仿宋" w:cs="微软雅黑"/>
      <w:b/>
      <w:sz w:val="21"/>
      <w:szCs w:val="21"/>
    </w:rPr>
  </w:style>
  <w:style w:type="character" w:customStyle="1" w:styleId="183">
    <w:name w:val="样式6 Char"/>
    <w:basedOn w:val="47"/>
    <w:qFormat/>
    <w:uiPriority w:val="0"/>
    <w:rPr>
      <w:rFonts w:hint="default" w:ascii="Arial" w:hAnsi="Arial" w:eastAsia="仿宋_GB2312" w:cs="Arial"/>
      <w:b/>
      <w:color w:val="000000"/>
      <w:kern w:val="44"/>
      <w:sz w:val="24"/>
      <w:szCs w:val="30"/>
    </w:rPr>
  </w:style>
  <w:style w:type="character" w:customStyle="1" w:styleId="184">
    <w:name w:val="msoplaceholdertext"/>
    <w:basedOn w:val="47"/>
    <w:qFormat/>
    <w:uiPriority w:val="0"/>
    <w:rPr>
      <w:color w:val="808080"/>
    </w:rPr>
  </w:style>
  <w:style w:type="character" w:customStyle="1" w:styleId="185">
    <w:name w:val="脚注文本 Char"/>
    <w:basedOn w:val="47"/>
    <w:link w:val="26"/>
    <w:qFormat/>
    <w:uiPriority w:val="0"/>
    <w:rPr>
      <w:rFonts w:hint="default" w:ascii="Calibri" w:hAnsi="Calibri" w:eastAsia="仿宋_GB2312" w:cs="Calibri"/>
      <w:kern w:val="28"/>
      <w:sz w:val="18"/>
      <w:szCs w:val="18"/>
    </w:rPr>
  </w:style>
  <w:style w:type="character" w:customStyle="1" w:styleId="186">
    <w:name w:val="editor_createlink"/>
    <w:basedOn w:val="47"/>
    <w:qFormat/>
    <w:uiPriority w:val="0"/>
  </w:style>
  <w:style w:type="character" w:customStyle="1" w:styleId="187">
    <w:name w:val="尾注文本 Char"/>
    <w:basedOn w:val="47"/>
    <w:link w:val="20"/>
    <w:qFormat/>
    <w:uiPriority w:val="0"/>
    <w:rPr>
      <w:rFonts w:hint="eastAsia" w:ascii="仿宋_GB2312" w:eastAsia="仿宋_GB2312" w:cs="仿宋_GB2312"/>
      <w:kern w:val="28"/>
      <w:sz w:val="24"/>
      <w:szCs w:val="24"/>
      <w:lang w:val="zh-CN"/>
    </w:rPr>
  </w:style>
  <w:style w:type="character" w:customStyle="1" w:styleId="188">
    <w:name w:val="标题 1 Char"/>
    <w:basedOn w:val="47"/>
    <w:qFormat/>
    <w:uiPriority w:val="0"/>
    <w:rPr>
      <w:b/>
      <w:bCs/>
      <w:kern w:val="44"/>
      <w:sz w:val="44"/>
      <w:szCs w:val="44"/>
    </w:rPr>
  </w:style>
  <w:style w:type="character" w:customStyle="1" w:styleId="189">
    <w:name w:val="Char Char221"/>
    <w:basedOn w:val="47"/>
    <w:qFormat/>
    <w:uiPriority w:val="0"/>
    <w:rPr>
      <w:rFonts w:hint="eastAsia" w:ascii="黑体" w:hAnsi="宋体" w:eastAsia="黑体" w:cs="黑体"/>
      <w:b/>
      <w:bCs/>
      <w:kern w:val="44"/>
      <w:sz w:val="28"/>
      <w:szCs w:val="28"/>
      <w:lang w:val="en-US" w:eastAsia="zh-CN" w:bidi="ar"/>
    </w:rPr>
  </w:style>
  <w:style w:type="character" w:customStyle="1" w:styleId="190">
    <w:name w:val="标题 2 Char"/>
    <w:basedOn w:val="47"/>
    <w:qFormat/>
    <w:uiPriority w:val="0"/>
    <w:rPr>
      <w:rFonts w:hint="default" w:ascii="Cambria" w:hAnsi="Cambria" w:eastAsia="宋体" w:cs="Times New Roman"/>
      <w:b/>
      <w:bCs/>
      <w:kern w:val="2"/>
      <w:sz w:val="32"/>
      <w:szCs w:val="32"/>
    </w:rPr>
  </w:style>
  <w:style w:type="character" w:customStyle="1" w:styleId="191">
    <w:name w:val="正文文本缩进 2 Char1"/>
    <w:basedOn w:val="47"/>
    <w:qFormat/>
    <w:uiPriority w:val="0"/>
    <w:rPr>
      <w:rFonts w:hint="default" w:ascii="Tahoma" w:hAnsi="Tahoma" w:eastAsia="Tahoma" w:cs="Tahoma"/>
      <w:kern w:val="2"/>
      <w:sz w:val="21"/>
      <w:szCs w:val="24"/>
    </w:rPr>
  </w:style>
  <w:style w:type="character" w:customStyle="1" w:styleId="192">
    <w:name w:val="标题 3 Char"/>
    <w:basedOn w:val="47"/>
    <w:qFormat/>
    <w:uiPriority w:val="0"/>
    <w:rPr>
      <w:b/>
      <w:bCs/>
      <w:kern w:val="2"/>
      <w:sz w:val="32"/>
      <w:szCs w:val="32"/>
    </w:rPr>
  </w:style>
  <w:style w:type="character" w:customStyle="1" w:styleId="193">
    <w:name w:val="标题 4 Char"/>
    <w:basedOn w:val="47"/>
    <w:link w:val="5"/>
    <w:qFormat/>
    <w:uiPriority w:val="0"/>
    <w:rPr>
      <w:rFonts w:hint="default" w:ascii="Calibri Light" w:hAnsi="Calibri Light" w:eastAsia="Calibri Light" w:cs="Calibri Light"/>
      <w:b/>
      <w:bCs/>
      <w:kern w:val="2"/>
      <w:sz w:val="28"/>
      <w:szCs w:val="28"/>
    </w:rPr>
  </w:style>
  <w:style w:type="character" w:customStyle="1" w:styleId="194">
    <w:name w:val="标题 6 Char"/>
    <w:basedOn w:val="47"/>
    <w:link w:val="7"/>
    <w:qFormat/>
    <w:uiPriority w:val="0"/>
    <w:rPr>
      <w:rFonts w:hint="default" w:ascii="Calibri Light" w:hAnsi="Calibri Light" w:eastAsia="Calibri Light" w:cs="Calibri Light"/>
      <w:b/>
      <w:bCs/>
      <w:kern w:val="2"/>
      <w:sz w:val="24"/>
      <w:szCs w:val="24"/>
    </w:rPr>
  </w:style>
  <w:style w:type="character" w:customStyle="1" w:styleId="195">
    <w:name w:val="标题 8 Char"/>
    <w:basedOn w:val="47"/>
    <w:link w:val="9"/>
    <w:qFormat/>
    <w:uiPriority w:val="0"/>
    <w:rPr>
      <w:rFonts w:hint="default" w:ascii="Calibri Light" w:hAnsi="Calibri Light" w:eastAsia="Calibri Light" w:cs="Calibri Light"/>
      <w:kern w:val="2"/>
      <w:sz w:val="24"/>
      <w:szCs w:val="24"/>
    </w:rPr>
  </w:style>
  <w:style w:type="character" w:customStyle="1" w:styleId="196">
    <w:name w:val="标题 9 Char"/>
    <w:basedOn w:val="47"/>
    <w:link w:val="10"/>
    <w:qFormat/>
    <w:uiPriority w:val="0"/>
    <w:rPr>
      <w:rFonts w:hint="default" w:ascii="Calibri Light" w:hAnsi="Calibri Light" w:eastAsia="Calibri Light" w:cs="Calibri Light"/>
      <w:kern w:val="2"/>
      <w:sz w:val="21"/>
      <w:szCs w:val="21"/>
    </w:rPr>
  </w:style>
  <w:style w:type="character" w:customStyle="1" w:styleId="197">
    <w:name w:val="正文文本 2 Char3"/>
    <w:basedOn w:val="47"/>
    <w:qFormat/>
    <w:uiPriority w:val="0"/>
    <w:rPr>
      <w:rFonts w:hint="default" w:ascii="Calibri" w:hAnsi="Calibri" w:eastAsia="宋体" w:cs="Times New Roman"/>
    </w:rPr>
  </w:style>
  <w:style w:type="character" w:customStyle="1" w:styleId="198">
    <w:name w:val="标题 1 Char1"/>
    <w:basedOn w:val="47"/>
    <w:link w:val="2"/>
    <w:qFormat/>
    <w:uiPriority w:val="0"/>
    <w:rPr>
      <w:rFonts w:hint="default" w:ascii="Calibri" w:hAnsi="Calibri" w:cs="Calibri"/>
      <w:b/>
      <w:bCs/>
      <w:kern w:val="44"/>
      <w:sz w:val="44"/>
      <w:szCs w:val="44"/>
    </w:rPr>
  </w:style>
  <w:style w:type="character" w:customStyle="1" w:styleId="199">
    <w:name w:val="标题 2 Char1"/>
    <w:basedOn w:val="47"/>
    <w:link w:val="3"/>
    <w:qFormat/>
    <w:uiPriority w:val="0"/>
    <w:rPr>
      <w:rFonts w:hint="default" w:ascii="Calibri Light" w:hAnsi="Calibri Light" w:eastAsia="Calibri Light" w:cs="Calibri Light"/>
      <w:b/>
      <w:bCs/>
      <w:kern w:val="2"/>
      <w:sz w:val="32"/>
      <w:szCs w:val="32"/>
    </w:rPr>
  </w:style>
  <w:style w:type="character" w:customStyle="1" w:styleId="200">
    <w:name w:val="orange1"/>
    <w:basedOn w:val="47"/>
    <w:qFormat/>
    <w:uiPriority w:val="0"/>
    <w:rPr>
      <w:color w:val="FF3300"/>
    </w:rPr>
  </w:style>
  <w:style w:type="character" w:customStyle="1" w:styleId="201">
    <w:name w:val="标题 3 Char1"/>
    <w:basedOn w:val="47"/>
    <w:link w:val="4"/>
    <w:qFormat/>
    <w:uiPriority w:val="0"/>
    <w:rPr>
      <w:rFonts w:hint="default" w:ascii="Calibri" w:hAnsi="Calibri" w:cs="Calibri"/>
      <w:b/>
      <w:bCs/>
      <w:kern w:val="2"/>
      <w:sz w:val="32"/>
      <w:szCs w:val="32"/>
    </w:rPr>
  </w:style>
  <w:style w:type="character" w:customStyle="1" w:styleId="202">
    <w:name w:val="正文文本 Char"/>
    <w:basedOn w:val="47"/>
    <w:link w:val="15"/>
    <w:qFormat/>
    <w:uiPriority w:val="0"/>
    <w:rPr>
      <w:rFonts w:hint="default" w:ascii="Calibri" w:hAnsi="Calibri" w:eastAsia="仿宋_GB2312" w:cs="Calibri"/>
      <w:kern w:val="28"/>
      <w:sz w:val="24"/>
      <w:szCs w:val="22"/>
    </w:rPr>
  </w:style>
  <w:style w:type="character" w:customStyle="1" w:styleId="203">
    <w:name w:val="文档结构图 Char"/>
    <w:basedOn w:val="47"/>
    <w:link w:val="12"/>
    <w:qFormat/>
    <w:uiPriority w:val="0"/>
    <w:rPr>
      <w:rFonts w:hint="eastAsia" w:ascii="宋体" w:hAnsi="Calibri" w:eastAsia="宋体" w:cs="宋体"/>
      <w:kern w:val="2"/>
      <w:sz w:val="18"/>
      <w:szCs w:val="18"/>
    </w:rPr>
  </w:style>
  <w:style w:type="character" w:customStyle="1" w:styleId="204">
    <w:name w:val="正文样式 Char"/>
    <w:basedOn w:val="47"/>
    <w:qFormat/>
    <w:uiPriority w:val="0"/>
    <w:rPr>
      <w:rFonts w:hint="eastAsia" w:ascii="仿宋_GB2312" w:eastAsia="仿宋_GB2312" w:cs="宋体"/>
      <w:kern w:val="2"/>
      <w:sz w:val="24"/>
    </w:rPr>
  </w:style>
  <w:style w:type="character" w:customStyle="1" w:styleId="205">
    <w:name w:val="尾注文本 Char1"/>
    <w:basedOn w:val="47"/>
    <w:qFormat/>
    <w:uiPriority w:val="0"/>
    <w:rPr>
      <w:rFonts w:hint="default" w:ascii="Times New Roman" w:hAnsi="Times New Roman" w:eastAsia="仿宋_GB2312" w:cs="Times New Roman"/>
      <w:kern w:val="28"/>
      <w:sz w:val="24"/>
      <w:szCs w:val="24"/>
    </w:rPr>
  </w:style>
  <w:style w:type="character" w:customStyle="1" w:styleId="206">
    <w:name w:val="正文文本 3 Char"/>
    <w:basedOn w:val="47"/>
    <w:link w:val="14"/>
    <w:qFormat/>
    <w:uiPriority w:val="0"/>
    <w:rPr>
      <w:rFonts w:hint="default" w:ascii="Calibri" w:hAnsi="Calibri" w:eastAsia="仿宋_GB2312" w:cs="Calibri"/>
      <w:kern w:val="28"/>
      <w:sz w:val="16"/>
      <w:szCs w:val="16"/>
    </w:rPr>
  </w:style>
  <w:style w:type="character" w:customStyle="1" w:styleId="207">
    <w:name w:val="正文文本缩进 Char"/>
    <w:basedOn w:val="47"/>
    <w:link w:val="16"/>
    <w:qFormat/>
    <w:uiPriority w:val="0"/>
    <w:rPr>
      <w:rFonts w:hint="default" w:ascii="Calibri" w:hAnsi="Calibri" w:eastAsia="仿宋_GB2312" w:cs="Calibri"/>
      <w:kern w:val="28"/>
      <w:sz w:val="24"/>
      <w:szCs w:val="24"/>
    </w:rPr>
  </w:style>
  <w:style w:type="character" w:customStyle="1" w:styleId="208">
    <w:name w:val="正文文本 3 Char1"/>
    <w:basedOn w:val="47"/>
    <w:qFormat/>
    <w:uiPriority w:val="0"/>
    <w:rPr>
      <w:rFonts w:hint="default" w:ascii="Tahoma" w:hAnsi="Tahoma" w:eastAsia="Tahoma" w:cs="Tahoma"/>
      <w:kern w:val="2"/>
      <w:sz w:val="16"/>
      <w:szCs w:val="16"/>
    </w:rPr>
  </w:style>
  <w:style w:type="character" w:customStyle="1" w:styleId="209">
    <w:name w:val="纯文本 Char"/>
    <w:basedOn w:val="47"/>
    <w:link w:val="17"/>
    <w:qFormat/>
    <w:uiPriority w:val="0"/>
    <w:rPr>
      <w:rFonts w:hint="default" w:ascii="Calibri" w:hAnsi="Calibri" w:eastAsia="仿宋_GB2312" w:cs="Calibri"/>
      <w:kern w:val="28"/>
      <w:sz w:val="24"/>
      <w:szCs w:val="24"/>
    </w:rPr>
  </w:style>
  <w:style w:type="character" w:customStyle="1" w:styleId="210">
    <w:name w:val="日期 Char"/>
    <w:basedOn w:val="47"/>
    <w:link w:val="18"/>
    <w:qFormat/>
    <w:uiPriority w:val="0"/>
    <w:rPr>
      <w:rFonts w:hint="default" w:ascii="Calibri" w:hAnsi="Calibri" w:eastAsia="仿宋_GB2312" w:cs="Calibri"/>
      <w:kern w:val="28"/>
      <w:sz w:val="24"/>
      <w:szCs w:val="24"/>
    </w:rPr>
  </w:style>
  <w:style w:type="character" w:customStyle="1" w:styleId="211">
    <w:name w:val="062-表内容 Char"/>
    <w:basedOn w:val="47"/>
    <w:qFormat/>
    <w:uiPriority w:val="0"/>
    <w:rPr>
      <w:rFonts w:hint="eastAsia" w:ascii="华文仿宋" w:hAnsi="华文仿宋" w:eastAsia="华文仿宋" w:cs="华文仿宋"/>
      <w:szCs w:val="21"/>
    </w:rPr>
  </w:style>
  <w:style w:type="character" w:customStyle="1" w:styleId="212">
    <w:name w:val="正文文本缩进 2 Char"/>
    <w:basedOn w:val="47"/>
    <w:link w:val="19"/>
    <w:qFormat/>
    <w:uiPriority w:val="0"/>
    <w:rPr>
      <w:rFonts w:hint="default" w:ascii="Calibri" w:hAnsi="Calibri" w:eastAsia="仿宋_GB2312" w:cs="Calibri"/>
      <w:kern w:val="28"/>
      <w:sz w:val="24"/>
      <w:szCs w:val="24"/>
    </w:rPr>
  </w:style>
  <w:style w:type="character" w:customStyle="1" w:styleId="213">
    <w:name w:val="m备注 Char"/>
    <w:basedOn w:val="47"/>
    <w:qFormat/>
    <w:uiPriority w:val="0"/>
    <w:rPr>
      <w:rFonts w:hint="eastAsia" w:ascii="仿宋" w:hAnsi="仿宋" w:eastAsia="仿宋" w:cs="仿宋"/>
      <w:kern w:val="28"/>
      <w:sz w:val="21"/>
      <w:szCs w:val="24"/>
    </w:rPr>
  </w:style>
  <w:style w:type="character" w:customStyle="1" w:styleId="214">
    <w:name w:val="页眉 Char"/>
    <w:basedOn w:val="47"/>
    <w:link w:val="23"/>
    <w:qFormat/>
    <w:uiPriority w:val="0"/>
    <w:rPr>
      <w:rFonts w:hint="default" w:ascii="Times New Roman" w:hAnsi="Times New Roman" w:eastAsia="Times New Roman" w:cs="Times New Roman"/>
      <w:kern w:val="2"/>
      <w:sz w:val="18"/>
      <w:szCs w:val="18"/>
      <w:u w:val="single"/>
    </w:rPr>
  </w:style>
  <w:style w:type="character" w:customStyle="1" w:styleId="215">
    <w:name w:val="目录 1 Char"/>
    <w:basedOn w:val="47"/>
    <w:link w:val="24"/>
    <w:qFormat/>
    <w:uiPriority w:val="0"/>
    <w:rPr>
      <w:rFonts w:hint="default" w:ascii="Calibri" w:hAnsi="Calibri" w:cs="Calibri"/>
      <w:b/>
      <w:bCs/>
      <w:caps/>
      <w:kern w:val="2"/>
    </w:rPr>
  </w:style>
  <w:style w:type="character" w:customStyle="1" w:styleId="216">
    <w:name w:val="副标题 Char"/>
    <w:basedOn w:val="47"/>
    <w:link w:val="25"/>
    <w:qFormat/>
    <w:uiPriority w:val="0"/>
    <w:rPr>
      <w:rFonts w:hint="default" w:ascii="Calibri Light" w:hAnsi="Calibri Light" w:eastAsia="Calibri Light" w:cs="Calibri Light"/>
      <w:b/>
      <w:bCs/>
      <w:kern w:val="28"/>
      <w:sz w:val="32"/>
      <w:szCs w:val="32"/>
    </w:rPr>
  </w:style>
  <w:style w:type="character" w:customStyle="1" w:styleId="217">
    <w:name w:val="正文文本缩进 3 Char"/>
    <w:basedOn w:val="47"/>
    <w:link w:val="27"/>
    <w:qFormat/>
    <w:uiPriority w:val="0"/>
    <w:rPr>
      <w:rFonts w:hint="default" w:ascii="Calibri" w:hAnsi="Calibri" w:eastAsia="仿宋_GB2312" w:cs="Calibri"/>
      <w:kern w:val="28"/>
      <w:sz w:val="16"/>
      <w:szCs w:val="16"/>
    </w:rPr>
  </w:style>
  <w:style w:type="character" w:customStyle="1" w:styleId="218">
    <w:name w:val="正文模板 Char Char"/>
    <w:basedOn w:val="47"/>
    <w:qFormat/>
    <w:uiPriority w:val="0"/>
    <w:rPr>
      <w:rFonts w:hint="default" w:ascii="Times New Roman" w:hAnsi="Times New Roman" w:eastAsia="宋体" w:cs="宋体"/>
      <w:sz w:val="24"/>
      <w:szCs w:val="20"/>
    </w:rPr>
  </w:style>
  <w:style w:type="character" w:customStyle="1" w:styleId="219">
    <w:name w:val="表内容样式 Char"/>
    <w:basedOn w:val="47"/>
    <w:qFormat/>
    <w:uiPriority w:val="0"/>
    <w:rPr>
      <w:rFonts w:hint="eastAsia" w:ascii="仿宋_GB2312" w:eastAsia="仿宋_GB2312" w:cs="仿宋_GB2312"/>
      <w:kern w:val="28"/>
      <w:sz w:val="24"/>
      <w:szCs w:val="24"/>
    </w:rPr>
  </w:style>
  <w:style w:type="character" w:customStyle="1" w:styleId="220">
    <w:name w:val="目录 2 Char"/>
    <w:basedOn w:val="47"/>
    <w:link w:val="28"/>
    <w:qFormat/>
    <w:uiPriority w:val="0"/>
    <w:rPr>
      <w:rFonts w:hint="default" w:ascii="Calibri" w:hAnsi="Calibri" w:eastAsia="仿宋_GB2312" w:cs="Calibri"/>
      <w:b/>
      <w:smallCaps/>
      <w:kern w:val="2"/>
      <w:sz w:val="24"/>
      <w:szCs w:val="22"/>
    </w:rPr>
  </w:style>
  <w:style w:type="character" w:customStyle="1" w:styleId="221">
    <w:name w:val="正文文本 2 Char"/>
    <w:basedOn w:val="47"/>
    <w:link w:val="29"/>
    <w:qFormat/>
    <w:uiPriority w:val="0"/>
    <w:rPr>
      <w:rFonts w:hint="default" w:ascii="Calibri" w:hAnsi="Calibri" w:eastAsia="仿宋_GB2312" w:cs="Calibri"/>
      <w:spacing w:val="-20"/>
      <w:kern w:val="28"/>
      <w:sz w:val="21"/>
      <w:szCs w:val="24"/>
    </w:rPr>
  </w:style>
  <w:style w:type="character" w:customStyle="1" w:styleId="222">
    <w:name w:val="标题 Char"/>
    <w:basedOn w:val="47"/>
    <w:link w:val="32"/>
    <w:qFormat/>
    <w:uiPriority w:val="0"/>
    <w:rPr>
      <w:rFonts w:hint="default" w:ascii="Calibri Light" w:hAnsi="Calibri Light" w:eastAsia="Calibri Light" w:cs="Calibri Light"/>
      <w:b/>
      <w:bCs/>
      <w:kern w:val="2"/>
      <w:sz w:val="32"/>
      <w:szCs w:val="32"/>
    </w:rPr>
  </w:style>
  <w:style w:type="character" w:customStyle="1" w:styleId="223">
    <w:name w:val="正文首行缩进 Char"/>
    <w:basedOn w:val="202"/>
    <w:link w:val="34"/>
    <w:qFormat/>
    <w:uiPriority w:val="0"/>
    <w:rPr>
      <w:rFonts w:hint="default" w:ascii="Calibri" w:hAnsi="Calibri" w:eastAsia="仿宋_GB2312" w:cs="Calibri"/>
      <w:kern w:val="28"/>
      <w:sz w:val="24"/>
      <w:szCs w:val="22"/>
    </w:rPr>
  </w:style>
  <w:style w:type="character" w:customStyle="1" w:styleId="224">
    <w:name w:val="9-1表内容 Char"/>
    <w:basedOn w:val="47"/>
    <w:qFormat/>
    <w:uiPriority w:val="0"/>
    <w:rPr>
      <w:rFonts w:hint="eastAsia" w:ascii="仿宋_GB2312" w:eastAsia="仿宋_GB2312" w:cs="仿宋_GB2312"/>
      <w:sz w:val="21"/>
      <w:szCs w:val="22"/>
      <w:lang w:val="zh-CN"/>
    </w:rPr>
  </w:style>
  <w:style w:type="character" w:customStyle="1" w:styleId="225">
    <w:name w:val="digest1"/>
    <w:basedOn w:val="47"/>
    <w:qFormat/>
    <w:uiPriority w:val="0"/>
    <w:rPr>
      <w:color w:val="3A4343"/>
      <w:sz w:val="20"/>
      <w:szCs w:val="20"/>
    </w:rPr>
  </w:style>
  <w:style w:type="character" w:customStyle="1" w:styleId="226">
    <w:name w:val="正文首行缩进 2 Char"/>
    <w:basedOn w:val="207"/>
    <w:link w:val="35"/>
    <w:qFormat/>
    <w:uiPriority w:val="0"/>
    <w:rPr>
      <w:rFonts w:hint="default" w:ascii="Calibri" w:hAnsi="Calibri" w:eastAsia="仿宋_GB2312" w:cs="Calibri"/>
      <w:kern w:val="2"/>
      <w:sz w:val="21"/>
      <w:szCs w:val="24"/>
    </w:rPr>
  </w:style>
  <w:style w:type="character" w:customStyle="1" w:styleId="227">
    <w:name w:val="正文2010 Char"/>
    <w:basedOn w:val="47"/>
    <w:qFormat/>
    <w:uiPriority w:val="0"/>
    <w:rPr>
      <w:rFonts w:hint="eastAsia" w:ascii="仿宋_GB2312" w:eastAsia="仿宋_GB2312" w:cs="宋体"/>
      <w:kern w:val="28"/>
      <w:sz w:val="24"/>
    </w:rPr>
  </w:style>
  <w:style w:type="character" w:customStyle="1" w:styleId="228">
    <w:name w:val="书籍标题21"/>
    <w:basedOn w:val="47"/>
    <w:qFormat/>
    <w:uiPriority w:val="0"/>
    <w:rPr>
      <w:b/>
      <w:bCs/>
      <w:smallCaps/>
      <w:spacing w:val="5"/>
    </w:rPr>
  </w:style>
  <w:style w:type="character" w:customStyle="1" w:styleId="229">
    <w:name w:val="列出段落1 Char"/>
    <w:basedOn w:val="47"/>
    <w:qFormat/>
    <w:uiPriority w:val="0"/>
    <w:rPr>
      <w:rFonts w:hint="default" w:ascii="Calibri" w:hAnsi="Calibri" w:cs="Calibri"/>
      <w:kern w:val="2"/>
      <w:sz w:val="21"/>
      <w:szCs w:val="22"/>
    </w:rPr>
  </w:style>
  <w:style w:type="character" w:customStyle="1" w:styleId="230">
    <w:name w:val="font61"/>
    <w:basedOn w:val="47"/>
    <w:qFormat/>
    <w:uiPriority w:val="0"/>
    <w:rPr>
      <w:rFonts w:hint="eastAsia" w:ascii="宋体" w:hAnsi="宋体" w:eastAsia="宋体" w:cs="宋体"/>
      <w:color w:val="000000"/>
      <w:sz w:val="24"/>
      <w:szCs w:val="24"/>
      <w:u w:val="none"/>
    </w:rPr>
  </w:style>
  <w:style w:type="character" w:customStyle="1" w:styleId="231">
    <w:name w:val="正正文 Char"/>
    <w:basedOn w:val="47"/>
    <w:link w:val="140"/>
    <w:qFormat/>
    <w:uiPriority w:val="0"/>
    <w:rPr>
      <w:rFonts w:hint="eastAsia" w:ascii="仿宋" w:hAnsi="仿宋" w:eastAsia="仿宋" w:cs="仿宋"/>
      <w:sz w:val="28"/>
      <w:szCs w:val="28"/>
      <w:lang w:eastAsia="en-US" w:bidi="en-US"/>
    </w:rPr>
  </w:style>
  <w:style w:type="character" w:customStyle="1" w:styleId="232">
    <w:name w:val="编号—公式 Char Char"/>
    <w:basedOn w:val="47"/>
    <w:qFormat/>
    <w:uiPriority w:val="0"/>
    <w:rPr>
      <w:rFonts w:hint="default" w:ascii="Times New Roman" w:hAnsi="Times New Roman" w:eastAsia="黑体" w:cs="Times New Roman"/>
      <w:szCs w:val="24"/>
    </w:rPr>
  </w:style>
  <w:style w:type="character" w:customStyle="1" w:styleId="233">
    <w:name w:val="表头成果应用 Char Char"/>
    <w:basedOn w:val="47"/>
    <w:qFormat/>
    <w:uiPriority w:val="0"/>
  </w:style>
  <w:style w:type="character" w:customStyle="1" w:styleId="234">
    <w:name w:val="Char Char12"/>
    <w:basedOn w:val="47"/>
    <w:qFormat/>
    <w:uiPriority w:val="0"/>
    <w:rPr>
      <w:rFonts w:hint="default" w:ascii="Arial" w:hAnsi="Arial" w:eastAsia="黑体" w:cs="Arial"/>
      <w:b/>
      <w:bCs/>
      <w:kern w:val="28"/>
      <w:sz w:val="28"/>
      <w:szCs w:val="28"/>
      <w:lang w:val="en-US" w:eastAsia="zh-CN" w:bidi="ar"/>
    </w:rPr>
  </w:style>
  <w:style w:type="character" w:customStyle="1" w:styleId="235">
    <w:name w:val="Char Char92"/>
    <w:basedOn w:val="47"/>
    <w:qFormat/>
    <w:uiPriority w:val="0"/>
    <w:rPr>
      <w:rFonts w:hint="default" w:ascii="Arial" w:hAnsi="Arial" w:eastAsia="黑体" w:cs="Arial"/>
      <w:b/>
      <w:bCs/>
      <w:kern w:val="28"/>
      <w:sz w:val="28"/>
      <w:szCs w:val="28"/>
      <w:lang w:val="en-US" w:eastAsia="zh-CN" w:bidi="ar"/>
    </w:rPr>
  </w:style>
  <w:style w:type="character" w:customStyle="1" w:styleId="236">
    <w:name w:val="style651"/>
    <w:basedOn w:val="47"/>
    <w:qFormat/>
    <w:uiPriority w:val="0"/>
    <w:rPr>
      <w:sz w:val="22"/>
      <w:szCs w:val="22"/>
      <w:u w:val="none"/>
    </w:rPr>
  </w:style>
  <w:style w:type="character" w:customStyle="1" w:styleId="237">
    <w:name w:val="Char Char6"/>
    <w:basedOn w:val="47"/>
    <w:qFormat/>
    <w:uiPriority w:val="0"/>
    <w:rPr>
      <w:rFonts w:hint="eastAsia" w:ascii="黑体" w:hAnsi="Arial" w:eastAsia="黑体" w:cs="黑体"/>
      <w:b/>
      <w:bCs/>
      <w:kern w:val="48"/>
      <w:sz w:val="28"/>
      <w:szCs w:val="32"/>
    </w:rPr>
  </w:style>
  <w:style w:type="character" w:customStyle="1" w:styleId="238">
    <w:name w:val="占位符文本1"/>
    <w:basedOn w:val="47"/>
    <w:qFormat/>
    <w:uiPriority w:val="0"/>
    <w:rPr>
      <w:color w:val="808080"/>
    </w:rPr>
  </w:style>
  <w:style w:type="character" w:customStyle="1" w:styleId="239">
    <w:name w:val="jianju1"/>
    <w:basedOn w:val="47"/>
    <w:qFormat/>
    <w:uiPriority w:val="0"/>
    <w:rPr>
      <w:color w:val="000000"/>
      <w:sz w:val="20"/>
      <w:szCs w:val="20"/>
      <w:u w:val="none"/>
    </w:rPr>
  </w:style>
  <w:style w:type="character" w:customStyle="1" w:styleId="240">
    <w:name w:val="akey"/>
    <w:basedOn w:val="47"/>
    <w:qFormat/>
    <w:uiPriority w:val="0"/>
  </w:style>
  <w:style w:type="character" w:customStyle="1" w:styleId="241">
    <w:name w:val="书籍标题1"/>
    <w:basedOn w:val="47"/>
    <w:qFormat/>
    <w:uiPriority w:val="0"/>
    <w:rPr>
      <w:b/>
      <w:bCs/>
      <w:i/>
      <w:iCs/>
      <w:spacing w:val="5"/>
    </w:rPr>
  </w:style>
  <w:style w:type="character" w:customStyle="1" w:styleId="242">
    <w:name w:val="more"/>
    <w:basedOn w:val="47"/>
    <w:qFormat/>
    <w:uiPriority w:val="0"/>
  </w:style>
  <w:style w:type="character" w:customStyle="1" w:styleId="243">
    <w:name w:val="93-表上标 Char"/>
    <w:basedOn w:val="47"/>
    <w:qFormat/>
    <w:uiPriority w:val="0"/>
    <w:rPr>
      <w:rFonts w:hint="eastAsia" w:ascii="仿宋_GB2312" w:eastAsia="仿宋_GB2312" w:cs="仿宋_GB2312"/>
      <w:color w:val="0D0D0D"/>
      <w:spacing w:val="6"/>
      <w:kern w:val="28"/>
      <w:szCs w:val="21"/>
      <w:lang w:val="zh-CN"/>
    </w:rPr>
  </w:style>
  <w:style w:type="character" w:customStyle="1" w:styleId="244">
    <w:name w:val="064表备注 Char"/>
    <w:basedOn w:val="47"/>
    <w:qFormat/>
    <w:uiPriority w:val="0"/>
    <w:rPr>
      <w:rFonts w:hint="eastAsia" w:ascii="华文仿宋" w:hAnsi="华文仿宋" w:eastAsia="华文仿宋" w:cs="华文仿宋"/>
    </w:rPr>
  </w:style>
  <w:style w:type="character" w:customStyle="1" w:styleId="245">
    <w:name w:val="Char Char Char23"/>
    <w:basedOn w:val="47"/>
    <w:qFormat/>
    <w:uiPriority w:val="0"/>
    <w:rPr>
      <w:rFonts w:hint="eastAsia" w:ascii="仿宋_GB2312" w:eastAsia="仿宋_GB2312" w:cs="仿宋_GB2312"/>
      <w:b/>
      <w:bCs/>
      <w:kern w:val="44"/>
      <w:sz w:val="24"/>
      <w:szCs w:val="28"/>
      <w:lang w:val="en-US" w:eastAsia="zh-CN" w:bidi="ar"/>
    </w:rPr>
  </w:style>
  <w:style w:type="character" w:customStyle="1" w:styleId="246">
    <w:name w:val="纯文本 Char2"/>
    <w:basedOn w:val="47"/>
    <w:qFormat/>
    <w:uiPriority w:val="0"/>
    <w:rPr>
      <w:rFonts w:hint="eastAsia" w:ascii="宋体" w:hAnsi="Courier New" w:eastAsia="宋体" w:cs="Courier New"/>
      <w:sz w:val="21"/>
      <w:szCs w:val="21"/>
    </w:rPr>
  </w:style>
  <w:style w:type="character" w:customStyle="1" w:styleId="247">
    <w:name w:val="页脚 Char1"/>
    <w:basedOn w:val="47"/>
    <w:qFormat/>
    <w:uiPriority w:val="0"/>
    <w:rPr>
      <w:rFonts w:hint="default" w:ascii="Tahoma" w:hAnsi="Tahoma" w:eastAsia="Tahoma" w:cs="Tahoma"/>
      <w:kern w:val="2"/>
      <w:sz w:val="18"/>
      <w:szCs w:val="18"/>
    </w:rPr>
  </w:style>
  <w:style w:type="character" w:customStyle="1" w:styleId="248">
    <w:name w:val="apple-style-span"/>
    <w:basedOn w:val="47"/>
    <w:qFormat/>
    <w:uiPriority w:val="0"/>
  </w:style>
  <w:style w:type="character" w:customStyle="1" w:styleId="249">
    <w:name w:val="公式 Char"/>
    <w:basedOn w:val="47"/>
    <w:qFormat/>
    <w:uiPriority w:val="0"/>
    <w:rPr>
      <w:rFonts w:hint="eastAsia" w:ascii="仿宋_GB2312" w:eastAsia="仿宋_GB2312" w:cs="仿宋_GB2312"/>
      <w:i/>
      <w:kern w:val="28"/>
      <w:sz w:val="24"/>
      <w:szCs w:val="24"/>
    </w:rPr>
  </w:style>
  <w:style w:type="character" w:customStyle="1" w:styleId="250">
    <w:name w:val="Char Char11"/>
    <w:basedOn w:val="47"/>
    <w:qFormat/>
    <w:uiPriority w:val="0"/>
    <w:rPr>
      <w:rFonts w:hint="default" w:ascii="Arial" w:hAnsi="Arial" w:eastAsia="黑体" w:cs="Arial"/>
      <w:b/>
      <w:bCs/>
      <w:kern w:val="28"/>
      <w:sz w:val="28"/>
      <w:szCs w:val="28"/>
      <w:lang w:val="en-US" w:eastAsia="zh-CN" w:bidi="ar"/>
    </w:rPr>
  </w:style>
  <w:style w:type="character" w:customStyle="1" w:styleId="251">
    <w:name w:val="不明显参考1"/>
    <w:basedOn w:val="47"/>
    <w:qFormat/>
    <w:uiPriority w:val="0"/>
    <w:rPr>
      <w:sz w:val="24"/>
      <w:szCs w:val="24"/>
      <w:u w:val="single"/>
    </w:rPr>
  </w:style>
  <w:style w:type="character" w:customStyle="1" w:styleId="252">
    <w:name w:val="Char Char8"/>
    <w:basedOn w:val="47"/>
    <w:qFormat/>
    <w:uiPriority w:val="0"/>
    <w:rPr>
      <w:rFonts w:hint="eastAsia" w:ascii="宋体" w:hAnsi="宋体" w:eastAsia="仿宋_GB2312" w:cs="宋体"/>
      <w:b/>
      <w:kern w:val="24"/>
      <w:sz w:val="28"/>
      <w:lang w:val="en-US" w:eastAsia="zh-CN" w:bidi="ar"/>
    </w:rPr>
  </w:style>
  <w:style w:type="character" w:customStyle="1" w:styleId="253">
    <w:name w:val="072-表备注 Char"/>
    <w:basedOn w:val="47"/>
    <w:qFormat/>
    <w:uiPriority w:val="0"/>
    <w:rPr>
      <w:rFonts w:hint="eastAsia" w:ascii="华文仿宋" w:hAnsi="华文仿宋" w:eastAsia="华文仿宋" w:cs="华文仿宋"/>
    </w:rPr>
  </w:style>
  <w:style w:type="character" w:customStyle="1" w:styleId="254">
    <w:name w:val="1111 Char"/>
    <w:basedOn w:val="47"/>
    <w:qFormat/>
    <w:uiPriority w:val="0"/>
    <w:rPr>
      <w:rFonts w:hint="eastAsia" w:ascii="仿宋_GB2312" w:eastAsia="仿宋_GB2312" w:cs="仿宋"/>
      <w:b/>
      <w:bCs/>
      <w:kern w:val="28"/>
      <w:sz w:val="24"/>
      <w:szCs w:val="24"/>
    </w:rPr>
  </w:style>
  <w:style w:type="character" w:customStyle="1" w:styleId="255">
    <w:name w:val="标题 4 Char Char"/>
    <w:basedOn w:val="47"/>
    <w:qFormat/>
    <w:uiPriority w:val="0"/>
    <w:rPr>
      <w:rFonts w:hint="default" w:ascii="Arial" w:hAnsi="Arial" w:eastAsia="仿宋_GB2312" w:cs="Arial"/>
      <w:b/>
      <w:bCs/>
      <w:kern w:val="28"/>
      <w:sz w:val="28"/>
      <w:szCs w:val="28"/>
      <w:lang w:val="en-US" w:eastAsia="zh-CN" w:bidi="ar"/>
    </w:rPr>
  </w:style>
  <w:style w:type="character" w:customStyle="1" w:styleId="256">
    <w:name w:val="Char Char27"/>
    <w:basedOn w:val="47"/>
    <w:qFormat/>
    <w:uiPriority w:val="0"/>
    <w:rPr>
      <w:rFonts w:hint="eastAsia" w:ascii="黑体" w:hAnsi="宋体" w:eastAsia="黑体" w:cs="黑体"/>
      <w:b/>
      <w:kern w:val="44"/>
      <w:sz w:val="28"/>
      <w:lang w:val="en-US" w:eastAsia="zh-CN"/>
    </w:rPr>
  </w:style>
  <w:style w:type="character" w:customStyle="1" w:styleId="257">
    <w:name w:val="表号标注 Char Char"/>
    <w:basedOn w:val="47"/>
    <w:qFormat/>
    <w:uiPriority w:val="0"/>
    <w:rPr>
      <w:rFonts w:hint="eastAsia" w:ascii="华文仿宋" w:hAnsi="华文仿宋" w:eastAsia="华文仿宋" w:cs="华文仿宋"/>
      <w:b/>
      <w:spacing w:val="4"/>
      <w:sz w:val="24"/>
      <w:szCs w:val="22"/>
      <w:lang w:bidi="en-US"/>
    </w:rPr>
  </w:style>
  <w:style w:type="character" w:customStyle="1" w:styleId="258">
    <w:name w:val="editor_quote_active"/>
    <w:basedOn w:val="47"/>
    <w:qFormat/>
    <w:uiPriority w:val="0"/>
  </w:style>
  <w:style w:type="character" w:customStyle="1" w:styleId="259">
    <w:name w:val="标题1"/>
    <w:basedOn w:val="47"/>
    <w:qFormat/>
    <w:uiPriority w:val="0"/>
  </w:style>
  <w:style w:type="character" w:customStyle="1" w:styleId="260">
    <w:name w:val="标题11"/>
    <w:basedOn w:val="47"/>
    <w:qFormat/>
    <w:uiPriority w:val="0"/>
  </w:style>
  <w:style w:type="character" w:customStyle="1" w:styleId="261">
    <w:name w:val="正文文本 Char1"/>
    <w:basedOn w:val="47"/>
    <w:qFormat/>
    <w:uiPriority w:val="0"/>
    <w:rPr>
      <w:rFonts w:hint="default" w:ascii="Tahoma" w:hAnsi="Tahoma" w:eastAsia="Tahoma" w:cs="Tahoma"/>
      <w:kern w:val="2"/>
      <w:sz w:val="21"/>
      <w:szCs w:val="24"/>
    </w:rPr>
  </w:style>
  <w:style w:type="character" w:customStyle="1" w:styleId="262">
    <w:name w:val="zyc_fl"/>
    <w:basedOn w:val="47"/>
    <w:qFormat/>
    <w:uiPriority w:val="0"/>
  </w:style>
  <w:style w:type="character" w:customStyle="1" w:styleId="263">
    <w:name w:val="Char Char Char21"/>
    <w:basedOn w:val="47"/>
    <w:qFormat/>
    <w:uiPriority w:val="0"/>
    <w:rPr>
      <w:rFonts w:hint="eastAsia" w:ascii="仿宋_GB2312" w:eastAsia="仿宋_GB2312" w:cs="仿宋_GB2312"/>
      <w:b/>
      <w:bCs/>
      <w:kern w:val="44"/>
      <w:sz w:val="24"/>
      <w:szCs w:val="28"/>
      <w:lang w:val="en-US" w:eastAsia="zh-CN" w:bidi="ar"/>
    </w:rPr>
  </w:style>
  <w:style w:type="character" w:customStyle="1" w:styleId="264">
    <w:name w:val="currentprice fontstyle_sp"/>
    <w:basedOn w:val="47"/>
    <w:qFormat/>
    <w:uiPriority w:val="0"/>
  </w:style>
  <w:style w:type="character" w:customStyle="1" w:styleId="265">
    <w:name w:val="H1 Char3"/>
    <w:basedOn w:val="47"/>
    <w:qFormat/>
    <w:uiPriority w:val="0"/>
    <w:rPr>
      <w:rFonts w:hint="eastAsia" w:ascii="仿宋_GB2312" w:eastAsia="仿宋_GB2312" w:cs="仿宋_GB2312"/>
      <w:b/>
      <w:bCs/>
      <w:kern w:val="48"/>
      <w:sz w:val="30"/>
      <w:szCs w:val="30"/>
      <w:lang w:val="en-US" w:eastAsia="zh-CN" w:bidi="ar"/>
    </w:rPr>
  </w:style>
  <w:style w:type="character" w:customStyle="1" w:styleId="266">
    <w:name w:val="Char Char31"/>
    <w:basedOn w:val="47"/>
    <w:qFormat/>
    <w:uiPriority w:val="0"/>
    <w:rPr>
      <w:rFonts w:hint="eastAsia" w:ascii="仿宋_GB2312" w:eastAsia="仿宋_GB2312" w:cs="仿宋_GB2312"/>
      <w:b/>
      <w:bCs/>
      <w:kern w:val="44"/>
      <w:sz w:val="24"/>
      <w:szCs w:val="28"/>
      <w:lang w:val="en-US" w:eastAsia="zh-CN" w:bidi="ar"/>
    </w:rPr>
  </w:style>
  <w:style w:type="character" w:customStyle="1" w:styleId="267">
    <w:name w:val="脚注文本 Char2"/>
    <w:basedOn w:val="47"/>
    <w:qFormat/>
    <w:uiPriority w:val="0"/>
    <w:rPr>
      <w:rFonts w:hint="default" w:ascii="Tahoma" w:hAnsi="Tahoma" w:eastAsia="Tahoma" w:cs="Tahoma"/>
      <w:kern w:val="2"/>
      <w:sz w:val="18"/>
      <w:szCs w:val="18"/>
    </w:rPr>
  </w:style>
  <w:style w:type="character" w:customStyle="1" w:styleId="268">
    <w:name w:val="Char Char4"/>
    <w:basedOn w:val="47"/>
    <w:qFormat/>
    <w:uiPriority w:val="0"/>
    <w:rPr>
      <w:rFonts w:hint="eastAsia" w:ascii="仿宋_GB2312" w:eastAsia="仿宋_GB2312" w:cs="仿宋_GB2312"/>
      <w:b/>
      <w:bCs/>
      <w:kern w:val="44"/>
      <w:sz w:val="24"/>
      <w:szCs w:val="30"/>
      <w:lang w:val="en-US" w:eastAsia="zh-CN" w:bidi="ar"/>
    </w:rPr>
  </w:style>
  <w:style w:type="character" w:customStyle="1" w:styleId="269">
    <w:name w:val="HTML 预设格式 Char1"/>
    <w:basedOn w:val="47"/>
    <w:qFormat/>
    <w:uiPriority w:val="0"/>
    <w:rPr>
      <w:rFonts w:hint="default" w:ascii="Courier New" w:hAnsi="Courier New" w:eastAsia="仿宋_GB2312" w:cs="Courier New"/>
      <w:kern w:val="28"/>
    </w:rPr>
  </w:style>
  <w:style w:type="character" w:customStyle="1" w:styleId="270">
    <w:name w:val="Char Char81"/>
    <w:basedOn w:val="47"/>
    <w:qFormat/>
    <w:uiPriority w:val="0"/>
    <w:rPr>
      <w:rFonts w:hint="eastAsia" w:ascii="宋体" w:hAnsi="宋体" w:eastAsia="仿宋_GB2312" w:cs="宋体"/>
      <w:b/>
      <w:kern w:val="24"/>
      <w:sz w:val="28"/>
      <w:lang w:val="en-US" w:eastAsia="zh-CN" w:bidi="ar"/>
    </w:rPr>
  </w:style>
  <w:style w:type="character" w:customStyle="1" w:styleId="271">
    <w:name w:val="8－图号 Char"/>
    <w:basedOn w:val="47"/>
    <w:qFormat/>
    <w:uiPriority w:val="0"/>
    <w:rPr>
      <w:rFonts w:hint="eastAsia" w:ascii="华文细黑" w:hAnsi="华文细黑" w:eastAsia="华文细黑" w:cs="华文细黑"/>
      <w:b/>
      <w:color w:val="0D1E0F"/>
      <w:spacing w:val="4"/>
      <w:sz w:val="22"/>
      <w:szCs w:val="22"/>
      <w:lang w:bidi="en-US"/>
    </w:rPr>
  </w:style>
  <w:style w:type="character" w:customStyle="1" w:styleId="272">
    <w:name w:val="006.1五级标题 字符"/>
    <w:basedOn w:val="47"/>
    <w:qFormat/>
    <w:uiPriority w:val="0"/>
    <w:rPr>
      <w:rFonts w:hint="eastAsia" w:ascii="仿宋_GB2312" w:eastAsia="仿宋_GB2312" w:cs="仿宋_GB2312"/>
      <w:kern w:val="28"/>
      <w:sz w:val="24"/>
      <w:szCs w:val="24"/>
    </w:rPr>
  </w:style>
  <w:style w:type="character" w:customStyle="1" w:styleId="273">
    <w:name w:val="样式 标题 5 + 段前: 0.2 行 Char Char"/>
    <w:basedOn w:val="47"/>
    <w:qFormat/>
    <w:uiPriority w:val="0"/>
    <w:rPr>
      <w:rFonts w:hint="eastAsia" w:ascii="仿宋_GB2312" w:eastAsia="仿宋_GB2312" w:cs="仿宋_GB2312"/>
      <w:kern w:val="28"/>
      <w:sz w:val="24"/>
      <w:szCs w:val="24"/>
    </w:rPr>
  </w:style>
  <w:style w:type="character" w:customStyle="1" w:styleId="274">
    <w:name w:val="批注文字 Char1"/>
    <w:basedOn w:val="47"/>
    <w:qFormat/>
    <w:uiPriority w:val="0"/>
    <w:rPr>
      <w:rFonts w:hint="default" w:ascii="Times New Roman" w:hAnsi="Times New Roman" w:eastAsia="宋体" w:cs="Times New Roman"/>
      <w:szCs w:val="24"/>
    </w:rPr>
  </w:style>
  <w:style w:type="character" w:customStyle="1" w:styleId="275">
    <w:name w:val="061-表头 Char"/>
    <w:basedOn w:val="47"/>
    <w:qFormat/>
    <w:uiPriority w:val="0"/>
    <w:rPr>
      <w:rFonts w:hint="eastAsia" w:ascii="华文仿宋" w:hAnsi="华文仿宋" w:eastAsia="华文仿宋" w:cs="华文仿宋"/>
      <w:b/>
      <w:color w:val="000000"/>
      <w:szCs w:val="21"/>
    </w:rPr>
  </w:style>
  <w:style w:type="character" w:customStyle="1" w:styleId="276">
    <w:name w:val="f000000_b181"/>
    <w:basedOn w:val="47"/>
    <w:qFormat/>
    <w:uiPriority w:val="0"/>
    <w:rPr>
      <w:b/>
      <w:bCs/>
      <w:color w:val="000000"/>
      <w:sz w:val="27"/>
      <w:szCs w:val="27"/>
    </w:rPr>
  </w:style>
  <w:style w:type="character" w:customStyle="1" w:styleId="277">
    <w:name w:val="Char Char83"/>
    <w:basedOn w:val="47"/>
    <w:qFormat/>
    <w:uiPriority w:val="0"/>
    <w:rPr>
      <w:rFonts w:hint="eastAsia" w:ascii="宋体" w:hAnsi="宋体" w:eastAsia="仿宋_GB2312" w:cs="宋体"/>
      <w:b/>
      <w:kern w:val="24"/>
      <w:sz w:val="28"/>
      <w:lang w:val="en-US" w:eastAsia="zh-CN" w:bidi="ar"/>
    </w:rPr>
  </w:style>
  <w:style w:type="character" w:customStyle="1" w:styleId="278">
    <w:name w:val="项目表名1 Char"/>
    <w:basedOn w:val="47"/>
    <w:qFormat/>
    <w:uiPriority w:val="0"/>
    <w:rPr>
      <w:rFonts w:hint="eastAsia" w:ascii="仿宋_GB2312" w:eastAsia="仿宋_GB2312" w:cs="仿宋_GB2312"/>
      <w:b/>
      <w:kern w:val="28"/>
      <w:sz w:val="24"/>
      <w:szCs w:val="24"/>
    </w:rPr>
  </w:style>
  <w:style w:type="character" w:customStyle="1" w:styleId="279">
    <w:name w:val="6-标题6 Char"/>
    <w:basedOn w:val="47"/>
    <w:qFormat/>
    <w:uiPriority w:val="0"/>
    <w:rPr>
      <w:rFonts w:hint="eastAsia" w:ascii="微软雅黑" w:hAnsi="微软雅黑" w:eastAsia="微软雅黑" w:cs="微软雅黑"/>
      <w:b/>
      <w:spacing w:val="8"/>
      <w:kern w:val="28"/>
      <w:sz w:val="22"/>
      <w:szCs w:val="24"/>
      <w:lang w:val="zh-CN"/>
    </w:rPr>
  </w:style>
  <w:style w:type="character" w:customStyle="1" w:styleId="280">
    <w:name w:val="007.5-第五部分表标题 字符"/>
    <w:basedOn w:val="47"/>
    <w:qFormat/>
    <w:uiPriority w:val="0"/>
    <w:rPr>
      <w:rFonts w:hint="eastAsia" w:ascii="仿宋_GB2312" w:eastAsia="仿宋_GB2312" w:cs="仿宋_GB2312"/>
      <w:b/>
      <w:kern w:val="2"/>
      <w:sz w:val="24"/>
      <w:szCs w:val="24"/>
      <w:lang w:bidi="en-US"/>
    </w:rPr>
  </w:style>
  <w:style w:type="character" w:customStyle="1" w:styleId="281">
    <w:name w:val="Char Char98"/>
    <w:basedOn w:val="47"/>
    <w:qFormat/>
    <w:uiPriority w:val="0"/>
    <w:rPr>
      <w:rFonts w:hint="default" w:ascii="Arial" w:hAnsi="Arial" w:eastAsia="黑体" w:cs="Arial"/>
      <w:b/>
      <w:bCs/>
      <w:kern w:val="28"/>
      <w:sz w:val="28"/>
      <w:szCs w:val="28"/>
      <w:lang w:val="en-US" w:eastAsia="zh-CN" w:bidi="ar"/>
    </w:rPr>
  </w:style>
  <w:style w:type="character" w:customStyle="1" w:styleId="282">
    <w:name w:val="明显引用 Char"/>
    <w:basedOn w:val="47"/>
    <w:qFormat/>
    <w:uiPriority w:val="0"/>
    <w:rPr>
      <w:rFonts w:hint="default" w:ascii="Calibri" w:hAnsi="Calibri" w:eastAsia="仿宋_GB2312" w:cs="Calibri"/>
      <w:b/>
      <w:i/>
      <w:sz w:val="24"/>
      <w:szCs w:val="22"/>
      <w:lang w:eastAsia="en-US" w:bidi="en-US"/>
    </w:rPr>
  </w:style>
  <w:style w:type="character" w:customStyle="1" w:styleId="283">
    <w:name w:val="副标题 Char1"/>
    <w:basedOn w:val="47"/>
    <w:qFormat/>
    <w:uiPriority w:val="0"/>
    <w:rPr>
      <w:rFonts w:hint="default" w:ascii="Cambria" w:hAnsi="Cambria" w:eastAsia="Cambria" w:cs="Times New Roman"/>
      <w:b/>
      <w:bCs/>
      <w:kern w:val="28"/>
      <w:sz w:val="32"/>
      <w:szCs w:val="32"/>
    </w:rPr>
  </w:style>
  <w:style w:type="character" w:customStyle="1" w:styleId="284">
    <w:name w:val="05-图表 Char"/>
    <w:basedOn w:val="47"/>
    <w:qFormat/>
    <w:uiPriority w:val="0"/>
    <w:rPr>
      <w:rFonts w:hint="eastAsia" w:ascii="华文仿宋" w:hAnsi="华文仿宋" w:eastAsia="华文仿宋" w:cs="华文仿宋"/>
      <w:b/>
      <w:sz w:val="24"/>
    </w:rPr>
  </w:style>
  <w:style w:type="character" w:customStyle="1" w:styleId="285">
    <w:name w:val="标题 1 Char2"/>
    <w:basedOn w:val="47"/>
    <w:qFormat/>
    <w:uiPriority w:val="0"/>
    <w:rPr>
      <w:rFonts w:hint="eastAsia" w:ascii="黑体" w:hAnsi="华文宋体" w:eastAsia="黑体" w:cs="Times New Roman"/>
      <w:b/>
      <w:bCs/>
      <w:kern w:val="48"/>
      <w:sz w:val="36"/>
      <w:szCs w:val="36"/>
    </w:rPr>
  </w:style>
  <w:style w:type="character" w:customStyle="1" w:styleId="286">
    <w:name w:val="008.1-制表位 字符"/>
    <w:basedOn w:val="47"/>
    <w:qFormat/>
    <w:uiPriority w:val="0"/>
    <w:rPr>
      <w:rFonts w:hint="default" w:ascii="Calibri" w:hAnsi="Calibri" w:eastAsia="仿宋_GB2312" w:cs="Calibri"/>
      <w:spacing w:val="10"/>
      <w:kern w:val="28"/>
      <w:sz w:val="24"/>
      <w:szCs w:val="24"/>
      <w:lang w:eastAsia="en-US" w:bidi="en-US"/>
    </w:rPr>
  </w:style>
  <w:style w:type="character" w:customStyle="1" w:styleId="287">
    <w:name w:val="92-表内容 Char"/>
    <w:basedOn w:val="47"/>
    <w:qFormat/>
    <w:uiPriority w:val="0"/>
    <w:rPr>
      <w:rFonts w:hint="eastAsia" w:ascii="微软雅黑" w:hAnsi="微软雅黑" w:eastAsia="微软雅黑" w:cs="微软雅黑"/>
      <w:color w:val="000000"/>
      <w:spacing w:val="8"/>
    </w:rPr>
  </w:style>
  <w:style w:type="character" w:customStyle="1" w:styleId="288">
    <w:name w:val="标题 4.1.1 Char"/>
    <w:basedOn w:val="47"/>
    <w:qFormat/>
    <w:uiPriority w:val="0"/>
    <w:rPr>
      <w:rFonts w:hint="eastAsia" w:ascii="仿宋_GB2312" w:eastAsia="仿宋_GB2312" w:cs="仿宋_GB2312"/>
      <w:b/>
      <w:bCs/>
      <w:kern w:val="44"/>
      <w:sz w:val="28"/>
      <w:szCs w:val="28"/>
      <w:lang w:val="en-US" w:eastAsia="zh-CN" w:bidi="ar"/>
    </w:rPr>
  </w:style>
  <w:style w:type="character" w:customStyle="1" w:styleId="289">
    <w:name w:val="Char Char41"/>
    <w:basedOn w:val="47"/>
    <w:qFormat/>
    <w:uiPriority w:val="0"/>
    <w:rPr>
      <w:rFonts w:hint="eastAsia" w:ascii="宋体" w:hAnsi="宋体" w:eastAsia="仿宋_GB2312" w:cs="宋体"/>
      <w:b/>
      <w:kern w:val="24"/>
      <w:sz w:val="28"/>
      <w:lang w:val="en-US" w:eastAsia="zh-CN" w:bidi="ar"/>
    </w:rPr>
  </w:style>
  <w:style w:type="character" w:customStyle="1" w:styleId="290">
    <w:name w:val="Char Char17"/>
    <w:basedOn w:val="47"/>
    <w:qFormat/>
    <w:uiPriority w:val="0"/>
    <w:rPr>
      <w:rFonts w:hint="eastAsia" w:ascii="宋体" w:hAnsi="宋体" w:eastAsia="宋体" w:cs="宋体"/>
      <w:kern w:val="2"/>
      <w:sz w:val="18"/>
      <w:u w:val="single"/>
      <w:lang w:val="en-US" w:eastAsia="zh-CN"/>
    </w:rPr>
  </w:style>
  <w:style w:type="character" w:customStyle="1" w:styleId="291">
    <w:name w:val="Char Char42"/>
    <w:basedOn w:val="47"/>
    <w:qFormat/>
    <w:uiPriority w:val="0"/>
    <w:rPr>
      <w:rFonts w:hint="eastAsia" w:ascii="仿宋_GB2312" w:eastAsia="仿宋_GB2312" w:cs="仿宋_GB2312"/>
      <w:kern w:val="44"/>
      <w:sz w:val="24"/>
      <w:szCs w:val="30"/>
      <w:lang w:val="en-US" w:eastAsia="zh-CN" w:bidi="ar"/>
    </w:rPr>
  </w:style>
  <w:style w:type="character" w:customStyle="1" w:styleId="292">
    <w:name w:val="项目图名3 Char"/>
    <w:basedOn w:val="47"/>
    <w:qFormat/>
    <w:uiPriority w:val="0"/>
    <w:rPr>
      <w:rFonts w:hint="eastAsia" w:ascii="仿宋_GB2312" w:eastAsia="仿宋_GB2312" w:cs="仿宋_GB2312"/>
      <w:b/>
      <w:bCs/>
      <w:kern w:val="28"/>
      <w:sz w:val="24"/>
      <w:szCs w:val="24"/>
    </w:rPr>
  </w:style>
  <w:style w:type="character" w:customStyle="1" w:styleId="293">
    <w:name w:val="标题8"/>
    <w:basedOn w:val="47"/>
    <w:qFormat/>
    <w:uiPriority w:val="0"/>
  </w:style>
  <w:style w:type="character" w:customStyle="1" w:styleId="294">
    <w:name w:val="H1 Char1"/>
    <w:basedOn w:val="47"/>
    <w:qFormat/>
    <w:uiPriority w:val="0"/>
    <w:rPr>
      <w:rFonts w:hint="eastAsia" w:ascii="黑体" w:hAnsi="宋体" w:eastAsia="仿宋_GB2312" w:cs="黑体"/>
      <w:b/>
      <w:bCs/>
      <w:kern w:val="48"/>
      <w:sz w:val="30"/>
      <w:szCs w:val="30"/>
      <w:lang w:val="en-US" w:eastAsia="zh-CN" w:bidi="ar"/>
    </w:rPr>
  </w:style>
  <w:style w:type="character" w:customStyle="1" w:styleId="295">
    <w:name w:val="left6"/>
    <w:basedOn w:val="47"/>
    <w:qFormat/>
    <w:uiPriority w:val="0"/>
  </w:style>
  <w:style w:type="character" w:customStyle="1" w:styleId="296">
    <w:name w:val="标题 Char2"/>
    <w:basedOn w:val="47"/>
    <w:qFormat/>
    <w:uiPriority w:val="0"/>
    <w:rPr>
      <w:rFonts w:hint="default" w:ascii="Cambria" w:hAnsi="Cambria" w:eastAsia="Cambria" w:cs="Times New Roman"/>
      <w:b/>
      <w:bCs/>
      <w:kern w:val="2"/>
      <w:sz w:val="32"/>
      <w:szCs w:val="32"/>
    </w:rPr>
  </w:style>
  <w:style w:type="character" w:customStyle="1" w:styleId="297">
    <w:name w:val="标题 Char1"/>
    <w:basedOn w:val="47"/>
    <w:qFormat/>
    <w:uiPriority w:val="0"/>
    <w:rPr>
      <w:rFonts w:hint="default" w:ascii="Cambria" w:hAnsi="Cambria" w:eastAsia="Cambria" w:cs="Times New Roman"/>
      <w:b/>
      <w:bCs/>
      <w:kern w:val="2"/>
      <w:sz w:val="32"/>
      <w:szCs w:val="32"/>
    </w:rPr>
  </w:style>
  <w:style w:type="character" w:customStyle="1" w:styleId="298">
    <w:name w:val="项目六级标题 Char"/>
    <w:basedOn w:val="47"/>
    <w:qFormat/>
    <w:uiPriority w:val="0"/>
    <w:rPr>
      <w:rFonts w:hint="eastAsia" w:ascii="仿宋_GB2312" w:eastAsia="仿宋_GB2312" w:cs="仿宋_GB2312"/>
      <w:kern w:val="28"/>
      <w:sz w:val="24"/>
      <w:szCs w:val="24"/>
    </w:rPr>
  </w:style>
  <w:style w:type="character" w:customStyle="1" w:styleId="299">
    <w:name w:val="标题2"/>
    <w:basedOn w:val="47"/>
    <w:qFormat/>
    <w:uiPriority w:val="0"/>
  </w:style>
  <w:style w:type="character" w:customStyle="1" w:styleId="300">
    <w:name w:val="10"/>
    <w:basedOn w:val="47"/>
    <w:qFormat/>
    <w:uiPriority w:val="0"/>
    <w:rPr>
      <w:rFonts w:hint="default" w:ascii="Times New Roman" w:hAnsi="Times New Roman" w:cs="Times New Roman"/>
    </w:rPr>
  </w:style>
  <w:style w:type="character" w:customStyle="1" w:styleId="301">
    <w:name w:val="标题三 Char"/>
    <w:basedOn w:val="47"/>
    <w:qFormat/>
    <w:uiPriority w:val="0"/>
    <w:rPr>
      <w:rFonts w:hint="eastAsia" w:ascii="仿宋_GB2312" w:eastAsia="仿宋_GB2312" w:cs="仿宋_GB2312"/>
      <w:b/>
      <w:bCs/>
      <w:kern w:val="44"/>
      <w:sz w:val="24"/>
      <w:szCs w:val="30"/>
    </w:rPr>
  </w:style>
  <w:style w:type="character" w:customStyle="1" w:styleId="302">
    <w:name w:val="Char Char62"/>
    <w:basedOn w:val="47"/>
    <w:qFormat/>
    <w:uiPriority w:val="0"/>
    <w:rPr>
      <w:rFonts w:hint="eastAsia" w:ascii="黑体" w:hAnsi="宋体" w:eastAsia="黑体" w:cs="黑体"/>
      <w:b/>
      <w:bCs/>
      <w:kern w:val="48"/>
      <w:sz w:val="28"/>
      <w:szCs w:val="32"/>
    </w:rPr>
  </w:style>
  <w:style w:type="character" w:customStyle="1" w:styleId="303">
    <w:name w:val="5正文 Char Char"/>
    <w:basedOn w:val="47"/>
    <w:qFormat/>
    <w:uiPriority w:val="0"/>
    <w:rPr>
      <w:sz w:val="21"/>
      <w:szCs w:val="24"/>
    </w:rPr>
  </w:style>
  <w:style w:type="character" w:customStyle="1" w:styleId="304">
    <w:name w:val="z-窗体底端 Char1"/>
    <w:basedOn w:val="47"/>
    <w:qFormat/>
    <w:uiPriority w:val="0"/>
    <w:rPr>
      <w:rFonts w:hint="default" w:ascii="Arial" w:hAnsi="Arial" w:cs="Arial"/>
      <w:vanish/>
      <w:kern w:val="2"/>
      <w:sz w:val="16"/>
      <w:szCs w:val="16"/>
    </w:rPr>
  </w:style>
  <w:style w:type="character" w:customStyle="1" w:styleId="305">
    <w:name w:val="00006图3 Char"/>
    <w:basedOn w:val="47"/>
    <w:qFormat/>
    <w:uiPriority w:val="0"/>
    <w:rPr>
      <w:rFonts w:hint="eastAsia" w:ascii="仿宋_GB2312" w:eastAsia="仿宋_GB2312" w:cs="仿宋_GB2312"/>
      <w:b/>
      <w:bCs/>
      <w:spacing w:val="10"/>
      <w:sz w:val="24"/>
      <w:szCs w:val="24"/>
      <w:lang w:bidi="en-US"/>
    </w:rPr>
  </w:style>
  <w:style w:type="character" w:customStyle="1" w:styleId="306">
    <w:name w:val="标题 2-wh Char"/>
    <w:basedOn w:val="47"/>
    <w:qFormat/>
    <w:uiPriority w:val="0"/>
    <w:rPr>
      <w:rFonts w:hint="default" w:ascii="Arial" w:hAnsi="Arial" w:eastAsia="黑体" w:cs="Arial"/>
      <w:b/>
      <w:bCs/>
      <w:kern w:val="2"/>
      <w:sz w:val="32"/>
      <w:szCs w:val="32"/>
      <w:lang w:val="en-US" w:eastAsia="zh-CN" w:bidi="ar"/>
    </w:rPr>
  </w:style>
  <w:style w:type="character" w:customStyle="1" w:styleId="307">
    <w:name w:val="Char Char23"/>
    <w:basedOn w:val="47"/>
    <w:qFormat/>
    <w:uiPriority w:val="0"/>
    <w:rPr>
      <w:rFonts w:hint="default" w:ascii="Times New Roman" w:hAnsi="Times New Roman" w:eastAsia="仿宋_GB2312" w:cs="Times New Roman"/>
      <w:kern w:val="28"/>
      <w:sz w:val="24"/>
      <w:szCs w:val="24"/>
    </w:rPr>
  </w:style>
  <w:style w:type="character" w:customStyle="1" w:styleId="308">
    <w:name w:val="05-正文加粗 Char"/>
    <w:basedOn w:val="47"/>
    <w:qFormat/>
    <w:uiPriority w:val="0"/>
    <w:rPr>
      <w:rFonts w:hint="eastAsia" w:ascii="仿宋_GB2312" w:eastAsia="仿宋_GB2312" w:cs="仿宋_GB2312"/>
      <w:b/>
      <w:color w:val="0D1E0F"/>
      <w:sz w:val="28"/>
      <w:szCs w:val="24"/>
      <w:lang w:val="zh-CN" w:bidi="en-US"/>
    </w:rPr>
  </w:style>
  <w:style w:type="character" w:customStyle="1" w:styleId="309">
    <w:name w:val="Char Char52"/>
    <w:basedOn w:val="47"/>
    <w:qFormat/>
    <w:uiPriority w:val="0"/>
    <w:rPr>
      <w:rFonts w:hint="eastAsia" w:ascii="仿宋_GB2312" w:eastAsia="仿宋_GB2312" w:cs="仿宋_GB2312"/>
      <w:b/>
      <w:bCs/>
      <w:kern w:val="44"/>
      <w:sz w:val="24"/>
      <w:szCs w:val="30"/>
      <w:lang w:val="en-US" w:eastAsia="zh-CN" w:bidi="ar"/>
    </w:rPr>
  </w:style>
  <w:style w:type="character" w:customStyle="1" w:styleId="310">
    <w:name w:val="Char Char13"/>
    <w:basedOn w:val="47"/>
    <w:qFormat/>
    <w:uiPriority w:val="0"/>
    <w:rPr>
      <w:rFonts w:hint="default" w:ascii="Arial" w:hAnsi="Arial" w:eastAsia="黑体" w:cs="Arial"/>
      <w:b/>
      <w:bCs/>
      <w:kern w:val="28"/>
      <w:sz w:val="28"/>
      <w:szCs w:val="28"/>
      <w:lang w:val="en-US" w:eastAsia="zh-CN" w:bidi="ar"/>
    </w:rPr>
  </w:style>
  <w:style w:type="character" w:customStyle="1" w:styleId="311">
    <w:name w:val="font41"/>
    <w:basedOn w:val="47"/>
    <w:qFormat/>
    <w:uiPriority w:val="0"/>
    <w:rPr>
      <w:rFonts w:hint="eastAsia" w:ascii="仿宋_GB2312" w:eastAsia="仿宋_GB2312" w:cs="仿宋_GB2312"/>
      <w:b/>
      <w:color w:val="000000"/>
      <w:sz w:val="20"/>
      <w:szCs w:val="20"/>
      <w:u w:val="none"/>
    </w:rPr>
  </w:style>
  <w:style w:type="character" w:customStyle="1" w:styleId="312">
    <w:name w:val="96-表左对齐 Char"/>
    <w:basedOn w:val="47"/>
    <w:qFormat/>
    <w:uiPriority w:val="0"/>
    <w:rPr>
      <w:rFonts w:hint="eastAsia" w:ascii="微软雅黑" w:hAnsi="微软雅黑" w:eastAsia="微软雅黑" w:cs="微软雅黑"/>
      <w:kern w:val="28"/>
    </w:rPr>
  </w:style>
  <w:style w:type="character" w:customStyle="1" w:styleId="313">
    <w:name w:val="8－图号 Char Char"/>
    <w:basedOn w:val="47"/>
    <w:qFormat/>
    <w:uiPriority w:val="0"/>
    <w:rPr>
      <w:rFonts w:hint="eastAsia" w:ascii="仿宋_GB2312" w:eastAsia="仿宋_GB2312" w:cs="仿宋_GB2312"/>
      <w:b/>
      <w:color w:val="0D1E0F"/>
      <w:spacing w:val="4"/>
      <w:sz w:val="21"/>
      <w:szCs w:val="21"/>
      <w:lang w:bidi="en-US"/>
    </w:rPr>
  </w:style>
  <w:style w:type="character" w:customStyle="1" w:styleId="314">
    <w:name w:val="Char Char631"/>
    <w:basedOn w:val="47"/>
    <w:qFormat/>
    <w:uiPriority w:val="0"/>
    <w:rPr>
      <w:rFonts w:hint="eastAsia" w:ascii="黑体" w:hAnsi="宋体" w:eastAsia="黑体" w:cs="黑体"/>
      <w:b/>
      <w:bCs/>
      <w:kern w:val="48"/>
      <w:sz w:val="28"/>
      <w:szCs w:val="32"/>
      <w:shd w:val="clear" w:fill="FFFFFF"/>
      <w:lang w:val="en-US" w:eastAsia="zh-CN" w:bidi="ar"/>
    </w:rPr>
  </w:style>
  <w:style w:type="character" w:customStyle="1" w:styleId="315">
    <w:name w:val="引用 Char"/>
    <w:basedOn w:val="47"/>
    <w:qFormat/>
    <w:uiPriority w:val="0"/>
    <w:rPr>
      <w:rFonts w:hint="default" w:ascii="Calibri" w:hAnsi="Calibri" w:eastAsia="仿宋_GB2312" w:cs="Calibri"/>
      <w:i/>
      <w:sz w:val="24"/>
      <w:szCs w:val="24"/>
      <w:lang w:eastAsia="en-US" w:bidi="en-US"/>
    </w:rPr>
  </w:style>
  <w:style w:type="character" w:customStyle="1" w:styleId="316">
    <w:name w:val="index"/>
    <w:basedOn w:val="47"/>
    <w:qFormat/>
    <w:uiPriority w:val="0"/>
  </w:style>
  <w:style w:type="character" w:customStyle="1" w:styleId="317">
    <w:name w:val="H1 Char Char Char"/>
    <w:basedOn w:val="47"/>
    <w:qFormat/>
    <w:uiPriority w:val="0"/>
    <w:rPr>
      <w:rFonts w:hint="eastAsia" w:ascii="黑体" w:hAnsi="宋体" w:eastAsia="黑体" w:cs="黑体"/>
      <w:b/>
      <w:bCs/>
      <w:kern w:val="48"/>
      <w:sz w:val="32"/>
      <w:szCs w:val="30"/>
      <w:shd w:val="clear" w:fill="FFFFFF"/>
      <w:lang w:val="en-US" w:eastAsia="zh-CN" w:bidi="ar"/>
    </w:rPr>
  </w:style>
  <w:style w:type="character" w:customStyle="1" w:styleId="318">
    <w:name w:val="标题5"/>
    <w:basedOn w:val="47"/>
    <w:qFormat/>
    <w:uiPriority w:val="0"/>
  </w:style>
  <w:style w:type="character" w:customStyle="1" w:styleId="319">
    <w:name w:val="z-窗体顶端 Char"/>
    <w:basedOn w:val="47"/>
    <w:qFormat/>
    <w:uiPriority w:val="0"/>
    <w:rPr>
      <w:rFonts w:hint="default" w:ascii="Arial" w:hAnsi="Arial" w:cs="Arial"/>
      <w:vanish/>
      <w:kern w:val="2"/>
      <w:sz w:val="16"/>
      <w:szCs w:val="16"/>
    </w:rPr>
  </w:style>
  <w:style w:type="character" w:customStyle="1" w:styleId="320">
    <w:name w:val="15"/>
    <w:basedOn w:val="47"/>
    <w:qFormat/>
    <w:uiPriority w:val="0"/>
    <w:rPr>
      <w:rFonts w:hint="default" w:ascii="Times New Roman" w:hAnsi="Times New Roman" w:cs="Times New Roman"/>
    </w:rPr>
  </w:style>
  <w:style w:type="character" w:customStyle="1" w:styleId="321">
    <w:name w:val="Char Char7"/>
    <w:basedOn w:val="47"/>
    <w:qFormat/>
    <w:uiPriority w:val="0"/>
  </w:style>
  <w:style w:type="character" w:customStyle="1" w:styleId="322">
    <w:name w:val="headline-content2"/>
    <w:basedOn w:val="47"/>
    <w:qFormat/>
    <w:uiPriority w:val="0"/>
  </w:style>
  <w:style w:type="character" w:customStyle="1" w:styleId="323">
    <w:name w:val="Char Char Char22"/>
    <w:basedOn w:val="47"/>
    <w:qFormat/>
    <w:uiPriority w:val="0"/>
    <w:rPr>
      <w:rFonts w:hint="eastAsia" w:ascii="仿宋_GB2312" w:eastAsia="仿宋_GB2312" w:cs="仿宋_GB2312"/>
      <w:b/>
      <w:bCs/>
      <w:kern w:val="44"/>
      <w:sz w:val="24"/>
      <w:szCs w:val="28"/>
      <w:lang w:val="en-US" w:eastAsia="zh-CN" w:bidi="ar"/>
    </w:rPr>
  </w:style>
  <w:style w:type="character" w:customStyle="1" w:styleId="324">
    <w:name w:val="标题四 Char"/>
    <w:basedOn w:val="47"/>
    <w:qFormat/>
    <w:uiPriority w:val="0"/>
    <w:rPr>
      <w:rFonts w:hint="eastAsia" w:ascii="仿宋_GB2312" w:eastAsia="仿宋_GB2312" w:cs="仿宋_GB2312"/>
      <w:b/>
      <w:bCs/>
      <w:kern w:val="44"/>
      <w:sz w:val="24"/>
      <w:szCs w:val="24"/>
    </w:rPr>
  </w:style>
  <w:style w:type="character" w:customStyle="1" w:styleId="325">
    <w:name w:val="sect1.2.3 Char"/>
    <w:basedOn w:val="47"/>
    <w:qFormat/>
    <w:uiPriority w:val="0"/>
    <w:rPr>
      <w:rFonts w:hint="eastAsia" w:ascii="黑体" w:hAnsi="宋体" w:eastAsia="黑体" w:cs="黑体"/>
      <w:b/>
      <w:bCs/>
      <w:kern w:val="44"/>
      <w:sz w:val="28"/>
      <w:szCs w:val="28"/>
      <w:lang w:val="en-US" w:eastAsia="zh-CN" w:bidi="ar"/>
    </w:rPr>
  </w:style>
  <w:style w:type="character" w:customStyle="1" w:styleId="326">
    <w:name w:val="z-窗体底端 Char2"/>
    <w:basedOn w:val="47"/>
    <w:qFormat/>
    <w:uiPriority w:val="0"/>
    <w:rPr>
      <w:rFonts w:hint="default" w:ascii="Arial" w:hAnsi="Arial" w:cs="Arial"/>
      <w:vanish/>
      <w:kern w:val="2"/>
      <w:sz w:val="16"/>
      <w:szCs w:val="16"/>
    </w:rPr>
  </w:style>
  <w:style w:type="character" w:customStyle="1" w:styleId="327">
    <w:name w:val="引用 Char1"/>
    <w:basedOn w:val="47"/>
    <w:qFormat/>
    <w:uiPriority w:val="0"/>
    <w:rPr>
      <w:rFonts w:hint="default" w:ascii="Tahoma" w:hAnsi="Tahoma" w:eastAsia="Tahoma" w:cs="Tahoma"/>
      <w:i/>
      <w:iCs/>
      <w:color w:val="000000"/>
      <w:kern w:val="2"/>
      <w:sz w:val="21"/>
      <w:szCs w:val="24"/>
    </w:rPr>
  </w:style>
  <w:style w:type="character" w:customStyle="1" w:styleId="328">
    <w:name w:val="16"/>
    <w:basedOn w:val="47"/>
    <w:qFormat/>
    <w:uiPriority w:val="0"/>
    <w:rPr>
      <w:rFonts w:hint="eastAsia" w:ascii="仿宋_GB2312" w:eastAsia="宋体" w:cs="仿宋_GB2312"/>
      <w:b/>
      <w:bCs/>
      <w:sz w:val="24"/>
      <w:szCs w:val="24"/>
    </w:rPr>
  </w:style>
  <w:style w:type="character" w:customStyle="1" w:styleId="329">
    <w:name w:val="H1 Char2"/>
    <w:basedOn w:val="47"/>
    <w:qFormat/>
    <w:uiPriority w:val="0"/>
    <w:rPr>
      <w:rFonts w:hint="eastAsia" w:ascii="黑体" w:hAnsi="宋体" w:eastAsia="仿宋_GB2312" w:cs="黑体"/>
      <w:b/>
      <w:bCs/>
      <w:kern w:val="48"/>
      <w:sz w:val="30"/>
      <w:szCs w:val="30"/>
      <w:lang w:val="en-US" w:eastAsia="zh-CN" w:bidi="ar"/>
    </w:rPr>
  </w:style>
  <w:style w:type="character" w:customStyle="1" w:styleId="330">
    <w:name w:val="正文文本缩进 3 Char1"/>
    <w:basedOn w:val="47"/>
    <w:qFormat/>
    <w:uiPriority w:val="0"/>
    <w:rPr>
      <w:rFonts w:hint="default" w:ascii="Tahoma" w:hAnsi="Tahoma" w:eastAsia="Tahoma" w:cs="Tahoma"/>
      <w:kern w:val="2"/>
      <w:sz w:val="16"/>
      <w:szCs w:val="16"/>
    </w:rPr>
  </w:style>
  <w:style w:type="character" w:customStyle="1" w:styleId="331">
    <w:name w:val="日期 Char1"/>
    <w:basedOn w:val="47"/>
    <w:qFormat/>
    <w:uiPriority w:val="0"/>
    <w:rPr>
      <w:rFonts w:hint="default" w:ascii="Tahoma" w:hAnsi="Tahoma" w:eastAsia="Tahoma" w:cs="Tahoma"/>
      <w:kern w:val="2"/>
      <w:sz w:val="21"/>
      <w:szCs w:val="24"/>
    </w:rPr>
  </w:style>
  <w:style w:type="character" w:customStyle="1" w:styleId="332">
    <w:name w:val="title_black_141"/>
    <w:basedOn w:val="47"/>
    <w:qFormat/>
    <w:uiPriority w:val="0"/>
    <w:rPr>
      <w:color w:val="000000"/>
      <w:sz w:val="21"/>
      <w:szCs w:val="21"/>
      <w:u w:val="none"/>
    </w:rPr>
  </w:style>
  <w:style w:type="character" w:customStyle="1" w:styleId="333">
    <w:name w:val="批注框文本 Char1"/>
    <w:basedOn w:val="47"/>
    <w:qFormat/>
    <w:uiPriority w:val="0"/>
    <w:rPr>
      <w:rFonts w:hint="default" w:ascii="Tahoma" w:hAnsi="Tahoma" w:eastAsia="Tahoma" w:cs="Tahoma"/>
      <w:kern w:val="2"/>
      <w:sz w:val="18"/>
      <w:szCs w:val="18"/>
    </w:rPr>
  </w:style>
  <w:style w:type="character" w:customStyle="1" w:styleId="334">
    <w:name w:val="font01"/>
    <w:basedOn w:val="47"/>
    <w:qFormat/>
    <w:uiPriority w:val="0"/>
    <w:rPr>
      <w:rFonts w:hint="eastAsia" w:ascii="宋体" w:hAnsi="宋体" w:eastAsia="宋体" w:cs="宋体"/>
      <w:color w:val="000000"/>
      <w:sz w:val="21"/>
      <w:szCs w:val="21"/>
      <w:u w:val="none"/>
    </w:rPr>
  </w:style>
  <w:style w:type="character" w:customStyle="1" w:styleId="335">
    <w:name w:val="脚注文本 Char1"/>
    <w:basedOn w:val="47"/>
    <w:qFormat/>
    <w:uiPriority w:val="0"/>
    <w:rPr>
      <w:rFonts w:hint="eastAsia" w:ascii="仿宋_GB2312" w:eastAsia="仿宋_GB2312" w:cs="仿宋_GB2312"/>
      <w:kern w:val="28"/>
      <w:sz w:val="18"/>
      <w:szCs w:val="18"/>
    </w:rPr>
  </w:style>
  <w:style w:type="character" w:customStyle="1" w:styleId="336">
    <w:name w:val="明显引用 Char2"/>
    <w:basedOn w:val="47"/>
    <w:qFormat/>
    <w:uiPriority w:val="0"/>
    <w:rPr>
      <w:rFonts w:hint="default" w:ascii="Calibri" w:hAnsi="Calibri" w:cs="Calibri"/>
      <w:b/>
      <w:bCs/>
      <w:i/>
      <w:iCs/>
      <w:color w:val="4F81BD"/>
      <w:sz w:val="22"/>
      <w:szCs w:val="22"/>
      <w:lang w:eastAsia="en-US" w:bidi="en-US"/>
    </w:rPr>
  </w:style>
  <w:style w:type="character" w:customStyle="1" w:styleId="337">
    <w:name w:val="03-（一） Char"/>
    <w:basedOn w:val="47"/>
    <w:qFormat/>
    <w:uiPriority w:val="0"/>
    <w:rPr>
      <w:rFonts w:hint="eastAsia" w:ascii="微软雅黑" w:hAnsi="微软雅黑" w:eastAsia="微软雅黑" w:cs="微软雅黑"/>
      <w:b/>
      <w:bCs/>
      <w:sz w:val="28"/>
      <w:szCs w:val="24"/>
      <w:lang w:val="zh-CN"/>
    </w:rPr>
  </w:style>
  <w:style w:type="character" w:customStyle="1" w:styleId="338">
    <w:name w:val="明显引用 Char1"/>
    <w:basedOn w:val="47"/>
    <w:qFormat/>
    <w:uiPriority w:val="0"/>
    <w:rPr>
      <w:rFonts w:hint="default" w:ascii="Tahoma" w:hAnsi="Tahoma" w:eastAsia="Tahoma" w:cs="Tahoma"/>
      <w:b/>
      <w:bCs/>
      <w:i/>
      <w:iCs/>
      <w:color w:val="4F81BD"/>
      <w:kern w:val="2"/>
      <w:sz w:val="21"/>
      <w:szCs w:val="24"/>
    </w:rPr>
  </w:style>
  <w:style w:type="character" w:customStyle="1" w:styleId="339">
    <w:name w:val="hj1"/>
    <w:basedOn w:val="47"/>
    <w:qFormat/>
    <w:uiPriority w:val="0"/>
    <w:rPr>
      <w:sz w:val="20"/>
      <w:szCs w:val="20"/>
    </w:rPr>
  </w:style>
  <w:style w:type="character" w:customStyle="1" w:styleId="340">
    <w:name w:val="Char Char"/>
    <w:basedOn w:val="47"/>
    <w:qFormat/>
    <w:uiPriority w:val="0"/>
    <w:rPr>
      <w:rFonts w:hint="eastAsia" w:ascii="宋体" w:hAnsi="宋体" w:eastAsia="仿宋_GB2312" w:cs="宋体"/>
      <w:b/>
      <w:kern w:val="24"/>
      <w:sz w:val="28"/>
      <w:lang w:val="en-US" w:eastAsia="zh-CN" w:bidi="ar"/>
    </w:rPr>
  </w:style>
  <w:style w:type="character" w:customStyle="1" w:styleId="341">
    <w:name w:val="标题3"/>
    <w:basedOn w:val="47"/>
    <w:qFormat/>
    <w:uiPriority w:val="0"/>
  </w:style>
  <w:style w:type="character" w:customStyle="1" w:styleId="342">
    <w:name w:val="书籍标题2"/>
    <w:basedOn w:val="47"/>
    <w:qFormat/>
    <w:uiPriority w:val="0"/>
    <w:rPr>
      <w:b/>
      <w:bCs/>
      <w:smallCaps/>
      <w:spacing w:val="5"/>
    </w:rPr>
  </w:style>
  <w:style w:type="character" w:customStyle="1" w:styleId="343">
    <w:name w:val="脚注文本 Char3"/>
    <w:basedOn w:val="47"/>
    <w:qFormat/>
    <w:uiPriority w:val="0"/>
    <w:rPr>
      <w:rFonts w:hint="default" w:ascii="Times New Roman" w:hAnsi="Times New Roman" w:cs="Times New Roman"/>
      <w:sz w:val="18"/>
      <w:szCs w:val="18"/>
    </w:rPr>
  </w:style>
  <w:style w:type="character" w:customStyle="1" w:styleId="344">
    <w:name w:val="Char Char24"/>
    <w:basedOn w:val="47"/>
    <w:qFormat/>
    <w:uiPriority w:val="0"/>
    <w:rPr>
      <w:rFonts w:hint="eastAsia" w:ascii="黑体" w:hAnsi="宋体" w:eastAsia="黑体" w:cs="黑体"/>
      <w:b/>
      <w:bCs/>
      <w:kern w:val="44"/>
      <w:sz w:val="28"/>
      <w:szCs w:val="28"/>
      <w:lang w:val="en-US" w:eastAsia="zh-CN" w:bidi="ar"/>
    </w:rPr>
  </w:style>
  <w:style w:type="character" w:customStyle="1" w:styleId="345">
    <w:name w:val="t_tag"/>
    <w:basedOn w:val="47"/>
    <w:qFormat/>
    <w:uiPriority w:val="0"/>
  </w:style>
  <w:style w:type="character" w:customStyle="1" w:styleId="346">
    <w:name w:val="editor_quote"/>
    <w:basedOn w:val="47"/>
    <w:qFormat/>
    <w:uiPriority w:val="0"/>
  </w:style>
  <w:style w:type="character" w:customStyle="1" w:styleId="347">
    <w:name w:val="脚注文本 Char5"/>
    <w:basedOn w:val="47"/>
    <w:qFormat/>
    <w:uiPriority w:val="0"/>
    <w:rPr>
      <w:rFonts w:hint="default" w:ascii="Calibri" w:hAnsi="Calibri" w:eastAsia="宋体" w:cs="Times New Roman"/>
      <w:sz w:val="18"/>
      <w:szCs w:val="18"/>
    </w:rPr>
  </w:style>
  <w:style w:type="character" w:customStyle="1" w:styleId="348">
    <w:name w:val="font21"/>
    <w:basedOn w:val="47"/>
    <w:qFormat/>
    <w:uiPriority w:val="0"/>
    <w:rPr>
      <w:rFonts w:hint="default" w:ascii="Times New Roman" w:hAnsi="Times New Roman" w:cs="Times New Roman"/>
      <w:color w:val="000000"/>
      <w:sz w:val="20"/>
      <w:szCs w:val="20"/>
      <w:u w:val="none"/>
    </w:rPr>
  </w:style>
  <w:style w:type="character" w:customStyle="1" w:styleId="349">
    <w:name w:val="cp"/>
    <w:basedOn w:val="47"/>
    <w:qFormat/>
    <w:uiPriority w:val="0"/>
  </w:style>
  <w:style w:type="character" w:customStyle="1" w:styleId="350">
    <w:name w:val="editor_quote_disabled"/>
    <w:basedOn w:val="47"/>
    <w:qFormat/>
    <w:uiPriority w:val="0"/>
  </w:style>
  <w:style w:type="character" w:customStyle="1" w:styleId="351">
    <w:name w:val="标题一 Char"/>
    <w:basedOn w:val="47"/>
    <w:qFormat/>
    <w:uiPriority w:val="0"/>
    <w:rPr>
      <w:rFonts w:hint="eastAsia" w:ascii="仿宋_GB2312" w:hAnsi="仿宋" w:eastAsia="仿宋_GB2312" w:cs="仿宋_GB2312"/>
      <w:b/>
      <w:kern w:val="2"/>
      <w:sz w:val="36"/>
      <w:szCs w:val="36"/>
    </w:rPr>
  </w:style>
  <w:style w:type="character" w:customStyle="1" w:styleId="352">
    <w:name w:val="z-窗体底端 Char"/>
    <w:basedOn w:val="47"/>
    <w:qFormat/>
    <w:uiPriority w:val="0"/>
    <w:rPr>
      <w:rFonts w:hint="default" w:ascii="Arial" w:hAnsi="Arial" w:cs="Arial"/>
      <w:vanish/>
      <w:kern w:val="2"/>
      <w:sz w:val="16"/>
      <w:szCs w:val="16"/>
    </w:rPr>
  </w:style>
  <w:style w:type="character" w:customStyle="1" w:styleId="353">
    <w:name w:val="子 Char1"/>
    <w:basedOn w:val="47"/>
    <w:qFormat/>
    <w:uiPriority w:val="0"/>
    <w:rPr>
      <w:rFonts w:hint="eastAsia" w:ascii="仿宋_GB2312" w:hAnsi="宋体" w:eastAsia="仿宋_GB2312" w:cs="仿宋_GB2312"/>
      <w:b/>
      <w:bCs/>
      <w:kern w:val="44"/>
      <w:sz w:val="24"/>
      <w:szCs w:val="30"/>
      <w:lang w:val="en-US" w:eastAsia="zh-CN" w:bidi="ar"/>
    </w:rPr>
  </w:style>
  <w:style w:type="character" w:customStyle="1" w:styleId="354">
    <w:name w:val="无间隔 Char"/>
    <w:basedOn w:val="47"/>
    <w:qFormat/>
    <w:uiPriority w:val="0"/>
  </w:style>
  <w:style w:type="character" w:customStyle="1" w:styleId="355">
    <w:name w:val="zyc_fr"/>
    <w:basedOn w:val="47"/>
    <w:qFormat/>
    <w:uiPriority w:val="0"/>
    <w:rPr>
      <w:color w:val="777777"/>
    </w:rPr>
  </w:style>
  <w:style w:type="character" w:customStyle="1" w:styleId="356">
    <w:name w:val="95-公式 Char"/>
    <w:basedOn w:val="47"/>
    <w:qFormat/>
    <w:uiPriority w:val="0"/>
    <w:rPr>
      <w:rFonts w:hint="eastAsia" w:ascii="微软雅黑" w:hAnsi="微软雅黑" w:eastAsia="微软雅黑" w:cs="微软雅黑"/>
      <w:i/>
      <w:spacing w:val="14"/>
      <w:kern w:val="28"/>
      <w:position w:val="-16"/>
      <w:sz w:val="22"/>
      <w:szCs w:val="22"/>
    </w:rPr>
  </w:style>
  <w:style w:type="character" w:customStyle="1" w:styleId="357">
    <w:name w:val="Char Char26"/>
    <w:basedOn w:val="47"/>
    <w:qFormat/>
    <w:uiPriority w:val="0"/>
    <w:rPr>
      <w:rFonts w:hint="eastAsia" w:ascii="黑体" w:hAnsi="宋体" w:eastAsia="黑体" w:cs="黑体"/>
      <w:b/>
      <w:bCs/>
      <w:kern w:val="44"/>
      <w:sz w:val="28"/>
      <w:szCs w:val="28"/>
      <w:lang w:val="en-US" w:eastAsia="zh-CN" w:bidi="ar"/>
    </w:rPr>
  </w:style>
  <w:style w:type="character" w:customStyle="1" w:styleId="358">
    <w:name w:val="Char Char321"/>
    <w:basedOn w:val="47"/>
    <w:qFormat/>
    <w:uiPriority w:val="0"/>
    <w:rPr>
      <w:rFonts w:hint="eastAsia" w:ascii="仿宋_GB2312" w:eastAsia="仿宋_GB2312" w:cs="仿宋_GB2312"/>
      <w:b/>
      <w:bCs/>
      <w:kern w:val="44"/>
      <w:sz w:val="24"/>
      <w:szCs w:val="28"/>
      <w:lang w:val="en-US" w:eastAsia="zh-CN" w:bidi="ar"/>
    </w:rPr>
  </w:style>
  <w:style w:type="character" w:customStyle="1" w:styleId="359">
    <w:name w:val="Char Char71"/>
    <w:basedOn w:val="47"/>
    <w:qFormat/>
    <w:uiPriority w:val="0"/>
    <w:rPr>
      <w:rFonts w:hint="eastAsia" w:ascii="黑体" w:hAnsi="Arial" w:eastAsia="黑体" w:cs="黑体"/>
      <w:b/>
      <w:bCs/>
      <w:kern w:val="48"/>
      <w:sz w:val="28"/>
      <w:szCs w:val="32"/>
    </w:rPr>
  </w:style>
  <w:style w:type="character" w:customStyle="1" w:styleId="360">
    <w:name w:val="07-表内容 Char"/>
    <w:basedOn w:val="47"/>
    <w:qFormat/>
    <w:uiPriority w:val="0"/>
    <w:rPr>
      <w:rFonts w:hint="eastAsia" w:ascii="华文仿宋" w:hAnsi="华文仿宋" w:eastAsia="华文仿宋" w:cs="华文仿宋"/>
      <w:color w:val="0D1E0F"/>
      <w:kern w:val="28"/>
      <w:sz w:val="22"/>
    </w:rPr>
  </w:style>
  <w:style w:type="character" w:customStyle="1" w:styleId="361">
    <w:name w:val="Char Char941"/>
    <w:basedOn w:val="47"/>
    <w:qFormat/>
    <w:uiPriority w:val="0"/>
    <w:rPr>
      <w:rFonts w:hint="default" w:ascii="Arial" w:hAnsi="Arial" w:eastAsia="黑体" w:cs="Arial"/>
      <w:b/>
      <w:bCs/>
      <w:kern w:val="28"/>
      <w:sz w:val="28"/>
      <w:szCs w:val="28"/>
      <w:lang w:val="en-US" w:eastAsia="zh-CN" w:bidi="ar"/>
    </w:rPr>
  </w:style>
  <w:style w:type="character" w:customStyle="1" w:styleId="362">
    <w:name w:val="Char Char431"/>
    <w:basedOn w:val="47"/>
    <w:qFormat/>
    <w:uiPriority w:val="0"/>
    <w:rPr>
      <w:rFonts w:hint="eastAsia" w:ascii="仿宋_GB2312" w:eastAsia="仿宋_GB2312" w:cs="仿宋_GB2312"/>
      <w:b/>
      <w:bCs/>
      <w:kern w:val="44"/>
      <w:sz w:val="24"/>
      <w:szCs w:val="30"/>
      <w:lang w:val="en-US" w:eastAsia="zh-CN" w:bidi="ar"/>
    </w:rPr>
  </w:style>
  <w:style w:type="character" w:customStyle="1" w:styleId="363">
    <w:name w:val="bds_nopic2"/>
    <w:basedOn w:val="47"/>
    <w:qFormat/>
    <w:uiPriority w:val="0"/>
  </w:style>
  <w:style w:type="character" w:customStyle="1" w:styleId="364">
    <w:name w:val="00报告正文 Char"/>
    <w:basedOn w:val="47"/>
    <w:qFormat/>
    <w:uiPriority w:val="0"/>
    <w:rPr>
      <w:rFonts w:hint="eastAsia" w:ascii="微软雅黑" w:hAnsi="微软雅黑" w:eastAsia="微软雅黑" w:cs="微软雅黑"/>
      <w:color w:val="0D0D0D"/>
      <w:spacing w:val="14"/>
      <w:kern w:val="28"/>
      <w:sz w:val="22"/>
      <w:szCs w:val="22"/>
      <w:lang w:val="zh-CN"/>
    </w:rPr>
  </w:style>
  <w:style w:type="character" w:customStyle="1" w:styleId="365">
    <w:name w:val="94-表下标 Char"/>
    <w:basedOn w:val="47"/>
    <w:qFormat/>
    <w:uiPriority w:val="0"/>
    <w:rPr>
      <w:rFonts w:hint="eastAsia" w:ascii="微软雅黑" w:hAnsi="微软雅黑" w:eastAsia="微软雅黑" w:cs="微软雅黑"/>
      <w:spacing w:val="6"/>
      <w:kern w:val="28"/>
    </w:rPr>
  </w:style>
  <w:style w:type="character" w:customStyle="1" w:styleId="366">
    <w:name w:val="Char Char51"/>
    <w:basedOn w:val="47"/>
    <w:qFormat/>
    <w:uiPriority w:val="0"/>
    <w:rPr>
      <w:rFonts w:hint="eastAsia" w:ascii="宋体" w:hAnsi="宋体" w:eastAsia="仿宋_GB2312" w:cs="宋体"/>
      <w:b/>
      <w:kern w:val="24"/>
      <w:sz w:val="28"/>
      <w:lang w:val="en-US" w:eastAsia="zh-CN" w:bidi="ar"/>
    </w:rPr>
  </w:style>
  <w:style w:type="character" w:customStyle="1" w:styleId="367">
    <w:name w:val="Char Char Char241"/>
    <w:basedOn w:val="47"/>
    <w:qFormat/>
    <w:uiPriority w:val="0"/>
    <w:rPr>
      <w:rFonts w:hint="eastAsia" w:ascii="仿宋_GB2312" w:eastAsia="仿宋_GB2312" w:cs="仿宋_GB2312"/>
      <w:b/>
      <w:bCs/>
      <w:kern w:val="44"/>
      <w:sz w:val="24"/>
      <w:szCs w:val="28"/>
      <w:lang w:val="en-US" w:eastAsia="zh-CN" w:bidi="ar"/>
    </w:rPr>
  </w:style>
  <w:style w:type="character" w:customStyle="1" w:styleId="368">
    <w:name w:val="标题311"/>
    <w:basedOn w:val="47"/>
    <w:qFormat/>
    <w:uiPriority w:val="0"/>
  </w:style>
  <w:style w:type="character" w:customStyle="1" w:styleId="369">
    <w:name w:val="样式 (西文) 仿宋_GB2312 (中文) 仿宋_GB2312 加粗"/>
    <w:basedOn w:val="47"/>
    <w:qFormat/>
    <w:uiPriority w:val="0"/>
    <w:rPr>
      <w:rFonts w:hint="eastAsia" w:ascii="仿宋_GB2312" w:hAnsi="仿宋_GB2312" w:eastAsia="宋体" w:cs="仿宋_GB2312"/>
      <w:b/>
      <w:bCs/>
      <w:sz w:val="24"/>
    </w:rPr>
  </w:style>
  <w:style w:type="character" w:customStyle="1" w:styleId="370">
    <w:name w:val="Char Char32"/>
    <w:basedOn w:val="47"/>
    <w:qFormat/>
    <w:uiPriority w:val="0"/>
    <w:rPr>
      <w:rFonts w:hint="eastAsia" w:ascii="仿宋_GB2312" w:eastAsia="仿宋_GB2312" w:cs="仿宋_GB2312"/>
      <w:b/>
      <w:bCs/>
      <w:kern w:val="44"/>
      <w:sz w:val="24"/>
      <w:szCs w:val="28"/>
      <w:lang w:val="en-US" w:eastAsia="zh-CN" w:bidi="ar"/>
    </w:rPr>
  </w:style>
  <w:style w:type="character" w:customStyle="1" w:styleId="371">
    <w:name w:val="样式 标题 5 + 段前: 0.2 行 Char"/>
    <w:basedOn w:val="47"/>
    <w:qFormat/>
    <w:uiPriority w:val="0"/>
    <w:rPr>
      <w:rFonts w:hint="eastAsia" w:ascii="仿宋_GB2312" w:eastAsia="仿宋_GB2312" w:cs="仿宋_GB2312"/>
      <w:b/>
      <w:bCs/>
      <w:kern w:val="28"/>
      <w:sz w:val="24"/>
      <w:szCs w:val="24"/>
      <w:lang w:val="en-US" w:eastAsia="zh-CN" w:bidi="ar"/>
    </w:rPr>
  </w:style>
  <w:style w:type="character" w:customStyle="1" w:styleId="372">
    <w:name w:val="font81"/>
    <w:basedOn w:val="47"/>
    <w:qFormat/>
    <w:uiPriority w:val="0"/>
    <w:rPr>
      <w:rFonts w:hint="eastAsia" w:ascii="宋体" w:hAnsi="宋体" w:eastAsia="宋体" w:cs="宋体"/>
      <w:b/>
      <w:color w:val="000000"/>
      <w:sz w:val="20"/>
      <w:szCs w:val="20"/>
      <w:u w:val="none"/>
    </w:rPr>
  </w:style>
  <w:style w:type="character" w:customStyle="1" w:styleId="373">
    <w:name w:val="明显参考1"/>
    <w:basedOn w:val="47"/>
    <w:qFormat/>
    <w:uiPriority w:val="0"/>
    <w:rPr>
      <w:b/>
      <w:sz w:val="24"/>
      <w:u w:val="single"/>
    </w:rPr>
  </w:style>
  <w:style w:type="character" w:customStyle="1" w:styleId="374">
    <w:name w:val="子 Char2"/>
    <w:basedOn w:val="47"/>
    <w:qFormat/>
    <w:uiPriority w:val="0"/>
    <w:rPr>
      <w:rFonts w:hint="eastAsia" w:ascii="黑体" w:hAnsi="Times New Roman" w:eastAsia="黑体" w:cs="Times New Roman"/>
      <w:b/>
      <w:bCs/>
      <w:kern w:val="28"/>
      <w:sz w:val="30"/>
      <w:szCs w:val="30"/>
    </w:rPr>
  </w:style>
  <w:style w:type="character" w:customStyle="1" w:styleId="375">
    <w:name w:val="95-公式 Char1"/>
    <w:basedOn w:val="47"/>
    <w:qFormat/>
    <w:uiPriority w:val="0"/>
    <w:rPr>
      <w:rFonts w:hint="eastAsia" w:ascii="微软雅黑" w:hAnsi="微软雅黑" w:eastAsia="微软雅黑" w:cs="微软雅黑"/>
      <w:spacing w:val="14"/>
      <w:kern w:val="28"/>
      <w:sz w:val="22"/>
      <w:szCs w:val="22"/>
      <w:lang w:val="zh-CN" w:eastAsia="zh-CN"/>
    </w:rPr>
  </w:style>
  <w:style w:type="character" w:customStyle="1" w:styleId="376">
    <w:name w:val="gailan-zhengwen1"/>
    <w:basedOn w:val="47"/>
    <w:qFormat/>
    <w:uiPriority w:val="0"/>
    <w:rPr>
      <w:rFonts w:hint="default" w:ascii="ˎ̥" w:hAnsi="ˎ̥" w:eastAsia="ˎ̥" w:cs="ˎ̥"/>
      <w:color w:val="012305"/>
      <w:sz w:val="18"/>
      <w:szCs w:val="18"/>
      <w:u w:val="none"/>
    </w:rPr>
  </w:style>
  <w:style w:type="character" w:customStyle="1" w:styleId="377">
    <w:name w:val="明显参考3"/>
    <w:basedOn w:val="47"/>
    <w:qFormat/>
    <w:uiPriority w:val="0"/>
    <w:rPr>
      <w:b/>
      <w:sz w:val="24"/>
      <w:u w:val="single"/>
    </w:rPr>
  </w:style>
  <w:style w:type="character" w:customStyle="1" w:styleId="378">
    <w:name w:val="editor_createlink_mousedown"/>
    <w:basedOn w:val="47"/>
    <w:qFormat/>
    <w:uiPriority w:val="0"/>
  </w:style>
  <w:style w:type="character" w:customStyle="1" w:styleId="379">
    <w:name w:val="editor_quote_mousedown"/>
    <w:basedOn w:val="47"/>
    <w:qFormat/>
    <w:uiPriority w:val="0"/>
  </w:style>
  <w:style w:type="character" w:customStyle="1" w:styleId="380">
    <w:name w:val="标题7"/>
    <w:basedOn w:val="47"/>
    <w:qFormat/>
    <w:uiPriority w:val="0"/>
  </w:style>
  <w:style w:type="character" w:customStyle="1" w:styleId="381">
    <w:name w:val="cn1"/>
    <w:basedOn w:val="47"/>
    <w:qFormat/>
    <w:uiPriority w:val="0"/>
    <w:rPr>
      <w:rFonts w:hint="default" w:ascii="ˎ̥" w:hAnsi="ˎ̥" w:eastAsia="ˎ̥" w:cs="ˎ̥"/>
      <w:color w:val="333333"/>
      <w:sz w:val="18"/>
      <w:szCs w:val="18"/>
      <w:u w:val="none"/>
    </w:rPr>
  </w:style>
  <w:style w:type="character" w:customStyle="1" w:styleId="382">
    <w:name w:val="正文文本 2 Char1"/>
    <w:basedOn w:val="47"/>
    <w:qFormat/>
    <w:uiPriority w:val="0"/>
    <w:rPr>
      <w:rFonts w:hint="default" w:ascii="Tahoma" w:hAnsi="Tahoma" w:eastAsia="Tahoma" w:cs="Tahoma"/>
      <w:kern w:val="2"/>
      <w:sz w:val="21"/>
      <w:szCs w:val="24"/>
    </w:rPr>
  </w:style>
  <w:style w:type="character" w:customStyle="1" w:styleId="383">
    <w:name w:val="0008表2 Char"/>
    <w:basedOn w:val="47"/>
    <w:qFormat/>
    <w:uiPriority w:val="0"/>
    <w:rPr>
      <w:rFonts w:hint="eastAsia" w:ascii="仿宋_GB2312" w:eastAsia="仿宋_GB2312" w:cs="仿宋_GB2312"/>
      <w:b/>
      <w:bCs/>
      <w:spacing w:val="10"/>
      <w:sz w:val="24"/>
      <w:szCs w:val="24"/>
      <w:lang w:bidi="en-US"/>
    </w:rPr>
  </w:style>
  <w:style w:type="character" w:customStyle="1" w:styleId="384">
    <w:name w:val="0006图2 Char"/>
    <w:basedOn w:val="47"/>
    <w:qFormat/>
    <w:uiPriority w:val="0"/>
    <w:rPr>
      <w:rFonts w:hint="eastAsia" w:ascii="仿宋_GB2312" w:eastAsia="仿宋_GB2312" w:cs="仿宋_GB2312"/>
      <w:b/>
      <w:bCs/>
      <w:spacing w:val="10"/>
      <w:sz w:val="24"/>
      <w:szCs w:val="24"/>
      <w:lang w:bidi="en-US"/>
    </w:rPr>
  </w:style>
  <w:style w:type="character" w:customStyle="1" w:styleId="385">
    <w:name w:val="a1"/>
    <w:basedOn w:val="47"/>
    <w:qFormat/>
    <w:uiPriority w:val="0"/>
    <w:rPr>
      <w:color w:val="000000"/>
      <w:sz w:val="21"/>
      <w:szCs w:val="21"/>
    </w:rPr>
  </w:style>
  <w:style w:type="character" w:customStyle="1" w:styleId="386">
    <w:name w:val="正文文本缩进 2 Char3"/>
    <w:basedOn w:val="47"/>
    <w:qFormat/>
    <w:uiPriority w:val="0"/>
    <w:rPr>
      <w:rFonts w:hint="default" w:ascii="Calibri" w:hAnsi="Calibri" w:eastAsia="宋体" w:cs="Times New Roman"/>
    </w:rPr>
  </w:style>
  <w:style w:type="character" w:customStyle="1" w:styleId="387">
    <w:name w:val="明显强调2"/>
    <w:basedOn w:val="47"/>
    <w:qFormat/>
    <w:uiPriority w:val="0"/>
    <w:rPr>
      <w:b/>
      <w:bCs/>
      <w:i/>
      <w:iCs/>
      <w:color w:val="4F81BD"/>
    </w:rPr>
  </w:style>
  <w:style w:type="character" w:customStyle="1" w:styleId="388">
    <w:name w:val="061 - 表头 Char"/>
    <w:basedOn w:val="47"/>
    <w:qFormat/>
    <w:uiPriority w:val="0"/>
    <w:rPr>
      <w:b/>
    </w:rPr>
  </w:style>
  <w:style w:type="character" w:customStyle="1" w:styleId="389">
    <w:name w:val="表内容样式 Char Char"/>
    <w:basedOn w:val="47"/>
    <w:qFormat/>
    <w:uiPriority w:val="0"/>
    <w:rPr>
      <w:rFonts w:hint="default" w:ascii="Times New Roman" w:hAnsi="Times New Roman" w:eastAsia="微软雅黑" w:cs="Times New Roman"/>
      <w:color w:val="000000"/>
      <w:spacing w:val="8"/>
      <w:sz w:val="19"/>
      <w:lang w:bidi="en-US"/>
    </w:rPr>
  </w:style>
  <w:style w:type="character" w:customStyle="1" w:styleId="390">
    <w:name w:val="9-2表内容 Char"/>
    <w:basedOn w:val="47"/>
    <w:qFormat/>
    <w:uiPriority w:val="0"/>
    <w:rPr>
      <w:rFonts w:hint="eastAsia" w:ascii="仿宋_GB2312" w:eastAsia="仿宋_GB2312" w:cs="仿宋_GB2312"/>
      <w:sz w:val="21"/>
      <w:szCs w:val="22"/>
      <w:lang w:val="zh-CN"/>
    </w:rPr>
  </w:style>
  <w:style w:type="character" w:customStyle="1" w:styleId="391">
    <w:name w:val="07－图表号 Char"/>
    <w:basedOn w:val="47"/>
    <w:qFormat/>
    <w:uiPriority w:val="0"/>
    <w:rPr>
      <w:rFonts w:hint="eastAsia" w:ascii="仿宋_GB2312" w:eastAsia="仿宋_GB2312" w:cs="仿宋_GB2312"/>
      <w:b/>
      <w:spacing w:val="6"/>
      <w:kern w:val="28"/>
      <w:sz w:val="24"/>
      <w:szCs w:val="28"/>
    </w:rPr>
  </w:style>
  <w:style w:type="character" w:customStyle="1" w:styleId="392">
    <w:name w:val="引用 Char3"/>
    <w:basedOn w:val="47"/>
    <w:qFormat/>
    <w:uiPriority w:val="0"/>
    <w:rPr>
      <w:rFonts w:hint="default" w:ascii="Calibri" w:hAnsi="Calibri" w:eastAsia="宋体" w:cs="Times New Roman"/>
      <w:i/>
      <w:iCs/>
      <w:color w:val="000000"/>
    </w:rPr>
  </w:style>
  <w:style w:type="character" w:customStyle="1" w:styleId="393">
    <w:name w:val="0019表2- Char"/>
    <w:basedOn w:val="47"/>
    <w:qFormat/>
    <w:uiPriority w:val="0"/>
    <w:rPr>
      <w:rFonts w:hint="eastAsia" w:ascii="仿宋_GB2312" w:eastAsia="仿宋_GB2312" w:cs="仿宋_GB2312"/>
      <w:b/>
      <w:kern w:val="2"/>
      <w:sz w:val="24"/>
      <w:szCs w:val="24"/>
      <w:lang w:bidi="en-US"/>
    </w:rPr>
  </w:style>
  <w:style w:type="character" w:customStyle="1" w:styleId="394">
    <w:name w:val="081-表头 Char"/>
    <w:basedOn w:val="47"/>
    <w:qFormat/>
    <w:uiPriority w:val="0"/>
    <w:rPr>
      <w:rFonts w:hint="eastAsia" w:ascii="微软雅黑" w:hAnsi="微软雅黑" w:eastAsia="微软雅黑" w:cs="微软雅黑"/>
      <w:b/>
      <w:spacing w:val="4"/>
      <w:kern w:val="28"/>
      <w:sz w:val="19"/>
      <w:szCs w:val="21"/>
    </w:rPr>
  </w:style>
  <w:style w:type="character" w:customStyle="1" w:styleId="395">
    <w:name w:val="010.1 第一部分图标题 字符"/>
    <w:basedOn w:val="47"/>
    <w:qFormat/>
    <w:uiPriority w:val="0"/>
    <w:rPr>
      <w:rFonts w:hint="eastAsia" w:ascii="仿宋_GB2312" w:eastAsia="仿宋_GB2312" w:cs="仿宋_GB2312"/>
      <w:b/>
      <w:bCs/>
      <w:spacing w:val="10"/>
      <w:sz w:val="24"/>
      <w:szCs w:val="24"/>
      <w:lang w:bidi="en-US"/>
    </w:rPr>
  </w:style>
  <w:style w:type="character" w:customStyle="1" w:styleId="396">
    <w:name w:val="009 表内容 Char"/>
    <w:basedOn w:val="47"/>
    <w:qFormat/>
    <w:uiPriority w:val="0"/>
    <w:rPr>
      <w:rFonts w:hint="eastAsia" w:ascii="仿宋_GB2312" w:eastAsia="仿宋_GB2312" w:cs="仿宋_GB2312"/>
      <w:color w:val="000000"/>
      <w:sz w:val="21"/>
      <w:szCs w:val="21"/>
    </w:rPr>
  </w:style>
  <w:style w:type="character" w:customStyle="1" w:styleId="397">
    <w:name w:val="004-三级标题 字符"/>
    <w:basedOn w:val="47"/>
    <w:qFormat/>
    <w:uiPriority w:val="0"/>
    <w:rPr>
      <w:rFonts w:hint="eastAsia" w:ascii="仿宋_GB2312" w:eastAsia="仿宋_GB2312" w:cs="仿宋_GB2312"/>
      <w:b/>
      <w:kern w:val="28"/>
      <w:sz w:val="24"/>
      <w:szCs w:val="24"/>
    </w:rPr>
  </w:style>
  <w:style w:type="character" w:customStyle="1" w:styleId="398">
    <w:name w:val="表内容 Char Char"/>
    <w:basedOn w:val="47"/>
    <w:qFormat/>
    <w:uiPriority w:val="0"/>
    <w:rPr>
      <w:rFonts w:hint="eastAsia" w:ascii="华文细黑" w:hAnsi="华文细黑" w:eastAsia="华文细黑" w:cs="华文细黑"/>
      <w:lang w:bidi="en-US"/>
    </w:rPr>
  </w:style>
  <w:style w:type="character" w:customStyle="1" w:styleId="399">
    <w:name w:val="书籍标题31"/>
    <w:basedOn w:val="47"/>
    <w:qFormat/>
    <w:uiPriority w:val="0"/>
    <w:rPr>
      <w:b/>
      <w:bCs/>
      <w:smallCaps/>
      <w:spacing w:val="5"/>
    </w:rPr>
  </w:style>
  <w:style w:type="character" w:customStyle="1" w:styleId="400">
    <w:name w:val="文档结构图 Char2"/>
    <w:basedOn w:val="47"/>
    <w:qFormat/>
    <w:uiPriority w:val="0"/>
    <w:rPr>
      <w:rFonts w:hint="eastAsia" w:ascii="宋体" w:hAnsi="Calibri" w:eastAsia="宋体" w:cs="Times New Roman"/>
      <w:sz w:val="18"/>
      <w:szCs w:val="18"/>
    </w:rPr>
  </w:style>
  <w:style w:type="character" w:customStyle="1" w:styleId="401">
    <w:name w:val="不明显参考5"/>
    <w:basedOn w:val="47"/>
    <w:qFormat/>
    <w:uiPriority w:val="0"/>
    <w:rPr>
      <w:sz w:val="24"/>
      <w:szCs w:val="24"/>
      <w:u w:val="single"/>
    </w:rPr>
  </w:style>
  <w:style w:type="character" w:customStyle="1" w:styleId="402">
    <w:name w:val="表格样式-cx Char"/>
    <w:basedOn w:val="47"/>
    <w:qFormat/>
    <w:uiPriority w:val="0"/>
    <w:rPr>
      <w:rFonts w:hint="eastAsia" w:ascii="仿宋" w:hAnsi="仿宋" w:eastAsia="仿宋" w:cs="仿宋"/>
      <w:sz w:val="24"/>
      <w:szCs w:val="24"/>
      <w:lang w:val="zh-CN"/>
    </w:rPr>
  </w:style>
  <w:style w:type="character" w:customStyle="1" w:styleId="403">
    <w:name w:val="5-标题5 Char"/>
    <w:basedOn w:val="47"/>
    <w:qFormat/>
    <w:uiPriority w:val="0"/>
    <w:rPr>
      <w:rFonts w:hint="eastAsia" w:ascii="华文中宋" w:hAnsi="华文中宋" w:eastAsia="华文中宋" w:cs="华文中宋"/>
      <w:b/>
      <w:kern w:val="28"/>
      <w:sz w:val="24"/>
      <w:szCs w:val="24"/>
    </w:rPr>
  </w:style>
  <w:style w:type="character" w:customStyle="1" w:styleId="404">
    <w:name w:val="z-窗体底端 Char5"/>
    <w:basedOn w:val="47"/>
    <w:qFormat/>
    <w:uiPriority w:val="0"/>
    <w:rPr>
      <w:rFonts w:hint="default" w:ascii="Arial" w:hAnsi="Arial" w:eastAsia="华文细黑" w:cs="Arial"/>
      <w:vanish/>
      <w:spacing w:val="10"/>
      <w:sz w:val="16"/>
      <w:szCs w:val="16"/>
      <w:lang w:eastAsia="en-US" w:bidi="en-US"/>
    </w:rPr>
  </w:style>
  <w:style w:type="character" w:customStyle="1" w:styleId="405">
    <w:name w:val="标题 4 字符"/>
    <w:basedOn w:val="47"/>
    <w:qFormat/>
    <w:uiPriority w:val="0"/>
    <w:rPr>
      <w:rFonts w:hint="default" w:ascii="Times New Roman" w:hAnsi="Times New Roman" w:eastAsia="华文仿宋" w:cs="Times New Roman"/>
      <w:b/>
      <w:bCs/>
      <w:iCs/>
      <w:color w:val="080808"/>
      <w:spacing w:val="4"/>
      <w:sz w:val="26"/>
      <w:szCs w:val="22"/>
      <w:lang w:val="zh-CN" w:eastAsia="zh-CN" w:bidi="en-US"/>
    </w:rPr>
  </w:style>
  <w:style w:type="character" w:customStyle="1" w:styleId="406">
    <w:name w:val="007.4-第四部分表标题 字符"/>
    <w:basedOn w:val="47"/>
    <w:qFormat/>
    <w:uiPriority w:val="0"/>
    <w:rPr>
      <w:rFonts w:hint="eastAsia" w:ascii="仿宋_GB2312" w:eastAsia="仿宋_GB2312" w:cs="仿宋_GB2312"/>
      <w:b/>
      <w:kern w:val="2"/>
      <w:sz w:val="24"/>
      <w:szCs w:val="24"/>
      <w:lang w:val="zh-CN" w:bidi="en-US"/>
    </w:rPr>
  </w:style>
  <w:style w:type="character" w:customStyle="1" w:styleId="407">
    <w:name w:val="Char Char54"/>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408">
    <w:name w:val="010.5-第五部分图标题 字符"/>
    <w:basedOn w:val="47"/>
    <w:qFormat/>
    <w:uiPriority w:val="0"/>
    <w:rPr>
      <w:rFonts w:hint="eastAsia" w:ascii="仿宋_GB2312" w:eastAsia="仿宋_GB2312" w:cs="仿宋_GB2312"/>
      <w:b/>
      <w:bCs/>
      <w:spacing w:val="10"/>
      <w:sz w:val="24"/>
      <w:szCs w:val="24"/>
      <w:lang w:bidi="en-US"/>
    </w:rPr>
  </w:style>
  <w:style w:type="character" w:customStyle="1" w:styleId="409">
    <w:name w:val="7-图表 Char"/>
    <w:basedOn w:val="47"/>
    <w:qFormat/>
    <w:uiPriority w:val="0"/>
    <w:rPr>
      <w:rFonts w:hint="eastAsia" w:ascii="微软雅黑" w:hAnsi="微软雅黑" w:eastAsia="微软雅黑" w:cs="微软雅黑"/>
      <w:b/>
      <w:spacing w:val="6"/>
      <w:kern w:val="28"/>
      <w:sz w:val="22"/>
      <w:szCs w:val="28"/>
    </w:rPr>
  </w:style>
  <w:style w:type="character" w:customStyle="1" w:styleId="410">
    <w:name w:val="书籍标题22"/>
    <w:basedOn w:val="47"/>
    <w:qFormat/>
    <w:uiPriority w:val="0"/>
    <w:rPr>
      <w:b/>
      <w:bCs/>
      <w:smallCaps/>
      <w:spacing w:val="5"/>
    </w:rPr>
  </w:style>
  <w:style w:type="character" w:customStyle="1" w:styleId="411">
    <w:name w:val="正文文本 3 Char3"/>
    <w:basedOn w:val="47"/>
    <w:qFormat/>
    <w:uiPriority w:val="0"/>
    <w:rPr>
      <w:rFonts w:hint="default" w:ascii="Calibri" w:hAnsi="Calibri" w:eastAsia="宋体" w:cs="Times New Roman"/>
      <w:sz w:val="16"/>
      <w:szCs w:val="16"/>
    </w:rPr>
  </w:style>
  <w:style w:type="character" w:customStyle="1" w:styleId="412">
    <w:name w:val="副标题 Char2"/>
    <w:basedOn w:val="47"/>
    <w:qFormat/>
    <w:uiPriority w:val="0"/>
    <w:rPr>
      <w:rFonts w:hint="default" w:ascii="Calibri Light" w:hAnsi="Calibri Light" w:eastAsia="宋体" w:cs="Times New Roman"/>
      <w:b/>
      <w:bCs/>
      <w:kern w:val="28"/>
      <w:sz w:val="32"/>
      <w:szCs w:val="32"/>
    </w:rPr>
  </w:style>
  <w:style w:type="character" w:customStyle="1" w:styleId="413">
    <w:name w:val="7-表内容 Char Char"/>
    <w:basedOn w:val="47"/>
    <w:qFormat/>
    <w:uiPriority w:val="0"/>
    <w:rPr>
      <w:rFonts w:hint="eastAsia" w:ascii="仿宋_GB2312" w:eastAsia="仿宋_GB2312" w:cs="仿宋_GB2312"/>
      <w:color w:val="0D1E0F"/>
    </w:rPr>
  </w:style>
  <w:style w:type="character" w:customStyle="1" w:styleId="414">
    <w:name w:val="不明显参考2"/>
    <w:basedOn w:val="47"/>
    <w:qFormat/>
    <w:uiPriority w:val="0"/>
    <w:rPr>
      <w:smallCaps/>
      <w:color w:val="C0504D"/>
      <w:u w:val="single"/>
    </w:rPr>
  </w:style>
  <w:style w:type="character" w:customStyle="1" w:styleId="415">
    <w:name w:val="标题72"/>
    <w:basedOn w:val="47"/>
    <w:qFormat/>
    <w:uiPriority w:val="0"/>
    <w:rPr>
      <w:rFonts w:hint="default" w:ascii="Tahoma" w:hAnsi="Tahoma" w:eastAsia="Tahoma" w:cs="Tahoma"/>
      <w:sz w:val="24"/>
      <w:szCs w:val="20"/>
    </w:rPr>
  </w:style>
  <w:style w:type="character" w:customStyle="1" w:styleId="416">
    <w:name w:val="6-表头 Char Char"/>
    <w:basedOn w:val="47"/>
    <w:qFormat/>
    <w:uiPriority w:val="0"/>
    <w:rPr>
      <w:rFonts w:hint="eastAsia" w:ascii="仿宋_GB2312" w:eastAsia="仿宋_GB2312" w:cs="仿宋_GB2312"/>
      <w:b/>
      <w:color w:val="0D1E0F"/>
    </w:rPr>
  </w:style>
  <w:style w:type="character" w:customStyle="1" w:styleId="417">
    <w:name w:val="001-大章节标题 字符"/>
    <w:basedOn w:val="47"/>
    <w:qFormat/>
    <w:uiPriority w:val="0"/>
    <w:rPr>
      <w:rFonts w:hint="eastAsia" w:ascii="黑体" w:hAnsi="宋体" w:eastAsia="黑体" w:cs="黑体"/>
      <w:b/>
      <w:kern w:val="2"/>
      <w:sz w:val="36"/>
      <w:szCs w:val="36"/>
    </w:rPr>
  </w:style>
  <w:style w:type="character" w:customStyle="1" w:styleId="418">
    <w:name w:val="样式 眉山正文 + 首行缩进:  2 字符 Char"/>
    <w:basedOn w:val="47"/>
    <w:qFormat/>
    <w:uiPriority w:val="0"/>
    <w:rPr>
      <w:rFonts w:hint="eastAsia" w:ascii="宋体" w:hAnsi="宋体" w:eastAsia="宋体" w:cs="宋体"/>
      <w:kern w:val="2"/>
      <w:sz w:val="24"/>
    </w:rPr>
  </w:style>
  <w:style w:type="character" w:customStyle="1" w:styleId="419">
    <w:name w:val="pt181"/>
    <w:basedOn w:val="47"/>
    <w:qFormat/>
    <w:uiPriority w:val="0"/>
    <w:rPr>
      <w:sz w:val="27"/>
      <w:szCs w:val="27"/>
    </w:rPr>
  </w:style>
  <w:style w:type="character" w:customStyle="1" w:styleId="420">
    <w:name w:val="明显参考21"/>
    <w:basedOn w:val="47"/>
    <w:qFormat/>
    <w:uiPriority w:val="0"/>
    <w:rPr>
      <w:b/>
      <w:sz w:val="24"/>
      <w:u w:val="single"/>
    </w:rPr>
  </w:style>
  <w:style w:type="character" w:customStyle="1" w:styleId="421">
    <w:name w:val="标题12"/>
    <w:basedOn w:val="47"/>
    <w:qFormat/>
    <w:uiPriority w:val="0"/>
    <w:rPr>
      <w:rFonts w:hint="default" w:ascii="Tahoma" w:hAnsi="Tahoma" w:eastAsia="Tahoma" w:cs="Tahoma"/>
      <w:sz w:val="24"/>
      <w:szCs w:val="20"/>
    </w:rPr>
  </w:style>
  <w:style w:type="character" w:customStyle="1" w:styleId="422">
    <w:name w:val="不明显参考22"/>
    <w:basedOn w:val="47"/>
    <w:qFormat/>
    <w:uiPriority w:val="0"/>
    <w:rPr>
      <w:sz w:val="24"/>
      <w:szCs w:val="24"/>
      <w:u w:val="single"/>
    </w:rPr>
  </w:style>
  <w:style w:type="character" w:customStyle="1" w:styleId="423">
    <w:name w:val="00报告正文 Char Char"/>
    <w:basedOn w:val="47"/>
    <w:qFormat/>
    <w:uiPriority w:val="0"/>
    <w:rPr>
      <w:rFonts w:hint="default" w:ascii="Times New Roman" w:hAnsi="Times New Roman" w:eastAsia="微软雅黑" w:cs="Times New Roman"/>
      <w:spacing w:val="14"/>
      <w:kern w:val="28"/>
      <w:sz w:val="22"/>
      <w:szCs w:val="22"/>
      <w:lang w:val="zh-CN"/>
    </w:rPr>
  </w:style>
  <w:style w:type="character" w:customStyle="1" w:styleId="424">
    <w:name w:val="html-tag"/>
    <w:basedOn w:val="47"/>
    <w:qFormat/>
    <w:uiPriority w:val="0"/>
  </w:style>
  <w:style w:type="character" w:customStyle="1" w:styleId="425">
    <w:name w:val="007.6-第六部分表格标题 字符"/>
    <w:basedOn w:val="47"/>
    <w:qFormat/>
    <w:uiPriority w:val="0"/>
    <w:rPr>
      <w:rFonts w:hint="eastAsia" w:ascii="仿宋_GB2312" w:eastAsia="仿宋_GB2312" w:cs="仿宋_GB2312"/>
      <w:b/>
      <w:kern w:val="2"/>
      <w:sz w:val="24"/>
      <w:szCs w:val="24"/>
    </w:rPr>
  </w:style>
  <w:style w:type="character" w:customStyle="1" w:styleId="426">
    <w:name w:val="071-表上标 Char Char"/>
    <w:basedOn w:val="47"/>
    <w:qFormat/>
    <w:uiPriority w:val="0"/>
    <w:rPr>
      <w:color w:val="000000"/>
      <w:kern w:val="28"/>
    </w:rPr>
  </w:style>
  <w:style w:type="character" w:customStyle="1" w:styleId="427">
    <w:name w:val="6－（一） Char"/>
    <w:basedOn w:val="47"/>
    <w:qFormat/>
    <w:uiPriority w:val="0"/>
    <w:rPr>
      <w:rFonts w:hint="eastAsia" w:ascii="华文中宋" w:hAnsi="华文中宋" w:eastAsia="华文中宋" w:cs="华文中宋"/>
      <w:b/>
      <w:color w:val="0D1E0F"/>
      <w:spacing w:val="10"/>
      <w:sz w:val="24"/>
      <w:szCs w:val="24"/>
      <w:lang w:bidi="en-US"/>
    </w:rPr>
  </w:style>
  <w:style w:type="character" w:customStyle="1" w:styleId="428">
    <w:name w:val="公式格式 Char"/>
    <w:basedOn w:val="47"/>
    <w:qFormat/>
    <w:uiPriority w:val="0"/>
    <w:rPr>
      <w:rFonts w:hint="eastAsia" w:ascii="华文细黑" w:hAnsi="华文细黑" w:eastAsia="华文细黑" w:cs="华文细黑"/>
      <w:spacing w:val="10"/>
      <w:sz w:val="22"/>
      <w:lang w:bidi="en-US"/>
    </w:rPr>
  </w:style>
  <w:style w:type="character" w:customStyle="1" w:styleId="429">
    <w:name w:val="列出段落 Char"/>
    <w:basedOn w:val="47"/>
    <w:qFormat/>
    <w:uiPriority w:val="0"/>
    <w:rPr>
      <w:rFonts w:hint="default" w:ascii="Calibri" w:hAnsi="Calibri" w:cs="Calibri"/>
      <w:kern w:val="2"/>
      <w:sz w:val="21"/>
      <w:szCs w:val="22"/>
    </w:rPr>
  </w:style>
  <w:style w:type="character" w:customStyle="1" w:styleId="430">
    <w:name w:val="标题 3 Char Char Char"/>
    <w:basedOn w:val="47"/>
    <w:qFormat/>
    <w:uiPriority w:val="0"/>
    <w:rPr>
      <w:rFonts w:hint="eastAsia" w:ascii="宋体" w:hAnsi="宋体" w:eastAsia="宋体" w:cs="宋体"/>
      <w:b/>
      <w:bCs/>
      <w:kern w:val="2"/>
      <w:sz w:val="32"/>
      <w:szCs w:val="32"/>
      <w:lang w:val="en-US" w:eastAsia="zh-CN" w:bidi="ar"/>
    </w:rPr>
  </w:style>
  <w:style w:type="character" w:customStyle="1" w:styleId="431">
    <w:name w:val="Char Char66"/>
    <w:basedOn w:val="47"/>
    <w:qFormat/>
    <w:uiPriority w:val="0"/>
    <w:rPr>
      <w:rFonts w:hint="eastAsia" w:ascii="黑体" w:hAnsi="Arial" w:eastAsia="黑体" w:cs="黑体"/>
      <w:b/>
      <w:bCs/>
      <w:kern w:val="48"/>
      <w:sz w:val="28"/>
      <w:szCs w:val="32"/>
    </w:rPr>
  </w:style>
  <w:style w:type="character" w:customStyle="1" w:styleId="432">
    <w:name w:val="表格内容 Char"/>
    <w:basedOn w:val="47"/>
    <w:qFormat/>
    <w:uiPriority w:val="0"/>
    <w:rPr>
      <w:rFonts w:hint="eastAsia" w:ascii="宋体" w:hAnsi="宋体" w:eastAsia="宋体" w:cs="宋体"/>
    </w:rPr>
  </w:style>
  <w:style w:type="character" w:customStyle="1" w:styleId="433">
    <w:name w:val="content1"/>
    <w:basedOn w:val="47"/>
    <w:qFormat/>
    <w:uiPriority w:val="0"/>
    <w:rPr>
      <w:spacing w:val="0"/>
    </w:rPr>
  </w:style>
  <w:style w:type="character" w:customStyle="1" w:styleId="434">
    <w:name w:val="010.3-第三部分图标题 字符"/>
    <w:basedOn w:val="47"/>
    <w:qFormat/>
    <w:uiPriority w:val="0"/>
    <w:rPr>
      <w:rFonts w:hint="eastAsia" w:ascii="仿宋_GB2312" w:eastAsia="仿宋_GB2312" w:cs="仿宋_GB2312"/>
      <w:b/>
      <w:bCs/>
      <w:spacing w:val="10"/>
      <w:sz w:val="24"/>
      <w:szCs w:val="24"/>
      <w:lang w:bidi="en-US"/>
    </w:rPr>
  </w:style>
  <w:style w:type="character" w:customStyle="1" w:styleId="435">
    <w:name w:val="正文三级 Char Char"/>
    <w:basedOn w:val="47"/>
    <w:qFormat/>
    <w:uiPriority w:val="0"/>
    <w:rPr>
      <w:rFonts w:hint="eastAsia" w:ascii="黑体" w:hAnsi="宋体" w:eastAsia="黑体" w:cs="黑体"/>
      <w:b/>
      <w:bCs/>
      <w:spacing w:val="14"/>
      <w:kern w:val="28"/>
      <w:sz w:val="28"/>
      <w:szCs w:val="28"/>
    </w:rPr>
  </w:style>
  <w:style w:type="character" w:customStyle="1" w:styleId="436">
    <w:name w:val="top"/>
    <w:basedOn w:val="47"/>
    <w:qFormat/>
    <w:uiPriority w:val="0"/>
  </w:style>
  <w:style w:type="character" w:customStyle="1" w:styleId="437">
    <w:name w:val="Char Char56"/>
    <w:basedOn w:val="47"/>
    <w:qFormat/>
    <w:uiPriority w:val="0"/>
  </w:style>
  <w:style w:type="character" w:customStyle="1" w:styleId="438">
    <w:name w:val="Char Char84"/>
    <w:basedOn w:val="47"/>
    <w:qFormat/>
    <w:uiPriority w:val="0"/>
    <w:rPr>
      <w:rFonts w:hint="eastAsia" w:ascii="宋体" w:hAnsi="宋体" w:eastAsia="仿宋_GB2312" w:cs="宋体"/>
      <w:b/>
      <w:kern w:val="24"/>
      <w:sz w:val="28"/>
      <w:lang w:val="en-US" w:eastAsia="zh-CN" w:bidi="ar"/>
    </w:rPr>
  </w:style>
  <w:style w:type="character" w:customStyle="1" w:styleId="439">
    <w:name w:val="07-表下标 Char"/>
    <w:basedOn w:val="47"/>
    <w:qFormat/>
    <w:uiPriority w:val="0"/>
    <w:rPr>
      <w:szCs w:val="18"/>
    </w:rPr>
  </w:style>
  <w:style w:type="character" w:customStyle="1" w:styleId="440">
    <w:name w:val="正文文本 3 Char2"/>
    <w:basedOn w:val="47"/>
    <w:qFormat/>
    <w:uiPriority w:val="0"/>
    <w:rPr>
      <w:rFonts w:hint="default" w:ascii="Calibri" w:hAnsi="Calibri" w:eastAsia="宋体" w:cs="Times New Roman"/>
      <w:sz w:val="16"/>
      <w:szCs w:val="16"/>
    </w:rPr>
  </w:style>
  <w:style w:type="character" w:customStyle="1" w:styleId="441">
    <w:name w:val="093正文备注 Char"/>
    <w:basedOn w:val="47"/>
    <w:qFormat/>
    <w:uiPriority w:val="0"/>
    <w:rPr>
      <w:rFonts w:hint="eastAsia" w:ascii="华文仿宋" w:hAnsi="华文仿宋" w:eastAsia="华文仿宋" w:cs="华文仿宋"/>
      <w:sz w:val="21"/>
    </w:rPr>
  </w:style>
  <w:style w:type="character" w:customStyle="1" w:styleId="442">
    <w:name w:val="编号—公式 Char"/>
    <w:basedOn w:val="47"/>
    <w:qFormat/>
    <w:uiPriority w:val="0"/>
    <w:rPr>
      <w:rFonts w:hint="eastAsia" w:ascii="黑体" w:hAnsi="宋体" w:eastAsia="黑体" w:cs="黑体"/>
      <w:spacing w:val="10"/>
      <w:szCs w:val="24"/>
    </w:rPr>
  </w:style>
  <w:style w:type="character" w:customStyle="1" w:styleId="443">
    <w:name w:val="已访问的超链接2"/>
    <w:basedOn w:val="47"/>
    <w:qFormat/>
    <w:uiPriority w:val="0"/>
    <w:rPr>
      <w:color w:val="800080"/>
      <w:u w:val="single"/>
    </w:rPr>
  </w:style>
  <w:style w:type="character" w:customStyle="1" w:styleId="444">
    <w:name w:val="009-表格文字 字符"/>
    <w:basedOn w:val="47"/>
    <w:qFormat/>
    <w:uiPriority w:val="0"/>
    <w:rPr>
      <w:rFonts w:hint="eastAsia" w:ascii="仿宋_GB2312" w:eastAsia="仿宋_GB2312" w:cs="仿宋_GB2312"/>
      <w:b/>
      <w:kern w:val="28"/>
      <w:sz w:val="24"/>
      <w:szCs w:val="24"/>
    </w:rPr>
  </w:style>
  <w:style w:type="character" w:customStyle="1" w:styleId="445">
    <w:name w:val="标题31"/>
    <w:basedOn w:val="47"/>
    <w:qFormat/>
    <w:uiPriority w:val="0"/>
  </w:style>
  <w:style w:type="character" w:customStyle="1" w:styleId="446">
    <w:name w:val="5-标题5 Char Char"/>
    <w:basedOn w:val="47"/>
    <w:qFormat/>
    <w:uiPriority w:val="0"/>
    <w:rPr>
      <w:rFonts w:hint="eastAsia" w:ascii="华文中宋" w:hAnsi="华文中宋" w:eastAsia="华文中宋" w:cs="华文中宋"/>
      <w:b/>
      <w:kern w:val="28"/>
      <w:sz w:val="24"/>
      <w:szCs w:val="24"/>
    </w:rPr>
  </w:style>
  <w:style w:type="character" w:customStyle="1" w:styleId="447">
    <w:name w:val="目录1 Char Char"/>
    <w:basedOn w:val="47"/>
    <w:qFormat/>
    <w:uiPriority w:val="0"/>
    <w:rPr>
      <w:rFonts w:hint="eastAsia" w:ascii="华文中宋" w:hAnsi="华文中宋" w:eastAsia="华文中宋" w:cs="华文中宋"/>
      <w:b/>
      <w:bCs/>
      <w:caps/>
      <w:kern w:val="2"/>
      <w:lang w:eastAsia="en-US" w:bidi="en-US"/>
    </w:rPr>
  </w:style>
  <w:style w:type="character" w:customStyle="1" w:styleId="448">
    <w:name w:val="页脚 字符"/>
    <w:basedOn w:val="47"/>
    <w:qFormat/>
    <w:uiPriority w:val="0"/>
    <w:rPr>
      <w:sz w:val="18"/>
      <w:szCs w:val="18"/>
    </w:rPr>
  </w:style>
  <w:style w:type="character" w:customStyle="1" w:styleId="449">
    <w:name w:val="8-图号 Char"/>
    <w:basedOn w:val="47"/>
    <w:qFormat/>
    <w:uiPriority w:val="0"/>
    <w:rPr>
      <w:rFonts w:hint="eastAsia" w:ascii="微软雅黑" w:hAnsi="微软雅黑" w:eastAsia="微软雅黑" w:cs="微软雅黑"/>
      <w:b/>
      <w:spacing w:val="6"/>
      <w:kern w:val="28"/>
      <w:sz w:val="22"/>
      <w:szCs w:val="28"/>
    </w:rPr>
  </w:style>
  <w:style w:type="character" w:customStyle="1" w:styleId="450">
    <w:name w:val="Char Char Char28"/>
    <w:basedOn w:val="47"/>
    <w:qFormat/>
    <w:uiPriority w:val="0"/>
    <w:rPr>
      <w:rFonts w:hint="eastAsia" w:ascii="仿宋_GB2312" w:eastAsia="仿宋_GB2312" w:cs="仿宋_GB2312"/>
      <w:b/>
      <w:bCs/>
      <w:kern w:val="44"/>
      <w:sz w:val="24"/>
      <w:szCs w:val="28"/>
      <w:lang w:val="en-US" w:eastAsia="zh-CN" w:bidi="ar"/>
    </w:rPr>
  </w:style>
  <w:style w:type="character" w:customStyle="1" w:styleId="451">
    <w:name w:val="图标题样式1 Char Char"/>
    <w:basedOn w:val="47"/>
    <w:qFormat/>
    <w:uiPriority w:val="0"/>
    <w:rPr>
      <w:rFonts w:hint="eastAsia" w:ascii="微软雅黑" w:hAnsi="微软雅黑" w:eastAsia="微软雅黑" w:cs="微软雅黑"/>
      <w:b/>
      <w:spacing w:val="6"/>
      <w:kern w:val="28"/>
      <w:sz w:val="22"/>
      <w:szCs w:val="28"/>
    </w:rPr>
  </w:style>
  <w:style w:type="character" w:customStyle="1" w:styleId="452">
    <w:name w:val="Char Char65"/>
    <w:basedOn w:val="47"/>
    <w:qFormat/>
    <w:uiPriority w:val="0"/>
    <w:rPr>
      <w:rFonts w:hint="eastAsia" w:ascii="黑体" w:hAnsi="Arial" w:eastAsia="黑体" w:cs="黑体"/>
      <w:b/>
      <w:bCs/>
      <w:kern w:val="48"/>
      <w:sz w:val="28"/>
      <w:szCs w:val="32"/>
    </w:rPr>
  </w:style>
  <w:style w:type="character" w:customStyle="1" w:styleId="453">
    <w:name w:val="ask-title2"/>
    <w:basedOn w:val="47"/>
    <w:qFormat/>
    <w:uiPriority w:val="0"/>
  </w:style>
  <w:style w:type="character" w:customStyle="1" w:styleId="454">
    <w:name w:val="092-表下标 Char"/>
    <w:basedOn w:val="47"/>
    <w:qFormat/>
    <w:uiPriority w:val="0"/>
    <w:rPr>
      <w:rFonts w:hint="eastAsia" w:ascii="微软雅黑" w:hAnsi="微软雅黑" w:eastAsia="微软雅黑" w:cs="微软雅黑"/>
      <w:spacing w:val="6"/>
      <w:kern w:val="28"/>
    </w:rPr>
  </w:style>
  <w:style w:type="character" w:customStyle="1" w:styleId="455">
    <w:name w:val="00封面下 Char"/>
    <w:basedOn w:val="47"/>
    <w:qFormat/>
    <w:uiPriority w:val="0"/>
    <w:rPr>
      <w:rFonts w:hint="eastAsia" w:ascii="华文中宋" w:hAnsi="华文中宋" w:eastAsia="华文中宋" w:cs="华文中宋"/>
      <w:b/>
      <w:sz w:val="32"/>
      <w:szCs w:val="32"/>
      <w:lang w:bidi="en-US"/>
    </w:rPr>
  </w:style>
  <w:style w:type="character" w:customStyle="1" w:styleId="456">
    <w:name w:val="9-3表下标 Char"/>
    <w:basedOn w:val="47"/>
    <w:qFormat/>
    <w:uiPriority w:val="0"/>
    <w:rPr>
      <w:rFonts w:hint="eastAsia" w:ascii="仿宋_GB2312" w:eastAsia="仿宋_GB2312" w:cs="仿宋_GB2312"/>
      <w:sz w:val="21"/>
      <w:szCs w:val="22"/>
      <w:lang w:val="zh-CN"/>
    </w:rPr>
  </w:style>
  <w:style w:type="character" w:customStyle="1" w:styleId="457">
    <w:name w:val="版式1-表名 Char Char Char Char"/>
    <w:basedOn w:val="47"/>
    <w:qFormat/>
    <w:uiPriority w:val="0"/>
    <w:rPr>
      <w:rFonts w:hint="eastAsia" w:ascii="华文细黑" w:hAnsi="华文细黑" w:eastAsia="华文细黑" w:cs="华文细黑"/>
      <w:b/>
      <w:sz w:val="24"/>
      <w:szCs w:val="24"/>
    </w:rPr>
  </w:style>
  <w:style w:type="character" w:customStyle="1" w:styleId="458">
    <w:name w:val="Char Char30"/>
    <w:basedOn w:val="47"/>
    <w:qFormat/>
    <w:uiPriority w:val="0"/>
    <w:rPr>
      <w:rFonts w:hint="eastAsia" w:ascii="宋体" w:hAnsi="宋体" w:eastAsia="仿宋_GB2312" w:cs="宋体"/>
      <w:b/>
      <w:kern w:val="24"/>
      <w:sz w:val="28"/>
      <w:lang w:val="en-US" w:eastAsia="zh-CN" w:bidi="ar"/>
    </w:rPr>
  </w:style>
  <w:style w:type="character" w:customStyle="1" w:styleId="459">
    <w:name w:val="不明显强调5"/>
    <w:basedOn w:val="47"/>
    <w:qFormat/>
    <w:uiPriority w:val="0"/>
    <w:rPr>
      <w:i/>
      <w:color w:val="5A5A5A"/>
    </w:rPr>
  </w:style>
  <w:style w:type="character" w:customStyle="1" w:styleId="460">
    <w:name w:val="项目二级标题 Char"/>
    <w:basedOn w:val="47"/>
    <w:qFormat/>
    <w:uiPriority w:val="0"/>
    <w:rPr>
      <w:rFonts w:hint="eastAsia" w:ascii="黑体" w:hAnsi="宋体" w:eastAsia="黑体" w:cs="黑体"/>
      <w:b/>
      <w:kern w:val="28"/>
      <w:sz w:val="28"/>
      <w:szCs w:val="28"/>
    </w:rPr>
  </w:style>
  <w:style w:type="character" w:customStyle="1" w:styleId="461">
    <w:name w:val="表头 Char"/>
    <w:basedOn w:val="47"/>
    <w:qFormat/>
    <w:uiPriority w:val="0"/>
    <w:rPr>
      <w:rFonts w:hint="eastAsia" w:ascii="华文细黑" w:hAnsi="华文细黑" w:eastAsia="华文细黑" w:cs="华文细黑"/>
      <w:b/>
      <w:lang w:bidi="en-US"/>
    </w:rPr>
  </w:style>
  <w:style w:type="character" w:customStyle="1" w:styleId="462">
    <w:name w:val="正文 1 Char"/>
    <w:basedOn w:val="47"/>
    <w:qFormat/>
    <w:uiPriority w:val="0"/>
    <w:rPr>
      <w:rFonts w:hint="default" w:ascii="Times" w:hAnsi="Times" w:eastAsia="Times" w:cs="Times"/>
      <w:kern w:val="2"/>
      <w:sz w:val="24"/>
      <w:szCs w:val="24"/>
    </w:rPr>
  </w:style>
  <w:style w:type="character" w:customStyle="1" w:styleId="463">
    <w:name w:val="本文正文 Char"/>
    <w:basedOn w:val="47"/>
    <w:qFormat/>
    <w:uiPriority w:val="0"/>
    <w:rPr>
      <w:rFonts w:hint="eastAsia" w:ascii="宋体" w:hAnsi="宋体" w:eastAsia="宋体" w:cs="宋体"/>
      <w:w w:val="110"/>
      <w:sz w:val="24"/>
      <w:szCs w:val="24"/>
    </w:rPr>
  </w:style>
  <w:style w:type="character" w:customStyle="1" w:styleId="464">
    <w:name w:val="Char Char64"/>
    <w:basedOn w:val="47"/>
    <w:qFormat/>
    <w:uiPriority w:val="0"/>
    <w:rPr>
      <w:rFonts w:hint="eastAsia" w:ascii="黑体" w:hAnsi="宋体" w:eastAsia="黑体" w:cs="黑体"/>
      <w:b/>
      <w:bCs/>
      <w:kern w:val="48"/>
      <w:sz w:val="28"/>
      <w:szCs w:val="32"/>
    </w:rPr>
  </w:style>
  <w:style w:type="character" w:customStyle="1" w:styleId="465">
    <w:name w:val="Char Char43"/>
    <w:basedOn w:val="47"/>
    <w:qFormat/>
    <w:uiPriority w:val="0"/>
    <w:rPr>
      <w:rFonts w:hint="eastAsia" w:ascii="仿宋_GB2312" w:eastAsia="仿宋_GB2312" w:cs="仿宋_GB2312"/>
      <w:b/>
      <w:bCs/>
      <w:kern w:val="44"/>
      <w:sz w:val="24"/>
      <w:szCs w:val="30"/>
      <w:lang w:val="en-US" w:eastAsia="zh-CN" w:bidi="ar"/>
    </w:rPr>
  </w:style>
  <w:style w:type="character" w:customStyle="1" w:styleId="466">
    <w:name w:val="Char Char72"/>
    <w:basedOn w:val="47"/>
    <w:qFormat/>
    <w:uiPriority w:val="0"/>
    <w:rPr>
      <w:rFonts w:hint="eastAsia" w:ascii="黑体" w:hAnsi="Arial" w:eastAsia="黑体" w:cs="黑体"/>
      <w:b/>
      <w:bCs/>
      <w:kern w:val="48"/>
      <w:sz w:val="28"/>
      <w:szCs w:val="32"/>
    </w:rPr>
  </w:style>
  <w:style w:type="character" w:customStyle="1" w:styleId="467">
    <w:name w:val="Char Char Char24"/>
    <w:basedOn w:val="47"/>
    <w:qFormat/>
    <w:uiPriority w:val="0"/>
    <w:rPr>
      <w:rFonts w:hint="eastAsia" w:ascii="仿宋_GB2312" w:eastAsia="仿宋_GB2312" w:cs="仿宋_GB2312"/>
      <w:b/>
      <w:bCs/>
      <w:kern w:val="44"/>
      <w:sz w:val="24"/>
      <w:szCs w:val="28"/>
      <w:lang w:val="en-US" w:eastAsia="zh-CN" w:bidi="ar"/>
    </w:rPr>
  </w:style>
  <w:style w:type="character" w:customStyle="1" w:styleId="468">
    <w:name w:val="Char Char94"/>
    <w:basedOn w:val="47"/>
    <w:qFormat/>
    <w:uiPriority w:val="0"/>
    <w:rPr>
      <w:rFonts w:hint="default" w:ascii="Arial" w:hAnsi="Arial" w:eastAsia="黑体" w:cs="Arial"/>
      <w:b/>
      <w:bCs/>
      <w:kern w:val="28"/>
      <w:sz w:val="28"/>
      <w:szCs w:val="28"/>
      <w:lang w:val="en-US" w:eastAsia="zh-CN" w:bidi="ar"/>
    </w:rPr>
  </w:style>
  <w:style w:type="character" w:customStyle="1" w:styleId="469">
    <w:name w:val="Char Char25"/>
    <w:basedOn w:val="47"/>
    <w:qFormat/>
    <w:uiPriority w:val="0"/>
    <w:rPr>
      <w:rFonts w:hint="eastAsia" w:ascii="黑体" w:hAnsi="宋体" w:eastAsia="黑体" w:cs="黑体"/>
      <w:b/>
      <w:bCs/>
      <w:kern w:val="44"/>
      <w:sz w:val="28"/>
      <w:szCs w:val="28"/>
      <w:lang w:val="en-US" w:eastAsia="zh-CN" w:bidi="ar"/>
    </w:rPr>
  </w:style>
  <w:style w:type="character" w:customStyle="1" w:styleId="470">
    <w:name w:val="Char Char14"/>
    <w:basedOn w:val="47"/>
    <w:qFormat/>
    <w:uiPriority w:val="0"/>
    <w:rPr>
      <w:rFonts w:hint="default" w:ascii="Arial" w:hAnsi="Arial" w:eastAsia="黑体" w:cs="Arial"/>
      <w:b/>
      <w:bCs/>
      <w:kern w:val="28"/>
      <w:sz w:val="28"/>
      <w:szCs w:val="28"/>
      <w:lang w:val="en-US" w:eastAsia="zh-CN" w:bidi="ar"/>
    </w:rPr>
  </w:style>
  <w:style w:type="character" w:customStyle="1" w:styleId="471">
    <w:name w:val="002-一级标题 字符"/>
    <w:basedOn w:val="47"/>
    <w:qFormat/>
    <w:uiPriority w:val="0"/>
    <w:rPr>
      <w:rFonts w:hint="eastAsia" w:ascii="黑体" w:hAnsi="宋体" w:eastAsia="黑体" w:cs="黑体"/>
      <w:b/>
      <w:kern w:val="28"/>
      <w:sz w:val="32"/>
      <w:szCs w:val="30"/>
    </w:rPr>
  </w:style>
  <w:style w:type="character" w:customStyle="1" w:styleId="472">
    <w:name w:val="Char Char34"/>
    <w:basedOn w:val="47"/>
    <w:qFormat/>
    <w:uiPriority w:val="0"/>
    <w:rPr>
      <w:rFonts w:hint="eastAsia" w:ascii="仿宋_GB2312" w:eastAsia="仿宋_GB2312" w:cs="仿宋_GB2312"/>
      <w:b/>
      <w:bCs/>
      <w:kern w:val="44"/>
      <w:sz w:val="24"/>
      <w:szCs w:val="28"/>
      <w:lang w:val="en-US" w:eastAsia="zh-CN" w:bidi="ar"/>
    </w:rPr>
  </w:style>
  <w:style w:type="character" w:customStyle="1" w:styleId="473">
    <w:name w:val="批注主题 Char2"/>
    <w:basedOn w:val="47"/>
    <w:qFormat/>
    <w:uiPriority w:val="0"/>
    <w:rPr>
      <w:rFonts w:hint="default" w:ascii="Times New Roman" w:hAnsi="Times New Roman" w:eastAsia="仿宋_GB2312" w:cs="Times New Roman"/>
      <w:b/>
      <w:bCs/>
      <w:kern w:val="28"/>
      <w:sz w:val="24"/>
      <w:szCs w:val="24"/>
    </w:rPr>
  </w:style>
  <w:style w:type="character" w:customStyle="1" w:styleId="474">
    <w:name w:val="版式1-正文 Char Char"/>
    <w:basedOn w:val="47"/>
    <w:qFormat/>
    <w:uiPriority w:val="0"/>
    <w:rPr>
      <w:rFonts w:hint="default" w:ascii="Arial" w:hAnsi="Arial" w:eastAsia="华文细黑" w:cs="宋体"/>
      <w:kern w:val="2"/>
      <w:sz w:val="21"/>
    </w:rPr>
  </w:style>
  <w:style w:type="character" w:customStyle="1" w:styleId="475">
    <w:name w:val="010.4-第四部分图标题 字符"/>
    <w:basedOn w:val="47"/>
    <w:qFormat/>
    <w:uiPriority w:val="0"/>
    <w:rPr>
      <w:rFonts w:hint="eastAsia" w:ascii="仿宋_GB2312" w:eastAsia="仿宋_GB2312" w:cs="仿宋_GB2312"/>
      <w:b/>
      <w:bCs/>
      <w:spacing w:val="10"/>
      <w:sz w:val="24"/>
      <w:szCs w:val="24"/>
      <w:lang w:bidi="en-US"/>
    </w:rPr>
  </w:style>
  <w:style w:type="character" w:customStyle="1" w:styleId="476">
    <w:name w:val="目录2 Char Char"/>
    <w:basedOn w:val="47"/>
    <w:qFormat/>
    <w:uiPriority w:val="0"/>
    <w:rPr>
      <w:rFonts w:hint="eastAsia" w:ascii="华文细黑" w:hAnsi="华文细黑" w:eastAsia="华文细黑" w:cs="华文细黑"/>
      <w:smallCaps/>
      <w:sz w:val="22"/>
      <w:lang w:eastAsia="en-US" w:bidi="en-US"/>
    </w:rPr>
  </w:style>
  <w:style w:type="character" w:customStyle="1" w:styleId="477">
    <w:name w:val="报告正文 Char"/>
    <w:basedOn w:val="47"/>
    <w:qFormat/>
    <w:uiPriority w:val="0"/>
    <w:rPr>
      <w:rFonts w:hint="eastAsia" w:ascii="微软雅黑" w:hAnsi="微软雅黑" w:eastAsia="微软雅黑" w:cs="微软雅黑"/>
      <w:spacing w:val="14"/>
      <w:kern w:val="28"/>
      <w:sz w:val="22"/>
      <w:lang w:val="zh-CN"/>
    </w:rPr>
  </w:style>
  <w:style w:type="character" w:customStyle="1" w:styleId="478">
    <w:name w:val="062表内容 Char"/>
    <w:basedOn w:val="47"/>
    <w:qFormat/>
    <w:uiPriority w:val="0"/>
    <w:rPr>
      <w:rFonts w:hint="eastAsia" w:ascii="华文仿宋" w:hAnsi="华文仿宋" w:eastAsia="华文仿宋" w:cs="华文仿宋"/>
      <w:color w:val="0D1E0F"/>
    </w:rPr>
  </w:style>
  <w:style w:type="character" w:customStyle="1" w:styleId="479">
    <w:name w:val="正文四级标题 Char"/>
    <w:basedOn w:val="47"/>
    <w:qFormat/>
    <w:uiPriority w:val="0"/>
    <w:rPr>
      <w:rFonts w:hint="eastAsia" w:ascii="宋体" w:hAnsi="宋体" w:eastAsia="华文中宋" w:cs="宋体"/>
      <w:b/>
      <w:kern w:val="24"/>
      <w:sz w:val="24"/>
      <w:szCs w:val="24"/>
    </w:rPr>
  </w:style>
  <w:style w:type="character" w:customStyle="1" w:styleId="480">
    <w:name w:val="乐山-标题 2 Char Char"/>
    <w:basedOn w:val="47"/>
    <w:qFormat/>
    <w:uiPriority w:val="0"/>
    <w:rPr>
      <w:rFonts w:hint="eastAsia" w:ascii="华文细黑" w:hAnsi="隶书" w:eastAsia="华文细黑" w:cs="华文细黑"/>
      <w:bCs/>
      <w:kern w:val="44"/>
      <w:sz w:val="30"/>
      <w:szCs w:val="30"/>
      <w:lang w:val="zh-CN"/>
    </w:rPr>
  </w:style>
  <w:style w:type="character" w:customStyle="1" w:styleId="481">
    <w:name w:val="Char Char57"/>
    <w:basedOn w:val="47"/>
    <w:qFormat/>
    <w:uiPriority w:val="0"/>
  </w:style>
  <w:style w:type="character" w:customStyle="1" w:styleId="482">
    <w:name w:val="Char Char75"/>
    <w:basedOn w:val="47"/>
    <w:qFormat/>
    <w:uiPriority w:val="0"/>
  </w:style>
  <w:style w:type="character" w:customStyle="1" w:styleId="483">
    <w:name w:val="Char Char19"/>
    <w:basedOn w:val="47"/>
    <w:qFormat/>
    <w:uiPriority w:val="0"/>
    <w:rPr>
      <w:rFonts w:hint="default" w:ascii="Arial" w:hAnsi="Arial" w:eastAsia="黑体" w:cs="Arial"/>
      <w:b/>
      <w:bCs/>
      <w:kern w:val="28"/>
      <w:sz w:val="28"/>
      <w:szCs w:val="28"/>
      <w:lang w:val="en-US" w:eastAsia="zh-CN" w:bidi="ar"/>
    </w:rPr>
  </w:style>
  <w:style w:type="character" w:customStyle="1" w:styleId="484">
    <w:name w:val="Char Char97"/>
    <w:basedOn w:val="47"/>
    <w:qFormat/>
    <w:uiPriority w:val="0"/>
    <w:rPr>
      <w:rFonts w:hint="default" w:ascii="Arial" w:hAnsi="Arial" w:eastAsia="黑体" w:cs="Arial"/>
      <w:b/>
      <w:bCs/>
      <w:kern w:val="28"/>
      <w:sz w:val="28"/>
      <w:szCs w:val="28"/>
      <w:lang w:val="en-US" w:eastAsia="zh-CN" w:bidi="ar"/>
    </w:rPr>
  </w:style>
  <w:style w:type="character" w:customStyle="1" w:styleId="485">
    <w:name w:val="Char Char37"/>
    <w:basedOn w:val="47"/>
    <w:qFormat/>
    <w:uiPriority w:val="0"/>
    <w:rPr>
      <w:rFonts w:hint="eastAsia" w:ascii="仿宋_GB2312" w:eastAsia="仿宋_GB2312" w:cs="仿宋_GB2312"/>
      <w:b/>
      <w:bCs/>
      <w:kern w:val="44"/>
      <w:sz w:val="24"/>
      <w:szCs w:val="28"/>
      <w:lang w:val="en-US" w:eastAsia="zh-CN" w:bidi="ar"/>
    </w:rPr>
  </w:style>
  <w:style w:type="character" w:customStyle="1" w:styleId="486">
    <w:name w:val="Char Char29"/>
    <w:basedOn w:val="47"/>
    <w:qFormat/>
    <w:uiPriority w:val="0"/>
    <w:rPr>
      <w:rFonts w:hint="eastAsia" w:ascii="黑体" w:hAnsi="宋体" w:eastAsia="黑体" w:cs="黑体"/>
      <w:b/>
      <w:bCs/>
      <w:kern w:val="44"/>
      <w:sz w:val="28"/>
      <w:szCs w:val="28"/>
      <w:lang w:val="en-US" w:eastAsia="zh-CN" w:bidi="ar"/>
    </w:rPr>
  </w:style>
  <w:style w:type="character" w:customStyle="1" w:styleId="487">
    <w:name w:val="Char Char46"/>
    <w:basedOn w:val="47"/>
    <w:qFormat/>
    <w:uiPriority w:val="0"/>
    <w:rPr>
      <w:rFonts w:hint="eastAsia" w:ascii="仿宋_GB2312" w:eastAsia="仿宋_GB2312" w:cs="仿宋_GB2312"/>
      <w:b/>
      <w:bCs/>
      <w:kern w:val="44"/>
      <w:sz w:val="24"/>
      <w:szCs w:val="30"/>
      <w:lang w:val="en-US" w:eastAsia="zh-CN" w:bidi="ar"/>
    </w:rPr>
  </w:style>
  <w:style w:type="character" w:customStyle="1" w:styleId="488">
    <w:name w:val="Char Char87"/>
    <w:basedOn w:val="47"/>
    <w:qFormat/>
    <w:uiPriority w:val="0"/>
    <w:rPr>
      <w:rFonts w:hint="eastAsia" w:ascii="宋体" w:hAnsi="宋体" w:eastAsia="仿宋_GB2312" w:cs="宋体"/>
      <w:b/>
      <w:kern w:val="24"/>
      <w:sz w:val="28"/>
      <w:lang w:val="en-US" w:eastAsia="zh-CN" w:bidi="ar"/>
    </w:rPr>
  </w:style>
  <w:style w:type="character" w:customStyle="1" w:styleId="489">
    <w:name w:val="Char Char67"/>
    <w:basedOn w:val="47"/>
    <w:qFormat/>
    <w:uiPriority w:val="0"/>
    <w:rPr>
      <w:rFonts w:hint="eastAsia" w:ascii="黑体" w:hAnsi="Arial" w:eastAsia="黑体" w:cs="黑体"/>
      <w:b/>
      <w:bCs/>
      <w:kern w:val="48"/>
      <w:sz w:val="28"/>
      <w:szCs w:val="32"/>
    </w:rPr>
  </w:style>
  <w:style w:type="character" w:customStyle="1" w:styleId="490">
    <w:name w:val="006-正文 字符"/>
    <w:basedOn w:val="47"/>
    <w:qFormat/>
    <w:uiPriority w:val="0"/>
    <w:rPr>
      <w:rFonts w:hint="default" w:ascii="Calibri" w:hAnsi="Calibri" w:eastAsia="华文细黑" w:cs="Calibri"/>
      <w:spacing w:val="10"/>
      <w:sz w:val="22"/>
      <w:szCs w:val="22"/>
      <w:lang w:eastAsia="en-US" w:bidi="en-US"/>
    </w:rPr>
  </w:style>
  <w:style w:type="character" w:customStyle="1" w:styleId="491">
    <w:name w:val="正文二级标题 Char Char"/>
    <w:basedOn w:val="47"/>
    <w:qFormat/>
    <w:uiPriority w:val="0"/>
    <w:rPr>
      <w:rFonts w:hint="eastAsia" w:ascii="华文中宋" w:hAnsi="华文中宋" w:eastAsia="华文中宋" w:cs="华文中宋"/>
      <w:b/>
      <w:bCs/>
      <w:spacing w:val="14"/>
      <w:kern w:val="28"/>
      <w:sz w:val="32"/>
      <w:szCs w:val="24"/>
    </w:rPr>
  </w:style>
  <w:style w:type="character" w:customStyle="1" w:styleId="492">
    <w:name w:val="06-图表号 Char"/>
    <w:basedOn w:val="47"/>
    <w:qFormat/>
    <w:uiPriority w:val="0"/>
    <w:rPr>
      <w:rFonts w:hint="eastAsia" w:ascii="宋体" w:hAnsi="宋体" w:eastAsia="宋体" w:cs="宋体"/>
      <w:b/>
      <w:color w:val="0D1E0F"/>
      <w:spacing w:val="4"/>
      <w:sz w:val="24"/>
      <w:lang w:bidi="en-US"/>
    </w:rPr>
  </w:style>
  <w:style w:type="character" w:customStyle="1" w:styleId="493">
    <w:name w:val="版式1-标题 2 Char"/>
    <w:basedOn w:val="47"/>
    <w:qFormat/>
    <w:uiPriority w:val="0"/>
    <w:rPr>
      <w:rFonts w:hint="eastAsia" w:ascii="华文细黑" w:hAnsi="隶书" w:eastAsia="华文细黑" w:cs="宋体"/>
      <w:bCs/>
      <w:kern w:val="44"/>
      <w:sz w:val="30"/>
      <w:szCs w:val="30"/>
    </w:rPr>
  </w:style>
  <w:style w:type="character" w:customStyle="1" w:styleId="494">
    <w:name w:val="Char Char74"/>
    <w:basedOn w:val="47"/>
    <w:qFormat/>
    <w:uiPriority w:val="0"/>
  </w:style>
  <w:style w:type="character" w:customStyle="1" w:styleId="495">
    <w:name w:val="Char Char96"/>
    <w:basedOn w:val="47"/>
    <w:qFormat/>
    <w:uiPriority w:val="0"/>
    <w:rPr>
      <w:rFonts w:hint="default" w:ascii="Arial" w:hAnsi="Arial" w:eastAsia="黑体" w:cs="Arial"/>
      <w:b/>
      <w:bCs/>
      <w:kern w:val="28"/>
      <w:sz w:val="28"/>
      <w:szCs w:val="28"/>
      <w:lang w:val="en-US" w:eastAsia="zh-CN" w:bidi="ar"/>
    </w:rPr>
  </w:style>
  <w:style w:type="character" w:customStyle="1" w:styleId="496">
    <w:name w:val="Char Char Char26"/>
    <w:basedOn w:val="47"/>
    <w:qFormat/>
    <w:uiPriority w:val="0"/>
    <w:rPr>
      <w:rFonts w:hint="eastAsia" w:ascii="仿宋_GB2312" w:eastAsia="仿宋_GB2312" w:cs="仿宋_GB2312"/>
      <w:b/>
      <w:bCs/>
      <w:kern w:val="44"/>
      <w:sz w:val="24"/>
      <w:szCs w:val="28"/>
      <w:lang w:val="en-US" w:eastAsia="zh-CN" w:bidi="ar"/>
    </w:rPr>
  </w:style>
  <w:style w:type="character" w:customStyle="1" w:styleId="497">
    <w:name w:val="Char Char36"/>
    <w:basedOn w:val="47"/>
    <w:qFormat/>
    <w:uiPriority w:val="0"/>
    <w:rPr>
      <w:rFonts w:hint="eastAsia" w:ascii="仿宋_GB2312" w:eastAsia="仿宋_GB2312" w:cs="仿宋_GB2312"/>
      <w:b/>
      <w:bCs/>
      <w:kern w:val="44"/>
      <w:sz w:val="24"/>
      <w:szCs w:val="28"/>
      <w:lang w:val="en-US" w:eastAsia="zh-CN" w:bidi="ar"/>
    </w:rPr>
  </w:style>
  <w:style w:type="character" w:customStyle="1" w:styleId="498">
    <w:name w:val="Char Char28"/>
    <w:basedOn w:val="47"/>
    <w:qFormat/>
    <w:uiPriority w:val="0"/>
    <w:rPr>
      <w:rFonts w:hint="eastAsia" w:ascii="黑体" w:hAnsi="宋体" w:eastAsia="黑体" w:cs="黑体"/>
      <w:b/>
      <w:bCs/>
      <w:kern w:val="44"/>
      <w:sz w:val="28"/>
      <w:szCs w:val="28"/>
      <w:lang w:val="en-US" w:eastAsia="zh-CN" w:bidi="ar"/>
    </w:rPr>
  </w:style>
  <w:style w:type="character" w:customStyle="1" w:styleId="499">
    <w:name w:val="Char Char45"/>
    <w:basedOn w:val="47"/>
    <w:qFormat/>
    <w:uiPriority w:val="0"/>
    <w:rPr>
      <w:rFonts w:hint="eastAsia" w:ascii="仿宋_GB2312" w:eastAsia="仿宋_GB2312" w:cs="仿宋_GB2312"/>
      <w:b/>
      <w:bCs/>
      <w:kern w:val="44"/>
      <w:sz w:val="24"/>
      <w:szCs w:val="30"/>
      <w:lang w:val="en-US" w:eastAsia="zh-CN" w:bidi="ar"/>
    </w:rPr>
  </w:style>
  <w:style w:type="character" w:customStyle="1" w:styleId="500">
    <w:name w:val="Char Char86"/>
    <w:basedOn w:val="47"/>
    <w:qFormat/>
    <w:uiPriority w:val="0"/>
    <w:rPr>
      <w:rFonts w:hint="eastAsia" w:ascii="宋体" w:hAnsi="宋体" w:eastAsia="仿宋_GB2312" w:cs="宋体"/>
      <w:b/>
      <w:kern w:val="24"/>
      <w:sz w:val="28"/>
      <w:lang w:val="en-US" w:eastAsia="zh-CN" w:bidi="ar"/>
    </w:rPr>
  </w:style>
  <w:style w:type="character" w:customStyle="1" w:styleId="501">
    <w:name w:val="Char Char76"/>
    <w:basedOn w:val="47"/>
    <w:qFormat/>
    <w:uiPriority w:val="0"/>
  </w:style>
  <w:style w:type="character" w:customStyle="1" w:styleId="502">
    <w:name w:val="脚注文本 Char4"/>
    <w:basedOn w:val="47"/>
    <w:qFormat/>
    <w:uiPriority w:val="0"/>
    <w:rPr>
      <w:rFonts w:hint="default" w:ascii="Calibri" w:hAnsi="Calibri" w:eastAsia="宋体" w:cs="Times New Roman"/>
      <w:sz w:val="18"/>
      <w:szCs w:val="18"/>
    </w:rPr>
  </w:style>
  <w:style w:type="character" w:customStyle="1" w:styleId="503">
    <w:name w:val="03-标题 Char"/>
    <w:basedOn w:val="47"/>
    <w:qFormat/>
    <w:uiPriority w:val="0"/>
    <w:rPr>
      <w:rFonts w:hint="eastAsia" w:ascii="华文中宋" w:hAnsi="华文中宋" w:eastAsia="华文中宋" w:cs="华文中宋"/>
      <w:b/>
      <w:iCs/>
      <w:sz w:val="28"/>
      <w:szCs w:val="28"/>
      <w:lang w:bidi="en-US"/>
    </w:rPr>
  </w:style>
  <w:style w:type="character" w:customStyle="1" w:styleId="504">
    <w:name w:val="明显引用 Char4"/>
    <w:basedOn w:val="47"/>
    <w:qFormat/>
    <w:uiPriority w:val="0"/>
    <w:rPr>
      <w:rFonts w:hint="default" w:ascii="Calibri" w:hAnsi="Calibri" w:eastAsia="宋体" w:cs="Times New Roman"/>
      <w:b/>
      <w:bCs/>
      <w:i/>
      <w:iCs/>
      <w:color w:val="4F81BD"/>
    </w:rPr>
  </w:style>
  <w:style w:type="character" w:customStyle="1" w:styleId="505">
    <w:name w:val="乐山-正文 Char Char Char"/>
    <w:basedOn w:val="47"/>
    <w:qFormat/>
    <w:uiPriority w:val="0"/>
    <w:rPr>
      <w:rFonts w:hint="default" w:ascii="Arial" w:hAnsi="Arial" w:eastAsia="华文细黑" w:cs="宋体"/>
      <w:kern w:val="2"/>
      <w:sz w:val="21"/>
      <w:szCs w:val="24"/>
      <w:lang w:val="en-US" w:eastAsia="zh-CN" w:bidi="ar"/>
    </w:rPr>
  </w:style>
  <w:style w:type="character" w:customStyle="1" w:styleId="506">
    <w:name w:val="Char Char55"/>
    <w:basedOn w:val="47"/>
    <w:qFormat/>
    <w:uiPriority w:val="0"/>
  </w:style>
  <w:style w:type="character" w:customStyle="1" w:styleId="507">
    <w:name w:val="Char Char15"/>
    <w:basedOn w:val="47"/>
    <w:qFormat/>
    <w:uiPriority w:val="0"/>
    <w:rPr>
      <w:rFonts w:hint="default" w:ascii="Arial" w:hAnsi="Arial" w:eastAsia="黑体" w:cs="Arial"/>
      <w:b/>
      <w:bCs/>
      <w:kern w:val="28"/>
      <w:sz w:val="28"/>
      <w:szCs w:val="28"/>
      <w:lang w:val="en-US" w:eastAsia="zh-CN" w:bidi="ar"/>
    </w:rPr>
  </w:style>
  <w:style w:type="character" w:customStyle="1" w:styleId="508">
    <w:name w:val="Char Char95"/>
    <w:basedOn w:val="47"/>
    <w:qFormat/>
    <w:uiPriority w:val="0"/>
    <w:rPr>
      <w:rFonts w:hint="default" w:ascii="Arial" w:hAnsi="Arial" w:eastAsia="黑体" w:cs="Arial"/>
      <w:b/>
      <w:bCs/>
      <w:kern w:val="28"/>
      <w:sz w:val="28"/>
      <w:szCs w:val="28"/>
      <w:lang w:val="en-US" w:eastAsia="zh-CN" w:bidi="ar"/>
    </w:rPr>
  </w:style>
  <w:style w:type="character" w:customStyle="1" w:styleId="509">
    <w:name w:val="Char Char Char25"/>
    <w:basedOn w:val="47"/>
    <w:qFormat/>
    <w:uiPriority w:val="0"/>
    <w:rPr>
      <w:rFonts w:hint="eastAsia" w:ascii="仿宋_GB2312" w:eastAsia="仿宋_GB2312" w:cs="仿宋_GB2312"/>
      <w:b/>
      <w:bCs/>
      <w:kern w:val="44"/>
      <w:sz w:val="24"/>
      <w:szCs w:val="28"/>
      <w:lang w:val="en-US" w:eastAsia="zh-CN" w:bidi="ar"/>
    </w:rPr>
  </w:style>
  <w:style w:type="character" w:customStyle="1" w:styleId="510">
    <w:name w:val="Char Char35"/>
    <w:basedOn w:val="47"/>
    <w:qFormat/>
    <w:uiPriority w:val="0"/>
    <w:rPr>
      <w:rFonts w:hint="eastAsia" w:ascii="仿宋_GB2312" w:eastAsia="仿宋_GB2312" w:cs="仿宋_GB2312"/>
      <w:b/>
      <w:bCs/>
      <w:kern w:val="44"/>
      <w:sz w:val="24"/>
      <w:szCs w:val="28"/>
      <w:lang w:val="en-US" w:eastAsia="zh-CN" w:bidi="ar"/>
    </w:rPr>
  </w:style>
  <w:style w:type="character" w:customStyle="1" w:styleId="511">
    <w:name w:val="Char Char44"/>
    <w:basedOn w:val="47"/>
    <w:qFormat/>
    <w:uiPriority w:val="0"/>
    <w:rPr>
      <w:rFonts w:hint="eastAsia" w:ascii="仿宋_GB2312" w:eastAsia="仿宋_GB2312" w:cs="仿宋_GB2312"/>
      <w:b/>
      <w:bCs/>
      <w:kern w:val="44"/>
      <w:sz w:val="24"/>
      <w:szCs w:val="30"/>
      <w:lang w:val="en-US" w:eastAsia="zh-CN" w:bidi="ar"/>
    </w:rPr>
  </w:style>
  <w:style w:type="character" w:customStyle="1" w:styleId="512">
    <w:name w:val="6－（一） Char Char"/>
    <w:basedOn w:val="47"/>
    <w:qFormat/>
    <w:uiPriority w:val="0"/>
    <w:rPr>
      <w:rFonts w:hint="eastAsia" w:ascii="华文中宋" w:hAnsi="华文中宋" w:eastAsia="华文中宋" w:cs="华文中宋"/>
      <w:b/>
      <w:color w:val="0D1E0F"/>
      <w:spacing w:val="10"/>
      <w:sz w:val="24"/>
      <w:szCs w:val="24"/>
      <w:lang w:bidi="en-US"/>
    </w:rPr>
  </w:style>
  <w:style w:type="character" w:customStyle="1" w:styleId="513">
    <w:name w:val="Char Char85"/>
    <w:basedOn w:val="47"/>
    <w:qFormat/>
    <w:uiPriority w:val="0"/>
    <w:rPr>
      <w:rFonts w:hint="eastAsia" w:ascii="宋体" w:hAnsi="宋体" w:eastAsia="仿宋_GB2312" w:cs="宋体"/>
      <w:b/>
      <w:kern w:val="24"/>
      <w:sz w:val="28"/>
      <w:lang w:val="en-US" w:eastAsia="zh-CN" w:bidi="ar"/>
    </w:rPr>
  </w:style>
  <w:style w:type="character" w:customStyle="1" w:styleId="514">
    <w:name w:val="表格单位 Char Char"/>
    <w:basedOn w:val="47"/>
    <w:qFormat/>
    <w:uiPriority w:val="0"/>
    <w:rPr>
      <w:rFonts w:hint="eastAsia" w:ascii="华文细黑" w:hAnsi="华文细黑" w:eastAsia="华文细黑" w:cs="华文细黑"/>
      <w:kern w:val="28"/>
      <w:szCs w:val="24"/>
    </w:rPr>
  </w:style>
  <w:style w:type="character" w:customStyle="1" w:styleId="515">
    <w:name w:val="首行缩进正文 Char Char Char"/>
    <w:basedOn w:val="47"/>
    <w:qFormat/>
    <w:uiPriority w:val="0"/>
    <w:rPr>
      <w:kern w:val="2"/>
      <w:sz w:val="24"/>
      <w:szCs w:val="24"/>
    </w:rPr>
  </w:style>
  <w:style w:type="character" w:customStyle="1" w:styleId="516">
    <w:name w:val="备注 Char"/>
    <w:basedOn w:val="47"/>
    <w:qFormat/>
    <w:uiPriority w:val="0"/>
    <w:rPr>
      <w:rFonts w:hint="eastAsia" w:ascii="微软雅黑" w:hAnsi="微软雅黑" w:eastAsia="微软雅黑" w:cs="微软雅黑"/>
      <w:spacing w:val="6"/>
      <w:kern w:val="28"/>
      <w:sz w:val="22"/>
      <w:szCs w:val="24"/>
    </w:rPr>
  </w:style>
  <w:style w:type="character" w:customStyle="1" w:styleId="517">
    <w:name w:val="表头/图名 Char"/>
    <w:basedOn w:val="47"/>
    <w:qFormat/>
    <w:uiPriority w:val="0"/>
    <w:rPr>
      <w:rFonts w:hint="eastAsia" w:ascii="仿宋_GB2312" w:eastAsia="仿宋_GB2312" w:cs="仿宋_GB2312"/>
      <w:b/>
      <w:color w:val="000000"/>
      <w:kern w:val="2"/>
      <w:sz w:val="24"/>
      <w:szCs w:val="21"/>
    </w:rPr>
  </w:style>
  <w:style w:type="character" w:customStyle="1" w:styleId="518">
    <w:name w:val="标题-3 Char Char"/>
    <w:basedOn w:val="47"/>
    <w:qFormat/>
    <w:uiPriority w:val="0"/>
    <w:rPr>
      <w:rFonts w:hint="eastAsia" w:ascii="宋体" w:hAnsi="宋体" w:eastAsia="仿宋_GB2312" w:cs="宋体"/>
      <w:b/>
      <w:kern w:val="24"/>
      <w:sz w:val="28"/>
      <w:lang w:val="en-US" w:eastAsia="zh-CN" w:bidi="ar"/>
    </w:rPr>
  </w:style>
  <w:style w:type="character" w:customStyle="1" w:styleId="519">
    <w:name w:val="子 Char"/>
    <w:basedOn w:val="47"/>
    <w:qFormat/>
    <w:uiPriority w:val="0"/>
    <w:rPr>
      <w:rFonts w:hint="eastAsia" w:ascii="黑体" w:hAnsi="宋体" w:eastAsia="黑体" w:cs="黑体"/>
      <w:b/>
      <w:bCs/>
      <w:kern w:val="44"/>
      <w:sz w:val="28"/>
      <w:szCs w:val="30"/>
      <w:lang w:val="en-US" w:eastAsia="zh-CN" w:bidi="ar"/>
    </w:rPr>
  </w:style>
  <w:style w:type="character" w:customStyle="1" w:styleId="520">
    <w:name w:val="标题3 Char"/>
    <w:basedOn w:val="47"/>
    <w:qFormat/>
    <w:uiPriority w:val="0"/>
    <w:rPr>
      <w:rFonts w:hint="eastAsia" w:ascii="华文中宋" w:hAnsi="华文中宋" w:eastAsia="华文中宋" w:cs="Times New Roman"/>
      <w:b/>
      <w:iCs/>
      <w:kern w:val="0"/>
      <w:sz w:val="28"/>
      <w:szCs w:val="28"/>
      <w:lang w:bidi="en-US"/>
    </w:rPr>
  </w:style>
  <w:style w:type="character" w:customStyle="1" w:styleId="521">
    <w:name w:val="070-表内容 Char"/>
    <w:basedOn w:val="47"/>
    <w:qFormat/>
    <w:uiPriority w:val="0"/>
    <w:rPr>
      <w:rFonts w:hint="eastAsia" w:ascii="微软雅黑" w:hAnsi="微软雅黑" w:eastAsia="微软雅黑" w:cs="微软雅黑"/>
      <w:spacing w:val="8"/>
      <w:kern w:val="28"/>
      <w:sz w:val="19"/>
      <w:szCs w:val="21"/>
      <w:lang w:val="zh-CN"/>
    </w:rPr>
  </w:style>
  <w:style w:type="character" w:customStyle="1" w:styleId="522">
    <w:name w:val="05-标题5 Char"/>
    <w:basedOn w:val="47"/>
    <w:qFormat/>
    <w:uiPriority w:val="0"/>
    <w:rPr>
      <w:rFonts w:hint="eastAsia" w:ascii="微软雅黑" w:hAnsi="微软雅黑" w:eastAsia="微软雅黑" w:cs="微软雅黑"/>
      <w:b/>
      <w:spacing w:val="8"/>
      <w:kern w:val="28"/>
      <w:sz w:val="22"/>
      <w:szCs w:val="24"/>
      <w:lang w:val="zh-CN"/>
    </w:rPr>
  </w:style>
  <w:style w:type="character" w:customStyle="1" w:styleId="523">
    <w:name w:val="91-表内容 Char"/>
    <w:basedOn w:val="47"/>
    <w:qFormat/>
    <w:uiPriority w:val="0"/>
    <w:rPr>
      <w:rFonts w:hint="eastAsia" w:ascii="微软雅黑" w:hAnsi="微软雅黑" w:eastAsia="微软雅黑" w:cs="微软雅黑"/>
      <w:spacing w:val="8"/>
      <w:kern w:val="28"/>
      <w:szCs w:val="21"/>
    </w:rPr>
  </w:style>
  <w:style w:type="character" w:customStyle="1" w:styleId="524">
    <w:name w:val="00-正文 Char"/>
    <w:basedOn w:val="47"/>
    <w:qFormat/>
    <w:uiPriority w:val="0"/>
    <w:rPr>
      <w:rFonts w:hint="eastAsia" w:ascii="仿宋_GB2312" w:eastAsia="仿宋_GB2312" w:cs="仿宋_GB2312"/>
      <w:sz w:val="28"/>
      <w:szCs w:val="22"/>
      <w:lang w:val="zh-CN"/>
    </w:rPr>
  </w:style>
  <w:style w:type="character" w:customStyle="1" w:styleId="525">
    <w:name w:val="05-标题 Char"/>
    <w:basedOn w:val="47"/>
    <w:qFormat/>
    <w:uiPriority w:val="0"/>
    <w:rPr>
      <w:rFonts w:hint="eastAsia" w:ascii="仿宋_GB2312" w:eastAsia="仿宋_GB2312" w:cs="仿宋_GB2312"/>
      <w:b/>
      <w:color w:val="0D0D0D"/>
      <w:sz w:val="28"/>
      <w:szCs w:val="24"/>
      <w:lang w:val="zh-CN"/>
    </w:rPr>
  </w:style>
  <w:style w:type="character" w:customStyle="1" w:styleId="526">
    <w:name w:val="标题3 Char Char"/>
    <w:basedOn w:val="47"/>
    <w:qFormat/>
    <w:uiPriority w:val="0"/>
    <w:rPr>
      <w:rFonts w:hint="eastAsia" w:ascii="华文中宋" w:hAnsi="华文中宋" w:eastAsia="华文中宋" w:cs="华文中宋"/>
      <w:b/>
      <w:iCs/>
      <w:sz w:val="28"/>
      <w:szCs w:val="28"/>
      <w:lang w:bidi="en-US"/>
    </w:rPr>
  </w:style>
  <w:style w:type="character" w:customStyle="1" w:styleId="527">
    <w:name w:val="09正文备注 Char"/>
    <w:basedOn w:val="47"/>
    <w:qFormat/>
    <w:uiPriority w:val="0"/>
    <w:rPr>
      <w:rFonts w:hint="eastAsia" w:ascii="华文仿宋" w:hAnsi="华文仿宋" w:eastAsia="华文仿宋" w:cs="华文仿宋"/>
      <w:sz w:val="21"/>
      <w:szCs w:val="24"/>
    </w:rPr>
  </w:style>
  <w:style w:type="character" w:customStyle="1" w:styleId="528">
    <w:name w:val="082-表下标 Char"/>
    <w:basedOn w:val="47"/>
    <w:qFormat/>
    <w:uiPriority w:val="0"/>
    <w:rPr>
      <w:rFonts w:hint="eastAsia" w:ascii="微软雅黑" w:hAnsi="微软雅黑" w:eastAsia="微软雅黑" w:cs="微软雅黑"/>
      <w:spacing w:val="8"/>
      <w:kern w:val="28"/>
      <w:lang w:val="zh-CN"/>
    </w:rPr>
  </w:style>
  <w:style w:type="character" w:customStyle="1" w:styleId="529">
    <w:name w:val="06-图号 Char"/>
    <w:basedOn w:val="47"/>
    <w:qFormat/>
    <w:uiPriority w:val="0"/>
    <w:rPr>
      <w:rFonts w:hint="eastAsia" w:ascii="微软雅黑" w:hAnsi="微软雅黑" w:eastAsia="微软雅黑" w:cs="微软雅黑"/>
      <w:b/>
      <w:spacing w:val="8"/>
      <w:kern w:val="28"/>
      <w:sz w:val="22"/>
      <w:szCs w:val="28"/>
    </w:rPr>
  </w:style>
  <w:style w:type="character" w:customStyle="1" w:styleId="530">
    <w:name w:val="091-表上标 Char"/>
    <w:basedOn w:val="47"/>
    <w:qFormat/>
    <w:uiPriority w:val="0"/>
    <w:rPr>
      <w:rFonts w:hint="eastAsia" w:ascii="微软雅黑" w:hAnsi="微软雅黑" w:eastAsia="微软雅黑" w:cs="微软雅黑"/>
      <w:spacing w:val="6"/>
      <w:kern w:val="28"/>
      <w:lang w:val="zh-CN"/>
    </w:rPr>
  </w:style>
  <w:style w:type="character" w:customStyle="1" w:styleId="531">
    <w:name w:val="5-标题6 Char Char"/>
    <w:basedOn w:val="47"/>
    <w:qFormat/>
    <w:uiPriority w:val="0"/>
    <w:rPr>
      <w:rFonts w:hint="eastAsia" w:ascii="华文中宋" w:hAnsi="华文中宋" w:eastAsia="华文中宋" w:cs="华文中宋"/>
      <w:b/>
      <w:spacing w:val="6"/>
      <w:kern w:val="28"/>
      <w:sz w:val="24"/>
      <w:szCs w:val="24"/>
      <w:lang w:val="zh-CN"/>
    </w:rPr>
  </w:style>
  <w:style w:type="character" w:customStyle="1" w:styleId="532">
    <w:name w:val="标题 1 Char Char"/>
    <w:basedOn w:val="47"/>
    <w:qFormat/>
    <w:uiPriority w:val="0"/>
    <w:rPr>
      <w:rFonts w:hint="eastAsia" w:ascii="仿宋_GB2312" w:eastAsia="仿宋_GB2312" w:cs="仿宋_GB2312"/>
      <w:b/>
      <w:bCs/>
      <w:spacing w:val="-14"/>
      <w:kern w:val="48"/>
      <w:sz w:val="32"/>
      <w:szCs w:val="30"/>
      <w:lang w:val="en-US" w:eastAsia="zh-CN" w:bidi="ar"/>
    </w:rPr>
  </w:style>
  <w:style w:type="character" w:customStyle="1" w:styleId="533">
    <w:name w:val="正文文字 Char"/>
    <w:basedOn w:val="47"/>
    <w:qFormat/>
    <w:uiPriority w:val="0"/>
    <w:rPr>
      <w:rFonts w:hint="eastAsia" w:ascii="宋体" w:hAnsi="宋体" w:eastAsia="宋体" w:cs="宋体"/>
      <w:color w:val="000000"/>
      <w:sz w:val="24"/>
      <w:szCs w:val="24"/>
    </w:rPr>
  </w:style>
  <w:style w:type="character" w:customStyle="1" w:styleId="534">
    <w:name w:val="081-表上标 Char"/>
    <w:basedOn w:val="47"/>
    <w:qFormat/>
    <w:uiPriority w:val="0"/>
    <w:rPr>
      <w:rFonts w:hint="eastAsia" w:ascii="微软雅黑" w:hAnsi="微软雅黑" w:eastAsia="微软雅黑" w:cs="微软雅黑"/>
      <w:spacing w:val="6"/>
      <w:kern w:val="28"/>
      <w:lang w:val="zh-CN"/>
    </w:rPr>
  </w:style>
  <w:style w:type="character" w:customStyle="1" w:styleId="535">
    <w:name w:val="091-表内容 Char"/>
    <w:basedOn w:val="47"/>
    <w:qFormat/>
    <w:uiPriority w:val="0"/>
    <w:rPr>
      <w:rFonts w:hint="eastAsia" w:ascii="仿宋_GB2312" w:eastAsia="仿宋_GB2312" w:cs="仿宋_GB2312"/>
      <w:sz w:val="21"/>
      <w:szCs w:val="21"/>
    </w:rPr>
  </w:style>
  <w:style w:type="character" w:customStyle="1" w:styleId="536">
    <w:name w:val="图号标注 Char"/>
    <w:basedOn w:val="47"/>
    <w:qFormat/>
    <w:uiPriority w:val="0"/>
    <w:rPr>
      <w:rFonts w:hint="eastAsia" w:ascii="宋体" w:hAnsi="宋体" w:eastAsia="华文仿宋" w:cs="宋体"/>
      <w:b/>
      <w:spacing w:val="4"/>
      <w:sz w:val="24"/>
      <w:lang w:bidi="en-US"/>
    </w:rPr>
  </w:style>
  <w:style w:type="character" w:customStyle="1" w:styleId="537">
    <w:name w:val="正文模板 Char"/>
    <w:basedOn w:val="47"/>
    <w:qFormat/>
    <w:uiPriority w:val="0"/>
    <w:rPr>
      <w:rFonts w:hint="eastAsia" w:ascii="宋体" w:hAnsi="宋体" w:eastAsia="宋体" w:cs="宋体"/>
      <w:spacing w:val="10"/>
      <w:sz w:val="24"/>
    </w:rPr>
  </w:style>
  <w:style w:type="character" w:customStyle="1" w:styleId="538">
    <w:name w:val="日期 Char2"/>
    <w:basedOn w:val="47"/>
    <w:qFormat/>
    <w:uiPriority w:val="0"/>
    <w:rPr>
      <w:rFonts w:hint="default" w:ascii="Calibri" w:hAnsi="Calibri" w:eastAsia="宋体" w:cs="Times New Roman"/>
    </w:rPr>
  </w:style>
  <w:style w:type="character" w:customStyle="1" w:styleId="539">
    <w:name w:val="版式1-正文 Char Char Char"/>
    <w:basedOn w:val="47"/>
    <w:qFormat/>
    <w:uiPriority w:val="0"/>
    <w:rPr>
      <w:rFonts w:hint="default" w:ascii="Arial" w:hAnsi="Arial" w:eastAsia="华文细黑" w:cs="宋体"/>
      <w:kern w:val="2"/>
      <w:sz w:val="21"/>
      <w:lang w:val="en-US" w:eastAsia="zh-CN" w:bidi="ar"/>
    </w:rPr>
  </w:style>
  <w:style w:type="character" w:customStyle="1" w:styleId="540">
    <w:name w:val="072-表内容 Char"/>
    <w:basedOn w:val="47"/>
    <w:qFormat/>
    <w:uiPriority w:val="0"/>
    <w:rPr>
      <w:rFonts w:hint="eastAsia" w:ascii="微软雅黑" w:hAnsi="微软雅黑" w:eastAsia="微软雅黑" w:cs="微软雅黑"/>
      <w:spacing w:val="8"/>
      <w:kern w:val="28"/>
      <w:sz w:val="19"/>
      <w:szCs w:val="21"/>
      <w:lang w:val="zh-CN"/>
    </w:rPr>
  </w:style>
  <w:style w:type="character" w:customStyle="1" w:styleId="541">
    <w:name w:val="83-表备注 Char"/>
    <w:basedOn w:val="47"/>
    <w:qFormat/>
    <w:uiPriority w:val="0"/>
    <w:rPr>
      <w:rFonts w:hint="eastAsia" w:ascii="华文细黑" w:hAnsi="华文细黑" w:eastAsia="微软雅黑" w:cs="华文细黑"/>
      <w:spacing w:val="10"/>
      <w:lang w:eastAsia="en-US" w:bidi="en-US"/>
    </w:rPr>
  </w:style>
  <w:style w:type="character" w:customStyle="1" w:styleId="542">
    <w:name w:val="00封面上 Char"/>
    <w:basedOn w:val="47"/>
    <w:qFormat/>
    <w:uiPriority w:val="0"/>
    <w:rPr>
      <w:rFonts w:hint="eastAsia" w:ascii="华文中宋" w:hAnsi="华文中宋" w:eastAsia="华文中宋" w:cs="华文中宋"/>
      <w:b/>
      <w:kern w:val="2"/>
      <w:sz w:val="48"/>
      <w:szCs w:val="52"/>
    </w:rPr>
  </w:style>
  <w:style w:type="character" w:customStyle="1" w:styleId="543">
    <w:name w:val="7－图表号 Char"/>
    <w:basedOn w:val="47"/>
    <w:qFormat/>
    <w:uiPriority w:val="0"/>
    <w:rPr>
      <w:rFonts w:hint="eastAsia" w:ascii="华文细黑" w:hAnsi="华文细黑" w:eastAsia="华文细黑" w:cs="华文细黑"/>
      <w:b/>
      <w:spacing w:val="4"/>
      <w:sz w:val="22"/>
    </w:rPr>
  </w:style>
  <w:style w:type="character" w:customStyle="1" w:styleId="544">
    <w:name w:val="011-页眉格式 字符"/>
    <w:basedOn w:val="47"/>
    <w:qFormat/>
    <w:uiPriority w:val="0"/>
    <w:rPr>
      <w:rFonts w:hint="eastAsia" w:ascii="仿宋" w:hAnsi="仿宋" w:eastAsia="仿宋" w:cs="仿宋"/>
      <w:kern w:val="28"/>
      <w:sz w:val="18"/>
      <w:szCs w:val="18"/>
    </w:rPr>
  </w:style>
  <w:style w:type="character" w:customStyle="1" w:styleId="545">
    <w:name w:val="标题 3 Char Char"/>
    <w:basedOn w:val="47"/>
    <w:qFormat/>
    <w:uiPriority w:val="0"/>
    <w:rPr>
      <w:rFonts w:hint="eastAsia" w:ascii="仿宋_GB2312" w:eastAsia="仿宋_GB2312" w:cs="仿宋_GB2312"/>
      <w:b/>
      <w:bCs/>
      <w:kern w:val="44"/>
      <w:sz w:val="24"/>
      <w:szCs w:val="28"/>
      <w:lang w:val="en-US" w:eastAsia="zh-CN" w:bidi="ar"/>
    </w:rPr>
  </w:style>
  <w:style w:type="character" w:customStyle="1" w:styleId="546">
    <w:name w:val="06-图表 Char"/>
    <w:basedOn w:val="47"/>
    <w:qFormat/>
    <w:uiPriority w:val="0"/>
    <w:rPr>
      <w:rFonts w:hint="eastAsia" w:ascii="宋体" w:hAnsi="宋体" w:eastAsia="华文仿宋" w:cs="宋体"/>
      <w:b/>
      <w:spacing w:val="2"/>
      <w:sz w:val="24"/>
      <w:lang w:bidi="en-US"/>
    </w:rPr>
  </w:style>
  <w:style w:type="character" w:customStyle="1" w:styleId="547">
    <w:name w:val="6-标题 Char"/>
    <w:basedOn w:val="47"/>
    <w:qFormat/>
    <w:uiPriority w:val="0"/>
    <w:rPr>
      <w:rFonts w:hint="eastAsia" w:ascii="微软雅黑" w:hAnsi="微软雅黑" w:eastAsia="微软雅黑" w:cs="微软雅黑"/>
      <w:b/>
      <w:spacing w:val="8"/>
      <w:kern w:val="28"/>
      <w:sz w:val="22"/>
      <w:szCs w:val="24"/>
      <w:lang w:val="zh-CN"/>
    </w:rPr>
  </w:style>
  <w:style w:type="character" w:customStyle="1" w:styleId="548">
    <w:name w:val="00目录 Char"/>
    <w:basedOn w:val="47"/>
    <w:qFormat/>
    <w:uiPriority w:val="0"/>
    <w:rPr>
      <w:rFonts w:hint="eastAsia" w:ascii="仿宋_GB2312" w:eastAsia="仿宋_GB2312" w:cs="仿宋_GB2312"/>
      <w:b/>
      <w:spacing w:val="20"/>
      <w:kern w:val="28"/>
      <w:sz w:val="28"/>
      <w:szCs w:val="28"/>
    </w:rPr>
  </w:style>
  <w:style w:type="character" w:customStyle="1" w:styleId="549">
    <w:name w:val="样式10-表左 Char"/>
    <w:basedOn w:val="47"/>
    <w:qFormat/>
    <w:uiPriority w:val="0"/>
    <w:rPr>
      <w:rFonts w:hint="eastAsia" w:ascii="华文细黑" w:hAnsi="华文细黑" w:eastAsia="华文细黑" w:cs="华文细黑"/>
    </w:rPr>
  </w:style>
  <w:style w:type="character" w:customStyle="1" w:styleId="550">
    <w:name w:val="Char Char611"/>
    <w:basedOn w:val="47"/>
    <w:qFormat/>
    <w:uiPriority w:val="0"/>
    <w:rPr>
      <w:rFonts w:hint="eastAsia" w:ascii="黑体" w:hAnsi="宋体" w:eastAsia="黑体" w:cs="黑体"/>
      <w:b/>
      <w:bCs/>
      <w:kern w:val="48"/>
      <w:sz w:val="28"/>
      <w:szCs w:val="32"/>
      <w:shd w:val="clear" w:fill="FFFFFF"/>
      <w:lang w:val="en-US" w:eastAsia="zh-CN" w:bidi="ar"/>
    </w:rPr>
  </w:style>
  <w:style w:type="character" w:customStyle="1" w:styleId="551">
    <w:name w:val="82-表内容 Char"/>
    <w:basedOn w:val="47"/>
    <w:qFormat/>
    <w:uiPriority w:val="0"/>
    <w:rPr>
      <w:rFonts w:hint="eastAsia" w:ascii="华文细黑" w:hAnsi="华文细黑" w:eastAsia="华文细黑" w:cs="华文细黑"/>
    </w:rPr>
  </w:style>
  <w:style w:type="character" w:customStyle="1" w:styleId="552">
    <w:name w:val="标题 2 Char Char"/>
    <w:basedOn w:val="47"/>
    <w:qFormat/>
    <w:uiPriority w:val="0"/>
    <w:rPr>
      <w:rFonts w:hint="eastAsia" w:ascii="仿宋_GB2312" w:eastAsia="仿宋_GB2312" w:cs="仿宋_GB2312"/>
      <w:b/>
      <w:bCs/>
      <w:kern w:val="44"/>
      <w:sz w:val="24"/>
      <w:szCs w:val="30"/>
      <w:lang w:val="en-US" w:eastAsia="zh-CN" w:bidi="ar"/>
    </w:rPr>
  </w:style>
  <w:style w:type="character" w:customStyle="1" w:styleId="553">
    <w:name w:val="80-上标 Char"/>
    <w:basedOn w:val="47"/>
    <w:qFormat/>
    <w:uiPriority w:val="0"/>
    <w:rPr>
      <w:rFonts w:hint="eastAsia" w:ascii="微软雅黑" w:hAnsi="微软雅黑" w:eastAsia="微软雅黑" w:cs="微软雅黑"/>
      <w:spacing w:val="6"/>
      <w:kern w:val="28"/>
      <w:szCs w:val="24"/>
      <w:lang w:val="zh-CN"/>
    </w:rPr>
  </w:style>
  <w:style w:type="character" w:customStyle="1" w:styleId="554">
    <w:name w:val="style7"/>
    <w:basedOn w:val="47"/>
    <w:qFormat/>
    <w:uiPriority w:val="0"/>
  </w:style>
  <w:style w:type="character" w:customStyle="1" w:styleId="555">
    <w:name w:val="图格式 Char Char"/>
    <w:basedOn w:val="47"/>
    <w:qFormat/>
    <w:uiPriority w:val="0"/>
    <w:rPr>
      <w:rFonts w:hint="eastAsia" w:ascii="仿宋_GB2312" w:eastAsia="仿宋_GB2312" w:cs="仿宋_GB2312"/>
      <w:color w:val="0D0D0D"/>
      <w:kern w:val="28"/>
      <w:sz w:val="24"/>
      <w:szCs w:val="24"/>
    </w:rPr>
  </w:style>
  <w:style w:type="character" w:customStyle="1" w:styleId="556">
    <w:name w:val="92-表上标 Char"/>
    <w:basedOn w:val="47"/>
    <w:qFormat/>
    <w:uiPriority w:val="0"/>
    <w:rPr>
      <w:rFonts w:hint="eastAsia" w:ascii="华文细黑" w:hAnsi="华文细黑" w:eastAsia="华文细黑" w:cs="华文细黑"/>
      <w:color w:val="0D1E0F"/>
      <w:lang w:bidi="en-US"/>
    </w:rPr>
  </w:style>
  <w:style w:type="character" w:customStyle="1" w:styleId="557">
    <w:name w:val="81-表头 Char"/>
    <w:basedOn w:val="47"/>
    <w:qFormat/>
    <w:uiPriority w:val="0"/>
    <w:rPr>
      <w:rFonts w:hint="eastAsia" w:ascii="微软雅黑" w:hAnsi="微软雅黑" w:eastAsia="微软雅黑" w:cs="微软雅黑"/>
      <w:b/>
      <w:spacing w:val="4"/>
      <w:kern w:val="28"/>
      <w:szCs w:val="21"/>
    </w:rPr>
  </w:style>
  <w:style w:type="character" w:customStyle="1" w:styleId="558">
    <w:name w:val="9-1表头 Char"/>
    <w:basedOn w:val="47"/>
    <w:qFormat/>
    <w:uiPriority w:val="0"/>
    <w:rPr>
      <w:rFonts w:hint="eastAsia" w:ascii="仿宋_GB2312" w:eastAsia="仿宋_GB2312" w:cs="仿宋_GB2312"/>
      <w:b/>
      <w:spacing w:val="8"/>
      <w:sz w:val="21"/>
      <w:szCs w:val="22"/>
      <w:lang w:val="zh-CN"/>
    </w:rPr>
  </w:style>
  <w:style w:type="character" w:customStyle="1" w:styleId="559">
    <w:name w:val="Char Char68"/>
    <w:basedOn w:val="47"/>
    <w:qFormat/>
    <w:uiPriority w:val="0"/>
    <w:rPr>
      <w:rFonts w:hint="eastAsia" w:ascii="黑体" w:hAnsi="Arial" w:eastAsia="黑体" w:cs="黑体"/>
      <w:b/>
      <w:bCs/>
      <w:kern w:val="48"/>
      <w:sz w:val="28"/>
      <w:szCs w:val="32"/>
    </w:rPr>
  </w:style>
  <w:style w:type="character" w:customStyle="1" w:styleId="560">
    <w:name w:val="90-表头 Char"/>
    <w:basedOn w:val="47"/>
    <w:qFormat/>
    <w:uiPriority w:val="0"/>
    <w:rPr>
      <w:rFonts w:hint="eastAsia" w:ascii="微软雅黑" w:hAnsi="微软雅黑" w:eastAsia="微软雅黑" w:cs="微软雅黑"/>
      <w:b/>
      <w:spacing w:val="8"/>
      <w:lang w:val="zh-CN"/>
    </w:rPr>
  </w:style>
  <w:style w:type="character" w:customStyle="1" w:styleId="561">
    <w:name w:val="81-下标 Char"/>
    <w:basedOn w:val="47"/>
    <w:qFormat/>
    <w:uiPriority w:val="0"/>
    <w:rPr>
      <w:rFonts w:hint="eastAsia" w:ascii="微软雅黑" w:hAnsi="微软雅黑" w:eastAsia="微软雅黑" w:cs="微软雅黑"/>
      <w:spacing w:val="6"/>
      <w:kern w:val="28"/>
      <w:szCs w:val="24"/>
    </w:rPr>
  </w:style>
  <w:style w:type="character" w:customStyle="1" w:styleId="562">
    <w:name w:val="5-（一） Char"/>
    <w:basedOn w:val="47"/>
    <w:qFormat/>
    <w:uiPriority w:val="0"/>
    <w:rPr>
      <w:rFonts w:hint="eastAsia" w:ascii="华文中宋" w:hAnsi="华文中宋" w:eastAsia="华文中宋" w:cs="华文中宋"/>
      <w:b/>
      <w:color w:val="0D1E0F"/>
      <w:sz w:val="28"/>
      <w:szCs w:val="24"/>
      <w:lang w:val="zh-CN" w:bidi="en-US"/>
    </w:rPr>
  </w:style>
  <w:style w:type="character" w:customStyle="1" w:styleId="563">
    <w:name w:val="84-表备注 Char"/>
    <w:basedOn w:val="47"/>
    <w:qFormat/>
    <w:uiPriority w:val="0"/>
    <w:rPr>
      <w:rFonts w:hint="eastAsia" w:ascii="华文细黑" w:hAnsi="华文细黑" w:eastAsia="华文细黑" w:cs="华文细黑"/>
      <w:lang w:bidi="en-US"/>
    </w:rPr>
  </w:style>
  <w:style w:type="character" w:customStyle="1" w:styleId="564">
    <w:name w:val="06-表号 Char"/>
    <w:basedOn w:val="47"/>
    <w:qFormat/>
    <w:uiPriority w:val="0"/>
    <w:rPr>
      <w:rFonts w:hint="eastAsia" w:ascii="微软雅黑" w:hAnsi="微软雅黑" w:eastAsia="微软雅黑" w:cs="微软雅黑"/>
      <w:b/>
      <w:color w:val="0D0D0D"/>
      <w:spacing w:val="6"/>
      <w:sz w:val="22"/>
      <w:lang w:bidi="en-US"/>
    </w:rPr>
  </w:style>
  <w:style w:type="character" w:customStyle="1" w:styleId="565">
    <w:name w:val="编号—插图 Char Char"/>
    <w:basedOn w:val="47"/>
    <w:qFormat/>
    <w:uiPriority w:val="0"/>
    <w:rPr>
      <w:rFonts w:hint="eastAsia" w:ascii="黑体" w:hAnsi="宋体" w:eastAsia="黑体" w:cs="Times New Roman"/>
      <w:szCs w:val="21"/>
    </w:rPr>
  </w:style>
  <w:style w:type="character" w:customStyle="1" w:styleId="566">
    <w:name w:val="081-表上表 Char"/>
    <w:basedOn w:val="47"/>
    <w:qFormat/>
    <w:uiPriority w:val="0"/>
    <w:rPr>
      <w:rFonts w:hint="eastAsia" w:ascii="华文仿宋" w:hAnsi="华文仿宋" w:eastAsia="华文仿宋" w:cs="华文仿宋"/>
      <w:sz w:val="21"/>
      <w:szCs w:val="24"/>
    </w:rPr>
  </w:style>
  <w:style w:type="character" w:customStyle="1" w:styleId="567">
    <w:name w:val="05-表号 Char"/>
    <w:basedOn w:val="47"/>
    <w:qFormat/>
    <w:uiPriority w:val="0"/>
    <w:rPr>
      <w:rFonts w:hint="eastAsia" w:ascii="微软雅黑" w:hAnsi="微软雅黑" w:eastAsia="微软雅黑" w:cs="微软雅黑"/>
      <w:b/>
      <w:color w:val="0D0D0D"/>
      <w:spacing w:val="2"/>
      <w:sz w:val="22"/>
      <w:lang w:bidi="en-US"/>
    </w:rPr>
  </w:style>
  <w:style w:type="character" w:customStyle="1" w:styleId="568">
    <w:name w:val="082-表内容 Char"/>
    <w:basedOn w:val="47"/>
    <w:qFormat/>
    <w:uiPriority w:val="0"/>
    <w:rPr>
      <w:rFonts w:hint="eastAsia" w:ascii="微软雅黑" w:hAnsi="微软雅黑" w:eastAsia="微软雅黑" w:cs="微软雅黑"/>
      <w:spacing w:val="8"/>
      <w:kern w:val="28"/>
      <w:sz w:val="19"/>
      <w:szCs w:val="21"/>
    </w:rPr>
  </w:style>
  <w:style w:type="character" w:customStyle="1" w:styleId="569">
    <w:name w:val="9－公式 Char"/>
    <w:basedOn w:val="47"/>
    <w:qFormat/>
    <w:uiPriority w:val="0"/>
    <w:rPr>
      <w:rFonts w:hint="eastAsia" w:ascii="华文细黑" w:hAnsi="华文细黑" w:eastAsia="华文细黑" w:cs="华文细黑"/>
      <w:spacing w:val="10"/>
      <w:sz w:val="22"/>
      <w:lang w:bidi="en-US"/>
    </w:rPr>
  </w:style>
  <w:style w:type="character" w:customStyle="1" w:styleId="570">
    <w:name w:val="94-表下标 Char Char"/>
    <w:basedOn w:val="47"/>
    <w:qFormat/>
    <w:uiPriority w:val="0"/>
    <w:rPr>
      <w:rFonts w:hint="eastAsia" w:ascii="微软雅黑" w:hAnsi="微软雅黑" w:eastAsia="微软雅黑" w:cs="微软雅黑"/>
      <w:spacing w:val="6"/>
      <w:kern w:val="28"/>
    </w:rPr>
  </w:style>
  <w:style w:type="character" w:customStyle="1" w:styleId="571">
    <w:name w:val="纯文本 Char4"/>
    <w:basedOn w:val="47"/>
    <w:qFormat/>
    <w:uiPriority w:val="0"/>
    <w:rPr>
      <w:rFonts w:hint="eastAsia" w:ascii="宋体" w:hAnsi="Courier New" w:eastAsia="宋体" w:cs="Courier New"/>
      <w:szCs w:val="21"/>
    </w:rPr>
  </w:style>
  <w:style w:type="character" w:customStyle="1" w:styleId="572">
    <w:name w:val="4-标题 Char Char"/>
    <w:basedOn w:val="47"/>
    <w:qFormat/>
    <w:uiPriority w:val="0"/>
    <w:rPr>
      <w:rFonts w:hint="eastAsia" w:ascii="仿宋_GB2312" w:eastAsia="仿宋_GB2312" w:cs="仿宋_GB2312"/>
      <w:b/>
      <w:sz w:val="28"/>
      <w:szCs w:val="28"/>
    </w:rPr>
  </w:style>
  <w:style w:type="character" w:customStyle="1" w:styleId="573">
    <w:name w:val="表号标注 Char"/>
    <w:basedOn w:val="47"/>
    <w:qFormat/>
    <w:uiPriority w:val="0"/>
    <w:rPr>
      <w:rFonts w:hint="eastAsia" w:ascii="华文仿宋" w:hAnsi="华文仿宋" w:eastAsia="华文仿宋" w:cs="华文仿宋"/>
      <w:b/>
      <w:spacing w:val="4"/>
      <w:sz w:val="24"/>
      <w:lang w:bidi="en-US"/>
    </w:rPr>
  </w:style>
  <w:style w:type="character" w:customStyle="1" w:styleId="574">
    <w:name w:val="表内容 Char"/>
    <w:basedOn w:val="47"/>
    <w:qFormat/>
    <w:uiPriority w:val="0"/>
    <w:rPr>
      <w:rFonts w:hint="eastAsia" w:ascii="华文细黑" w:hAnsi="华文细黑" w:eastAsia="华文细黑" w:cs="华文细黑"/>
      <w:lang w:val="zh-CN" w:bidi="en-US"/>
    </w:rPr>
  </w:style>
  <w:style w:type="character" w:customStyle="1" w:styleId="575">
    <w:name w:val="04-标题4 Char"/>
    <w:basedOn w:val="47"/>
    <w:qFormat/>
    <w:uiPriority w:val="0"/>
    <w:rPr>
      <w:rFonts w:hint="eastAsia" w:ascii="华文中宋" w:hAnsi="华文中宋" w:eastAsia="华文中宋" w:cs="华文中宋"/>
      <w:b/>
      <w:spacing w:val="6"/>
      <w:kern w:val="28"/>
      <w:sz w:val="24"/>
      <w:szCs w:val="24"/>
      <w:lang w:val="zh-CN"/>
    </w:rPr>
  </w:style>
  <w:style w:type="character" w:customStyle="1" w:styleId="576">
    <w:name w:val="Char Char210"/>
    <w:basedOn w:val="47"/>
    <w:qFormat/>
    <w:uiPriority w:val="0"/>
    <w:rPr>
      <w:rFonts w:hint="eastAsia" w:ascii="黑体" w:hAnsi="宋体" w:eastAsia="黑体" w:cs="黑体"/>
      <w:b/>
      <w:bCs/>
      <w:kern w:val="44"/>
      <w:sz w:val="28"/>
      <w:szCs w:val="28"/>
      <w:lang w:val="en-US" w:eastAsia="zh-CN" w:bidi="ar"/>
    </w:rPr>
  </w:style>
  <w:style w:type="character" w:customStyle="1" w:styleId="577">
    <w:name w:val="编号—插图 Char"/>
    <w:basedOn w:val="47"/>
    <w:qFormat/>
    <w:uiPriority w:val="0"/>
    <w:rPr>
      <w:rFonts w:hint="eastAsia" w:ascii="黑体" w:hAnsi="宋体" w:eastAsia="黑体" w:cs="黑体"/>
      <w:spacing w:val="10"/>
      <w:szCs w:val="21"/>
    </w:rPr>
  </w:style>
  <w:style w:type="character" w:customStyle="1" w:styleId="578">
    <w:name w:val="91－公式 Char"/>
    <w:basedOn w:val="47"/>
    <w:qFormat/>
    <w:uiPriority w:val="0"/>
    <w:rPr>
      <w:rFonts w:hint="eastAsia" w:ascii="微软雅黑" w:hAnsi="微软雅黑" w:eastAsia="微软雅黑" w:cs="微软雅黑"/>
      <w:spacing w:val="8"/>
      <w:lang w:val="zh-CN"/>
    </w:rPr>
  </w:style>
  <w:style w:type="character" w:customStyle="1" w:styleId="579">
    <w:name w:val="不明显参考31"/>
    <w:basedOn w:val="47"/>
    <w:qFormat/>
    <w:uiPriority w:val="0"/>
    <w:rPr>
      <w:sz w:val="24"/>
      <w:szCs w:val="24"/>
      <w:u w:val="single"/>
    </w:rPr>
  </w:style>
  <w:style w:type="character" w:customStyle="1" w:styleId="580">
    <w:name w:val="表标题地价 Char Char"/>
    <w:basedOn w:val="47"/>
    <w:qFormat/>
    <w:uiPriority w:val="0"/>
    <w:rPr>
      <w:rFonts w:hint="eastAsia" w:ascii="微软雅黑" w:hAnsi="微软雅黑" w:eastAsia="微软雅黑" w:cs="微软雅黑"/>
      <w:b/>
      <w:color w:val="0D0D0D"/>
      <w:spacing w:val="6"/>
      <w:lang w:val="zh-CN" w:bidi="en-US"/>
    </w:rPr>
  </w:style>
  <w:style w:type="character" w:customStyle="1" w:styleId="581">
    <w:name w:val="91-表头 Char Char"/>
    <w:basedOn w:val="47"/>
    <w:qFormat/>
    <w:uiPriority w:val="0"/>
    <w:rPr>
      <w:rFonts w:hint="eastAsia" w:ascii="微软雅黑" w:hAnsi="微软雅黑" w:eastAsia="微软雅黑" w:cs="微软雅黑"/>
      <w:b/>
      <w:spacing w:val="4"/>
      <w:kern w:val="28"/>
      <w:sz w:val="19"/>
      <w:szCs w:val="21"/>
    </w:rPr>
  </w:style>
  <w:style w:type="character" w:customStyle="1" w:styleId="582">
    <w:name w:val="5-标题 Char"/>
    <w:basedOn w:val="47"/>
    <w:qFormat/>
    <w:uiPriority w:val="0"/>
    <w:rPr>
      <w:rFonts w:hint="eastAsia" w:ascii="华文中宋" w:hAnsi="华文中宋" w:eastAsia="华文中宋" w:cs="华文中宋"/>
      <w:b/>
      <w:color w:val="0D0D0D"/>
      <w:spacing w:val="6"/>
      <w:kern w:val="28"/>
      <w:sz w:val="24"/>
      <w:szCs w:val="24"/>
      <w:lang w:val="zh-CN"/>
    </w:rPr>
  </w:style>
  <w:style w:type="character" w:customStyle="1" w:styleId="583">
    <w:name w:val="4－（一） Char"/>
    <w:basedOn w:val="47"/>
    <w:qFormat/>
    <w:uiPriority w:val="0"/>
    <w:rPr>
      <w:rFonts w:hint="eastAsia" w:ascii="华文中宋" w:hAnsi="华文中宋" w:eastAsia="华文中宋" w:cs="华文中宋"/>
      <w:b/>
      <w:spacing w:val="6"/>
      <w:sz w:val="26"/>
      <w:szCs w:val="24"/>
      <w:lang w:bidi="en-US"/>
    </w:rPr>
  </w:style>
  <w:style w:type="character" w:customStyle="1" w:styleId="584">
    <w:name w:val="slink1"/>
    <w:basedOn w:val="47"/>
    <w:qFormat/>
    <w:uiPriority w:val="0"/>
    <w:rPr>
      <w:rFonts w:hint="default" w:ascii="ˎ̥" w:hAnsi="ˎ̥" w:eastAsia="ˎ̥" w:cs="ˎ̥"/>
      <w:sz w:val="18"/>
      <w:szCs w:val="18"/>
      <w:u w:val="none"/>
    </w:rPr>
  </w:style>
  <w:style w:type="character" w:customStyle="1" w:styleId="585">
    <w:name w:val="7－表号 Char Char"/>
    <w:basedOn w:val="47"/>
    <w:qFormat/>
    <w:uiPriority w:val="0"/>
    <w:rPr>
      <w:rFonts w:hint="eastAsia" w:ascii="微软雅黑" w:hAnsi="微软雅黑" w:eastAsia="微软雅黑" w:cs="微软雅黑"/>
      <w:b/>
      <w:spacing w:val="6"/>
      <w:sz w:val="22"/>
      <w:szCs w:val="22"/>
      <w:lang w:bidi="en-US"/>
    </w:rPr>
  </w:style>
  <w:style w:type="character" w:customStyle="1" w:styleId="586">
    <w:name w:val="编号—列表 Char"/>
    <w:basedOn w:val="47"/>
    <w:qFormat/>
    <w:uiPriority w:val="0"/>
    <w:rPr>
      <w:rFonts w:hint="eastAsia" w:ascii="黑体" w:hAnsi="宋体" w:eastAsia="黑体" w:cs="黑体"/>
      <w:spacing w:val="10"/>
      <w:szCs w:val="21"/>
    </w:rPr>
  </w:style>
  <w:style w:type="character" w:customStyle="1" w:styleId="587">
    <w:name w:val="表头 Char Char"/>
    <w:basedOn w:val="47"/>
    <w:qFormat/>
    <w:uiPriority w:val="0"/>
    <w:rPr>
      <w:rFonts w:hint="eastAsia" w:ascii="华文细黑" w:hAnsi="华文细黑" w:eastAsia="华文细黑" w:cs="华文细黑"/>
      <w:b/>
      <w:lang w:bidi="en-US"/>
    </w:rPr>
  </w:style>
  <w:style w:type="character" w:customStyle="1" w:styleId="588">
    <w:name w:val="调查表 Char"/>
    <w:basedOn w:val="47"/>
    <w:qFormat/>
    <w:uiPriority w:val="0"/>
    <w:rPr>
      <w:rFonts w:hint="eastAsia" w:ascii="仿宋_GB2312" w:eastAsia="仿宋_GB2312" w:cs="仿宋_GB2312"/>
      <w:sz w:val="21"/>
      <w:szCs w:val="22"/>
      <w:lang w:val="zh-CN"/>
    </w:rPr>
  </w:style>
  <w:style w:type="character" w:customStyle="1" w:styleId="589">
    <w:name w:val="06-（1） Char"/>
    <w:basedOn w:val="47"/>
    <w:qFormat/>
    <w:uiPriority w:val="0"/>
    <w:rPr>
      <w:rFonts w:hint="eastAsia" w:ascii="华文细黑" w:hAnsi="华文细黑" w:eastAsia="华文细黑" w:cs="华文细黑"/>
      <w:b/>
      <w:kern w:val="28"/>
      <w:sz w:val="22"/>
      <w:szCs w:val="24"/>
      <w:lang w:val="zh-CN"/>
    </w:rPr>
  </w:style>
  <w:style w:type="character" w:customStyle="1" w:styleId="590">
    <w:name w:val="正文首行缩进 2 Char1"/>
    <w:basedOn w:val="47"/>
    <w:qFormat/>
    <w:uiPriority w:val="0"/>
    <w:rPr>
      <w:rFonts w:hint="default" w:ascii="Times" w:hAnsi="Times" w:eastAsia="Times" w:cs="Times"/>
      <w:kern w:val="2"/>
      <w:sz w:val="21"/>
      <w:szCs w:val="24"/>
    </w:rPr>
  </w:style>
  <w:style w:type="character" w:customStyle="1" w:styleId="591">
    <w:name w:val="93-表上标 Char Char"/>
    <w:basedOn w:val="47"/>
    <w:qFormat/>
    <w:uiPriority w:val="0"/>
    <w:rPr>
      <w:rFonts w:hint="eastAsia" w:ascii="微软雅黑" w:hAnsi="微软雅黑" w:eastAsia="微软雅黑" w:cs="微软雅黑"/>
      <w:spacing w:val="6"/>
      <w:kern w:val="28"/>
      <w:lang w:val="zh-CN"/>
    </w:rPr>
  </w:style>
  <w:style w:type="character" w:customStyle="1" w:styleId="592">
    <w:name w:val="项目三级标题 Char"/>
    <w:basedOn w:val="47"/>
    <w:qFormat/>
    <w:uiPriority w:val="0"/>
    <w:rPr>
      <w:rFonts w:hint="eastAsia" w:ascii="仿宋_GB2312" w:eastAsia="仿宋_GB2312" w:cs="仿宋_GB2312"/>
      <w:b/>
      <w:kern w:val="28"/>
      <w:sz w:val="24"/>
      <w:szCs w:val="28"/>
    </w:rPr>
  </w:style>
  <w:style w:type="character" w:customStyle="1" w:styleId="593">
    <w:name w:val="z-窗体顶端 Char3"/>
    <w:basedOn w:val="47"/>
    <w:qFormat/>
    <w:uiPriority w:val="0"/>
    <w:rPr>
      <w:rFonts w:hint="default" w:ascii="Arial" w:hAnsi="Arial" w:eastAsia="宋体" w:cs="Arial"/>
      <w:vanish/>
      <w:sz w:val="16"/>
      <w:szCs w:val="16"/>
    </w:rPr>
  </w:style>
  <w:style w:type="character" w:customStyle="1" w:styleId="594">
    <w:name w:val="标题10"/>
    <w:basedOn w:val="47"/>
    <w:qFormat/>
    <w:uiPriority w:val="0"/>
  </w:style>
  <w:style w:type="character" w:customStyle="1" w:styleId="595">
    <w:name w:val="项目图名1 Char"/>
    <w:basedOn w:val="47"/>
    <w:qFormat/>
    <w:uiPriority w:val="0"/>
    <w:rPr>
      <w:rFonts w:hint="eastAsia" w:ascii="仿宋_GB2312" w:eastAsia="仿宋_GB2312" w:cs="仿宋_GB2312"/>
      <w:b/>
      <w:kern w:val="28"/>
      <w:sz w:val="24"/>
      <w:szCs w:val="24"/>
    </w:rPr>
  </w:style>
  <w:style w:type="character" w:customStyle="1" w:styleId="596">
    <w:name w:val="012-正文备注 字符"/>
    <w:basedOn w:val="47"/>
    <w:qFormat/>
    <w:uiPriority w:val="0"/>
    <w:rPr>
      <w:rFonts w:hint="eastAsia" w:ascii="仿宋_GB2312" w:eastAsia="仿宋_GB2312" w:cs="仿宋_GB2312"/>
      <w:kern w:val="28"/>
      <w:sz w:val="21"/>
      <w:szCs w:val="22"/>
    </w:rPr>
  </w:style>
  <w:style w:type="character" w:customStyle="1" w:styleId="597">
    <w:name w:val="正文文本 Char3"/>
    <w:basedOn w:val="47"/>
    <w:qFormat/>
    <w:uiPriority w:val="0"/>
    <w:rPr>
      <w:rFonts w:hint="default" w:ascii="Calibri" w:hAnsi="Calibri" w:eastAsia="宋体" w:cs="Times New Roman"/>
    </w:rPr>
  </w:style>
  <w:style w:type="character" w:customStyle="1" w:styleId="598">
    <w:name w:val="007.9-表头 字符"/>
    <w:basedOn w:val="47"/>
    <w:qFormat/>
    <w:uiPriority w:val="0"/>
    <w:rPr>
      <w:rFonts w:hint="default" w:ascii="Calibri" w:hAnsi="Calibri" w:eastAsia="华文细黑" w:cs="Calibri"/>
      <w:b/>
      <w:bCs/>
      <w:color w:val="000000"/>
      <w:spacing w:val="10"/>
      <w:sz w:val="21"/>
      <w:szCs w:val="21"/>
      <w:lang w:eastAsia="en-US" w:bidi="en-US"/>
    </w:rPr>
  </w:style>
  <w:style w:type="character" w:customStyle="1" w:styleId="599">
    <w:name w:val="Char Char38"/>
    <w:basedOn w:val="47"/>
    <w:qFormat/>
    <w:uiPriority w:val="0"/>
    <w:rPr>
      <w:rFonts w:hint="eastAsia" w:ascii="仿宋_GB2312" w:eastAsia="仿宋_GB2312" w:cs="仿宋_GB2312"/>
      <w:b/>
      <w:bCs/>
      <w:kern w:val="44"/>
      <w:sz w:val="24"/>
      <w:szCs w:val="28"/>
      <w:lang w:val="en-US" w:eastAsia="zh-CN" w:bidi="ar"/>
    </w:rPr>
  </w:style>
  <w:style w:type="character" w:customStyle="1" w:styleId="600">
    <w:name w:val="z-窗体底端 Char4"/>
    <w:basedOn w:val="47"/>
    <w:qFormat/>
    <w:uiPriority w:val="0"/>
    <w:rPr>
      <w:rFonts w:hint="default" w:ascii="Arial" w:hAnsi="Arial" w:eastAsia="宋体" w:cs="Arial"/>
      <w:vanish/>
      <w:sz w:val="16"/>
      <w:szCs w:val="16"/>
    </w:rPr>
  </w:style>
  <w:style w:type="character" w:customStyle="1" w:styleId="601">
    <w:name w:val="007.8-表文字 字符"/>
    <w:basedOn w:val="47"/>
    <w:qFormat/>
    <w:uiPriority w:val="0"/>
    <w:rPr>
      <w:rFonts w:hint="default" w:ascii="Calibri" w:hAnsi="Calibri" w:eastAsia="华文细黑" w:cs="宋体"/>
      <w:color w:val="000000"/>
      <w:spacing w:val="10"/>
      <w:sz w:val="21"/>
      <w:szCs w:val="21"/>
      <w:lang w:eastAsia="en-US" w:bidi="en-US"/>
    </w:rPr>
  </w:style>
  <w:style w:type="character" w:customStyle="1" w:styleId="602">
    <w:name w:val="010-图件标题 字符"/>
    <w:basedOn w:val="47"/>
    <w:qFormat/>
    <w:uiPriority w:val="0"/>
    <w:rPr>
      <w:rFonts w:hint="eastAsia" w:ascii="仿宋_GB2312" w:eastAsia="仿宋_GB2312" w:cs="仿宋_GB2312"/>
      <w:b/>
      <w:bCs/>
      <w:spacing w:val="10"/>
      <w:sz w:val="24"/>
      <w:szCs w:val="24"/>
      <w:lang w:bidi="en-US"/>
    </w:rPr>
  </w:style>
  <w:style w:type="character" w:customStyle="1" w:styleId="603">
    <w:name w:val="0006图1 Char"/>
    <w:basedOn w:val="47"/>
    <w:qFormat/>
    <w:uiPriority w:val="0"/>
    <w:rPr>
      <w:rFonts w:hint="eastAsia" w:ascii="仿宋_GB2312" w:eastAsia="仿宋_GB2312" w:cs="仿宋_GB2312"/>
      <w:b/>
      <w:bCs/>
      <w:spacing w:val="10"/>
      <w:sz w:val="24"/>
      <w:szCs w:val="24"/>
      <w:lang w:bidi="en-US"/>
    </w:rPr>
  </w:style>
  <w:style w:type="character" w:customStyle="1" w:styleId="604">
    <w:name w:val="0008表1 Char"/>
    <w:basedOn w:val="47"/>
    <w:qFormat/>
    <w:uiPriority w:val="0"/>
    <w:rPr>
      <w:rFonts w:hint="eastAsia" w:ascii="仿宋_GB2312" w:eastAsia="仿宋_GB2312" w:cs="仿宋_GB2312"/>
      <w:b/>
      <w:bCs/>
      <w:spacing w:val="10"/>
      <w:sz w:val="24"/>
      <w:szCs w:val="24"/>
      <w:lang w:bidi="en-US"/>
    </w:rPr>
  </w:style>
  <w:style w:type="character" w:customStyle="1" w:styleId="605">
    <w:name w:val="003-二级标题 字符"/>
    <w:basedOn w:val="47"/>
    <w:qFormat/>
    <w:uiPriority w:val="0"/>
    <w:rPr>
      <w:rFonts w:hint="eastAsia" w:ascii="黑体" w:hAnsi="宋体" w:eastAsia="黑体" w:cs="黑体"/>
      <w:b/>
      <w:kern w:val="28"/>
      <w:sz w:val="28"/>
      <w:szCs w:val="28"/>
    </w:rPr>
  </w:style>
  <w:style w:type="character" w:customStyle="1" w:styleId="606">
    <w:name w:val="005-四级标题 字符"/>
    <w:basedOn w:val="47"/>
    <w:qFormat/>
    <w:uiPriority w:val="0"/>
    <w:rPr>
      <w:rFonts w:hint="eastAsia" w:ascii="仿宋_GB2312" w:eastAsia="仿宋_GB2312" w:cs="仿宋_GB2312"/>
      <w:b/>
      <w:kern w:val="2"/>
      <w:sz w:val="24"/>
      <w:szCs w:val="22"/>
      <w:lang w:val="zh-CN"/>
    </w:rPr>
  </w:style>
  <w:style w:type="character" w:customStyle="1" w:styleId="607">
    <w:name w:val="0019表2 Char"/>
    <w:basedOn w:val="47"/>
    <w:qFormat/>
    <w:uiPriority w:val="0"/>
    <w:rPr>
      <w:rFonts w:hint="eastAsia" w:ascii="仿宋_GB2312" w:eastAsia="仿宋_GB2312" w:cs="仿宋_GB2312"/>
      <w:b/>
      <w:kern w:val="2"/>
      <w:sz w:val="24"/>
      <w:szCs w:val="24"/>
      <w:lang w:bidi="en-US"/>
    </w:rPr>
  </w:style>
  <w:style w:type="character" w:customStyle="1" w:styleId="608">
    <w:name w:val="007-表格标题 字符"/>
    <w:basedOn w:val="47"/>
    <w:qFormat/>
    <w:uiPriority w:val="0"/>
    <w:rPr>
      <w:rFonts w:hint="eastAsia" w:ascii="仿宋_GB2312" w:eastAsia="仿宋_GB2312" w:cs="仿宋_GB2312"/>
      <w:b/>
      <w:kern w:val="2"/>
      <w:sz w:val="24"/>
      <w:szCs w:val="24"/>
    </w:rPr>
  </w:style>
  <w:style w:type="character" w:customStyle="1" w:styleId="609">
    <w:name w:val="007.1-第一部分 表题目 字符"/>
    <w:basedOn w:val="47"/>
    <w:qFormat/>
    <w:uiPriority w:val="0"/>
    <w:rPr>
      <w:rFonts w:hint="eastAsia" w:ascii="仿宋_GB2312" w:eastAsia="仿宋_GB2312" w:cs="仿宋_GB2312"/>
      <w:b/>
      <w:kern w:val="2"/>
      <w:sz w:val="24"/>
      <w:szCs w:val="24"/>
      <w:lang w:bidi="en-US"/>
    </w:rPr>
  </w:style>
  <w:style w:type="character" w:customStyle="1" w:styleId="610">
    <w:name w:val="不明显强调4"/>
    <w:basedOn w:val="47"/>
    <w:qFormat/>
    <w:uiPriority w:val="0"/>
    <w:rPr>
      <w:i/>
      <w:color w:val="5A5A5A"/>
    </w:rPr>
  </w:style>
  <w:style w:type="character" w:customStyle="1" w:styleId="611">
    <w:name w:val="010.2-第二部分图标题 字符"/>
    <w:basedOn w:val="47"/>
    <w:qFormat/>
    <w:uiPriority w:val="0"/>
    <w:rPr>
      <w:rFonts w:hint="eastAsia" w:ascii="仿宋_GB2312" w:eastAsia="仿宋_GB2312" w:cs="仿宋_GB2312"/>
      <w:b/>
      <w:bCs/>
      <w:spacing w:val="10"/>
      <w:sz w:val="24"/>
      <w:szCs w:val="24"/>
      <w:lang w:bidi="en-US"/>
    </w:rPr>
  </w:style>
  <w:style w:type="character" w:customStyle="1" w:styleId="612">
    <w:name w:val="008-表格备注 字符"/>
    <w:basedOn w:val="47"/>
    <w:qFormat/>
    <w:uiPriority w:val="0"/>
    <w:rPr>
      <w:rFonts w:hint="eastAsia" w:ascii="仿宋_GB2312" w:eastAsia="仿宋_GB2312" w:cs="仿宋_GB2312"/>
      <w:kern w:val="28"/>
      <w:sz w:val="18"/>
      <w:szCs w:val="18"/>
    </w:rPr>
  </w:style>
  <w:style w:type="character" w:customStyle="1" w:styleId="613">
    <w:name w:val="样式 眉山2 + 悬挂缩进: 11.34 字符 段前: 0.5 行 段后: 0.5 行 Char"/>
    <w:basedOn w:val="47"/>
    <w:qFormat/>
    <w:uiPriority w:val="0"/>
    <w:rPr>
      <w:rFonts w:hint="eastAsia" w:ascii="宋体" w:hAnsi="宋体" w:eastAsia="宋体" w:cs="宋体"/>
      <w:kern w:val="2"/>
      <w:sz w:val="24"/>
      <w:szCs w:val="24"/>
    </w:rPr>
  </w:style>
  <w:style w:type="character" w:customStyle="1" w:styleId="614">
    <w:name w:val="013-图表编号 字符"/>
    <w:basedOn w:val="47"/>
    <w:qFormat/>
    <w:uiPriority w:val="0"/>
    <w:rPr>
      <w:rFonts w:hint="eastAsia" w:ascii="仿宋_GB2312" w:eastAsia="仿宋_GB2312" w:cs="仿宋_GB2312"/>
      <w:b/>
      <w:bCs/>
      <w:spacing w:val="10"/>
      <w:sz w:val="24"/>
      <w:szCs w:val="24"/>
      <w:lang w:bidi="en-US"/>
    </w:rPr>
  </w:style>
  <w:style w:type="character" w:customStyle="1" w:styleId="615">
    <w:name w:val="013-图表序号 字符"/>
    <w:basedOn w:val="47"/>
    <w:qFormat/>
    <w:uiPriority w:val="0"/>
    <w:rPr>
      <w:rFonts w:hint="eastAsia" w:ascii="仿宋_GB2312" w:eastAsia="仿宋_GB2312" w:cs="仿宋_GB2312"/>
      <w:b/>
      <w:bCs/>
      <w:spacing w:val="10"/>
      <w:sz w:val="21"/>
      <w:szCs w:val="21"/>
      <w:lang w:bidi="en-US"/>
    </w:rPr>
  </w:style>
  <w:style w:type="character" w:customStyle="1" w:styleId="616">
    <w:name w:val="005.1定级 二级标题 字符"/>
    <w:basedOn w:val="47"/>
    <w:qFormat/>
    <w:uiPriority w:val="0"/>
    <w:rPr>
      <w:rFonts w:hint="eastAsia" w:ascii="仿宋_GB2312" w:eastAsia="仿宋_GB2312" w:cs="仿宋_GB2312"/>
      <w:b/>
      <w:kern w:val="2"/>
      <w:sz w:val="24"/>
      <w:szCs w:val="22"/>
      <w:lang w:val="zh-CN"/>
    </w:rPr>
  </w:style>
  <w:style w:type="character" w:customStyle="1" w:styleId="617">
    <w:name w:val="z-窗体顶端 Char4"/>
    <w:basedOn w:val="47"/>
    <w:qFormat/>
    <w:uiPriority w:val="0"/>
    <w:rPr>
      <w:rFonts w:hint="default" w:ascii="Arial" w:hAnsi="Arial" w:eastAsia="宋体" w:cs="Arial"/>
      <w:vanish/>
      <w:sz w:val="16"/>
      <w:szCs w:val="16"/>
    </w:rPr>
  </w:style>
  <w:style w:type="character" w:customStyle="1" w:styleId="618">
    <w:name w:val="008.2表格单位 字符"/>
    <w:basedOn w:val="47"/>
    <w:qFormat/>
    <w:uiPriority w:val="0"/>
    <w:rPr>
      <w:rFonts w:hint="eastAsia" w:ascii="仿宋_GB2312" w:eastAsia="仿宋_GB2312" w:cs="仿宋_GB2312"/>
      <w:sz w:val="21"/>
      <w:szCs w:val="21"/>
    </w:rPr>
  </w:style>
  <w:style w:type="character" w:customStyle="1" w:styleId="619">
    <w:name w:val="0020图2 Char"/>
    <w:basedOn w:val="47"/>
    <w:qFormat/>
    <w:uiPriority w:val="0"/>
    <w:rPr>
      <w:rFonts w:hint="eastAsia" w:ascii="仿宋_GB2312" w:eastAsia="仿宋_GB2312" w:cs="仿宋_GB2312"/>
      <w:b/>
      <w:bCs/>
      <w:spacing w:val="10"/>
      <w:sz w:val="24"/>
      <w:szCs w:val="24"/>
      <w:lang w:bidi="en-US"/>
    </w:rPr>
  </w:style>
  <w:style w:type="character" w:customStyle="1" w:styleId="620">
    <w:name w:val="明显强调3"/>
    <w:basedOn w:val="47"/>
    <w:qFormat/>
    <w:uiPriority w:val="0"/>
    <w:rPr>
      <w:b/>
      <w:i/>
      <w:sz w:val="24"/>
      <w:szCs w:val="24"/>
      <w:u w:val="single"/>
    </w:rPr>
  </w:style>
  <w:style w:type="character" w:customStyle="1" w:styleId="621">
    <w:name w:val="0020单位 Char"/>
    <w:basedOn w:val="47"/>
    <w:qFormat/>
    <w:uiPriority w:val="0"/>
    <w:rPr>
      <w:rFonts w:hint="eastAsia" w:ascii="仿宋_GB2312" w:eastAsia="仿宋_GB2312" w:cs="仿宋_GB2312"/>
      <w:sz w:val="21"/>
      <w:szCs w:val="21"/>
    </w:rPr>
  </w:style>
  <w:style w:type="character" w:customStyle="1" w:styleId="622">
    <w:name w:val="项目五级标题 Char"/>
    <w:basedOn w:val="47"/>
    <w:qFormat/>
    <w:uiPriority w:val="0"/>
    <w:rPr>
      <w:rFonts w:hint="eastAsia" w:ascii="仿宋_GB2312" w:eastAsia="仿宋_GB2312" w:cs="仿宋_GB2312"/>
      <w:kern w:val="28"/>
      <w:sz w:val="24"/>
      <w:szCs w:val="24"/>
    </w:rPr>
  </w:style>
  <w:style w:type="character" w:customStyle="1" w:styleId="623">
    <w:name w:val="不明显强调2"/>
    <w:basedOn w:val="47"/>
    <w:qFormat/>
    <w:uiPriority w:val="0"/>
    <w:rPr>
      <w:i/>
      <w:iCs/>
      <w:color w:val="404040"/>
    </w:rPr>
  </w:style>
  <w:style w:type="character" w:customStyle="1" w:styleId="624">
    <w:name w:val="表内容成果应用 Char Char"/>
    <w:basedOn w:val="47"/>
    <w:qFormat/>
    <w:uiPriority w:val="0"/>
    <w:rPr>
      <w:rFonts w:hint="eastAsia" w:ascii="微软雅黑" w:hAnsi="微软雅黑" w:eastAsia="微软雅黑" w:cs="Calibri"/>
      <w:color w:val="0D1E0F"/>
      <w:spacing w:val="8"/>
      <w:kern w:val="28"/>
      <w:sz w:val="19"/>
      <w:szCs w:val="19"/>
    </w:rPr>
  </w:style>
  <w:style w:type="character" w:customStyle="1" w:styleId="625">
    <w:name w:val="编号—列表 Char Char"/>
    <w:basedOn w:val="47"/>
    <w:qFormat/>
    <w:uiPriority w:val="0"/>
    <w:rPr>
      <w:rFonts w:hint="default" w:ascii="Times New Roman" w:hAnsi="Times New Roman" w:eastAsia="黑体" w:cs="Times New Roman"/>
      <w:szCs w:val="21"/>
    </w:rPr>
  </w:style>
  <w:style w:type="character" w:customStyle="1" w:styleId="626">
    <w:name w:val="图标题地价 Char Char"/>
    <w:basedOn w:val="47"/>
    <w:qFormat/>
    <w:uiPriority w:val="0"/>
    <w:rPr>
      <w:rFonts w:hint="eastAsia" w:ascii="微软雅黑" w:hAnsi="微软雅黑" w:eastAsia="微软雅黑" w:cs="微软雅黑"/>
      <w:b/>
      <w:spacing w:val="6"/>
      <w:kern w:val="28"/>
      <w:sz w:val="22"/>
      <w:szCs w:val="28"/>
    </w:rPr>
  </w:style>
  <w:style w:type="character" w:customStyle="1" w:styleId="627">
    <w:name w:val="063表下标 Char"/>
    <w:basedOn w:val="47"/>
    <w:qFormat/>
    <w:uiPriority w:val="0"/>
    <w:rPr>
      <w:rFonts w:hint="eastAsia" w:ascii="仿宋_GB2312" w:eastAsia="仿宋_GB2312" w:cs="仿宋_GB2312"/>
      <w:color w:val="0D1E0F"/>
    </w:rPr>
  </w:style>
  <w:style w:type="character" w:customStyle="1" w:styleId="628">
    <w:name w:val="05图表 Char"/>
    <w:basedOn w:val="47"/>
    <w:qFormat/>
    <w:uiPriority w:val="0"/>
    <w:rPr>
      <w:rFonts w:hint="eastAsia" w:ascii="华文仿宋" w:hAnsi="华文仿宋" w:eastAsia="华文仿宋" w:cs="华文仿宋"/>
      <w:b/>
      <w:sz w:val="22"/>
      <w:szCs w:val="28"/>
    </w:rPr>
  </w:style>
  <w:style w:type="character" w:customStyle="1" w:styleId="629">
    <w:name w:val="报告正文 Char Char"/>
    <w:basedOn w:val="47"/>
    <w:qFormat/>
    <w:uiPriority w:val="0"/>
    <w:rPr>
      <w:rFonts w:hint="default" w:ascii="Times New Roman" w:hAnsi="Times New Roman" w:eastAsia="仿宋" w:cs="Times New Roman"/>
      <w:color w:val="0D0D0D"/>
      <w:spacing w:val="11"/>
      <w:kern w:val="28"/>
      <w:sz w:val="24"/>
      <w:szCs w:val="22"/>
      <w:lang w:val="zh-CN"/>
    </w:rPr>
  </w:style>
  <w:style w:type="character" w:customStyle="1" w:styleId="630">
    <w:name w:val="91-表头 Char Char Char"/>
    <w:basedOn w:val="47"/>
    <w:qFormat/>
    <w:uiPriority w:val="0"/>
    <w:rPr>
      <w:rFonts w:hint="eastAsia" w:ascii="微软雅黑" w:hAnsi="微软雅黑" w:eastAsia="微软雅黑" w:cs="微软雅黑"/>
      <w:b/>
      <w:spacing w:val="4"/>
      <w:kern w:val="28"/>
      <w:sz w:val="19"/>
      <w:szCs w:val="21"/>
    </w:rPr>
  </w:style>
  <w:style w:type="character" w:customStyle="1" w:styleId="631">
    <w:name w:val="8-图号 Char Char Char"/>
    <w:basedOn w:val="47"/>
    <w:qFormat/>
    <w:uiPriority w:val="0"/>
    <w:rPr>
      <w:rFonts w:hint="eastAsia" w:ascii="微软雅黑" w:hAnsi="微软雅黑" w:eastAsia="微软雅黑" w:cs="微软雅黑"/>
      <w:b/>
      <w:spacing w:val="6"/>
      <w:kern w:val="28"/>
      <w:sz w:val="22"/>
      <w:szCs w:val="28"/>
    </w:rPr>
  </w:style>
  <w:style w:type="character" w:customStyle="1" w:styleId="632">
    <w:name w:val="书籍标题3"/>
    <w:basedOn w:val="47"/>
    <w:qFormat/>
    <w:uiPriority w:val="0"/>
    <w:rPr>
      <w:b/>
      <w:bCs/>
      <w:smallCaps/>
      <w:spacing w:val="5"/>
    </w:rPr>
  </w:style>
  <w:style w:type="character" w:customStyle="1" w:styleId="633">
    <w:name w:val="目录三级标题 Char"/>
    <w:basedOn w:val="47"/>
    <w:qFormat/>
    <w:uiPriority w:val="0"/>
    <w:rPr>
      <w:rFonts w:hint="eastAsia" w:ascii="黑体" w:hAnsi="宋体" w:eastAsia="黑体" w:cs="黑体"/>
      <w:b/>
      <w:bCs/>
      <w:spacing w:val="14"/>
      <w:kern w:val="28"/>
      <w:sz w:val="28"/>
      <w:szCs w:val="28"/>
    </w:rPr>
  </w:style>
  <w:style w:type="character" w:customStyle="1" w:styleId="634">
    <w:name w:val="93-表上标 Char Char Char"/>
    <w:basedOn w:val="47"/>
    <w:qFormat/>
    <w:uiPriority w:val="0"/>
    <w:rPr>
      <w:rFonts w:hint="eastAsia" w:ascii="微软雅黑" w:hAnsi="微软雅黑" w:eastAsia="微软雅黑" w:cs="微软雅黑"/>
      <w:spacing w:val="6"/>
      <w:kern w:val="28"/>
      <w:lang w:val="zh-CN"/>
    </w:rPr>
  </w:style>
  <w:style w:type="character" w:customStyle="1" w:styleId="635">
    <w:name w:val="061表头 Char"/>
    <w:basedOn w:val="47"/>
    <w:qFormat/>
    <w:uiPriority w:val="0"/>
    <w:rPr>
      <w:rFonts w:hint="eastAsia" w:ascii="华文仿宋" w:hAnsi="华文仿宋" w:eastAsia="华文仿宋" w:cs="华文仿宋"/>
      <w:b/>
      <w:color w:val="0D1E0F"/>
    </w:rPr>
  </w:style>
  <w:style w:type="character" w:customStyle="1" w:styleId="636">
    <w:name w:val="图号标注 Char Char"/>
    <w:basedOn w:val="47"/>
    <w:qFormat/>
    <w:uiPriority w:val="0"/>
    <w:rPr>
      <w:rFonts w:hint="default" w:ascii="Times New Roman" w:hAnsi="Times New Roman" w:eastAsia="华文细黑" w:cs="Times New Roman"/>
      <w:b/>
      <w:spacing w:val="4"/>
      <w:kern w:val="0"/>
      <w:sz w:val="22"/>
      <w:lang w:bidi="en-US"/>
    </w:rPr>
  </w:style>
  <w:style w:type="character" w:customStyle="1" w:styleId="637">
    <w:name w:val="表上标 Char Char"/>
    <w:basedOn w:val="47"/>
    <w:qFormat/>
    <w:uiPriority w:val="0"/>
    <w:rPr>
      <w:rFonts w:hint="eastAsia" w:ascii="微软雅黑" w:hAnsi="微软雅黑" w:eastAsia="微软雅黑" w:cs="微软雅黑"/>
      <w:spacing w:val="14"/>
      <w:kern w:val="28"/>
      <w:sz w:val="22"/>
      <w:szCs w:val="24"/>
    </w:rPr>
  </w:style>
  <w:style w:type="character" w:customStyle="1" w:styleId="638">
    <w:name w:val="正文文本缩进 Char3"/>
    <w:basedOn w:val="47"/>
    <w:qFormat/>
    <w:uiPriority w:val="0"/>
    <w:rPr>
      <w:rFonts w:hint="default" w:ascii="Calibri" w:hAnsi="Calibri" w:eastAsia="宋体" w:cs="Times New Roman"/>
    </w:rPr>
  </w:style>
  <w:style w:type="character" w:customStyle="1" w:styleId="639">
    <w:name w:val="表号12 Char Char"/>
    <w:basedOn w:val="47"/>
    <w:qFormat/>
    <w:uiPriority w:val="0"/>
    <w:rPr>
      <w:rFonts w:hint="eastAsia" w:ascii="仿宋_GB2312" w:eastAsia="仿宋_GB2312" w:cs="仿宋_GB2312"/>
      <w:b/>
      <w:color w:val="0D0D0D"/>
      <w:spacing w:val="6"/>
      <w:sz w:val="22"/>
      <w:lang w:bidi="en-US"/>
    </w:rPr>
  </w:style>
  <w:style w:type="character" w:customStyle="1" w:styleId="640">
    <w:name w:val="8-图表号 Char Char"/>
    <w:basedOn w:val="47"/>
    <w:qFormat/>
    <w:uiPriority w:val="0"/>
    <w:rPr>
      <w:rFonts w:hint="eastAsia" w:ascii="仿宋_GB2312" w:hAnsi="Times New Roman" w:eastAsia="仿宋_GB2312" w:cs="仿宋_GB2312"/>
      <w:b/>
      <w:color w:val="0D0D0D"/>
      <w:spacing w:val="6"/>
      <w:sz w:val="22"/>
      <w:szCs w:val="22"/>
      <w:lang w:val="zh-CN" w:eastAsia="zh-CN" w:bidi="en-US"/>
    </w:rPr>
  </w:style>
  <w:style w:type="character" w:customStyle="1" w:styleId="641">
    <w:name w:val="公式格式 Char Char"/>
    <w:basedOn w:val="47"/>
    <w:qFormat/>
    <w:uiPriority w:val="0"/>
    <w:rPr>
      <w:rFonts w:hint="default" w:ascii="Times New Roman" w:hAnsi="Times New Roman" w:eastAsia="华文细黑" w:cs="Times New Roman"/>
      <w:spacing w:val="10"/>
      <w:kern w:val="0"/>
      <w:sz w:val="22"/>
      <w:lang w:bidi="en-US"/>
    </w:rPr>
  </w:style>
  <w:style w:type="character" w:customStyle="1" w:styleId="642">
    <w:name w:val="Char Char Char Char Char"/>
    <w:basedOn w:val="47"/>
    <w:qFormat/>
    <w:uiPriority w:val="0"/>
    <w:rPr>
      <w:rFonts w:hint="eastAsia" w:ascii="宋体" w:hAnsi="宋体" w:eastAsia="仿宋_GB2312" w:cs="宋体"/>
      <w:b/>
      <w:kern w:val="24"/>
      <w:sz w:val="28"/>
      <w:lang w:val="en-US" w:eastAsia="zh-CN" w:bidi="ar"/>
    </w:rPr>
  </w:style>
  <w:style w:type="character" w:customStyle="1" w:styleId="643">
    <w:name w:val="表头样式 Char Char"/>
    <w:basedOn w:val="47"/>
    <w:qFormat/>
    <w:uiPriority w:val="0"/>
    <w:rPr>
      <w:rFonts w:hint="eastAsia" w:ascii="微软雅黑" w:hAnsi="微软雅黑" w:eastAsia="微软雅黑" w:cs="Calibri"/>
      <w:b/>
      <w:spacing w:val="4"/>
    </w:rPr>
  </w:style>
  <w:style w:type="character" w:customStyle="1" w:styleId="644">
    <w:name w:val="明显参考2"/>
    <w:basedOn w:val="47"/>
    <w:qFormat/>
    <w:uiPriority w:val="0"/>
    <w:rPr>
      <w:b/>
      <w:bCs/>
      <w:smallCaps/>
      <w:color w:val="C0504D"/>
      <w:spacing w:val="5"/>
      <w:u w:val="single"/>
    </w:rPr>
  </w:style>
  <w:style w:type="character" w:customStyle="1" w:styleId="645">
    <w:name w:val="注释 Char Char"/>
    <w:basedOn w:val="47"/>
    <w:qFormat/>
    <w:uiPriority w:val="0"/>
    <w:rPr>
      <w:rFonts w:hint="eastAsia" w:ascii="微软雅黑" w:hAnsi="微软雅黑" w:eastAsia="微软雅黑" w:cs="微软雅黑"/>
      <w:kern w:val="28"/>
    </w:rPr>
  </w:style>
  <w:style w:type="character" w:customStyle="1" w:styleId="646">
    <w:name w:val="引用 Char2"/>
    <w:basedOn w:val="47"/>
    <w:qFormat/>
    <w:uiPriority w:val="0"/>
    <w:rPr>
      <w:rFonts w:hint="default" w:ascii="Calibri" w:hAnsi="Calibri" w:cs="Calibri"/>
      <w:i/>
      <w:iCs/>
      <w:color w:val="000000"/>
      <w:sz w:val="22"/>
      <w:szCs w:val="22"/>
      <w:lang w:eastAsia="en-US" w:bidi="en-US"/>
    </w:rPr>
  </w:style>
  <w:style w:type="character" w:customStyle="1" w:styleId="647">
    <w:name w:val="图标题样式 Char Char"/>
    <w:basedOn w:val="47"/>
    <w:qFormat/>
    <w:uiPriority w:val="0"/>
    <w:rPr>
      <w:rFonts w:hint="eastAsia" w:ascii="宋体" w:hAnsi="宋体" w:eastAsia="宋体" w:cs="宋体"/>
      <w:b/>
      <w:kern w:val="28"/>
      <w:sz w:val="24"/>
      <w:szCs w:val="24"/>
    </w:rPr>
  </w:style>
  <w:style w:type="character" w:customStyle="1" w:styleId="648">
    <w:name w:val="正文首行缩进 2 Char2"/>
    <w:basedOn w:val="47"/>
    <w:qFormat/>
    <w:uiPriority w:val="0"/>
    <w:rPr>
      <w:rFonts w:hint="default" w:ascii="Calibri" w:hAnsi="Calibri" w:eastAsia="华文细黑" w:cs="Times New Roman"/>
      <w:spacing w:val="10"/>
      <w:kern w:val="28"/>
      <w:sz w:val="22"/>
      <w:szCs w:val="22"/>
      <w:lang w:eastAsia="en-US" w:bidi="en-US"/>
    </w:rPr>
  </w:style>
  <w:style w:type="character" w:customStyle="1" w:styleId="649">
    <w:name w:val="062-表内容 Char Char"/>
    <w:basedOn w:val="47"/>
    <w:qFormat/>
    <w:uiPriority w:val="0"/>
    <w:rPr>
      <w:rFonts w:hint="default" w:ascii="Times New Roman" w:hAnsi="Times New Roman" w:cs="Times New Roman"/>
      <w:color w:val="000000"/>
      <w:spacing w:val="8"/>
      <w:kern w:val="28"/>
      <w:sz w:val="21"/>
      <w:szCs w:val="21"/>
    </w:rPr>
  </w:style>
  <w:style w:type="character" w:customStyle="1" w:styleId="650">
    <w:name w:val="description"/>
    <w:basedOn w:val="47"/>
    <w:qFormat/>
    <w:uiPriority w:val="0"/>
  </w:style>
  <w:style w:type="character" w:customStyle="1" w:styleId="651">
    <w:name w:val="表内容-2 Char"/>
    <w:basedOn w:val="47"/>
    <w:qFormat/>
    <w:uiPriority w:val="0"/>
    <w:rPr>
      <w:rFonts w:hint="eastAsia" w:ascii="仿宋_GB2312" w:eastAsia="仿宋_GB2312" w:cs="仿宋_GB2312"/>
      <w:sz w:val="21"/>
      <w:szCs w:val="22"/>
      <w:lang w:val="zh-CN"/>
    </w:rPr>
  </w:style>
  <w:style w:type="character" w:customStyle="1" w:styleId="652">
    <w:name w:val="标题2 Char"/>
    <w:basedOn w:val="47"/>
    <w:qFormat/>
    <w:uiPriority w:val="0"/>
    <w:rPr>
      <w:rFonts w:hint="eastAsia" w:ascii="宋体" w:hAnsi="宋体" w:eastAsia="宋体" w:cs="宋体"/>
      <w:b/>
      <w:bCs/>
      <w:kern w:val="44"/>
      <w:sz w:val="44"/>
      <w:szCs w:val="44"/>
      <w:lang w:val="en-US" w:eastAsia="zh-CN" w:bidi="ar"/>
    </w:rPr>
  </w:style>
  <w:style w:type="character" w:customStyle="1" w:styleId="653">
    <w:name w:val="Char Char112"/>
    <w:basedOn w:val="47"/>
    <w:qFormat/>
    <w:uiPriority w:val="0"/>
    <w:rPr>
      <w:rFonts w:hint="default" w:ascii="Arial" w:hAnsi="Arial" w:eastAsia="黑体" w:cs="Arial"/>
      <w:b/>
      <w:bCs/>
      <w:kern w:val="28"/>
      <w:sz w:val="28"/>
      <w:szCs w:val="28"/>
      <w:lang w:val="en-US" w:eastAsia="zh-CN" w:bidi="ar"/>
    </w:rPr>
  </w:style>
  <w:style w:type="character" w:customStyle="1" w:styleId="654">
    <w:name w:val="日期 Char3"/>
    <w:basedOn w:val="47"/>
    <w:qFormat/>
    <w:uiPriority w:val="0"/>
    <w:rPr>
      <w:rFonts w:hint="default" w:ascii="Calibri" w:hAnsi="Calibri" w:eastAsia="宋体" w:cs="Times New Roman"/>
    </w:rPr>
  </w:style>
  <w:style w:type="character" w:customStyle="1" w:styleId="655">
    <w:name w:val="正文文本 Char2"/>
    <w:basedOn w:val="47"/>
    <w:qFormat/>
    <w:uiPriority w:val="0"/>
    <w:rPr>
      <w:rFonts w:hint="default" w:ascii="Times New Roman" w:hAnsi="Times New Roman" w:eastAsia="仿宋_GB2312" w:cs="Times New Roman"/>
      <w:kern w:val="28"/>
      <w:sz w:val="24"/>
      <w:szCs w:val="24"/>
    </w:rPr>
  </w:style>
  <w:style w:type="character" w:customStyle="1" w:styleId="656">
    <w:name w:val="项目四级标题 Char"/>
    <w:basedOn w:val="47"/>
    <w:qFormat/>
    <w:uiPriority w:val="0"/>
    <w:rPr>
      <w:rFonts w:hint="eastAsia" w:ascii="仿宋_GB2312" w:eastAsia="仿宋_GB2312" w:cs="仿宋_GB2312"/>
      <w:b/>
      <w:kern w:val="28"/>
      <w:sz w:val="24"/>
      <w:szCs w:val="24"/>
      <w:lang w:val="zh-CN"/>
    </w:rPr>
  </w:style>
  <w:style w:type="character" w:customStyle="1" w:styleId="657">
    <w:name w:val="unnamed1"/>
    <w:basedOn w:val="47"/>
    <w:qFormat/>
    <w:uiPriority w:val="0"/>
  </w:style>
  <w:style w:type="character" w:customStyle="1" w:styleId="658">
    <w:name w:val="横琴正文 Char Char"/>
    <w:basedOn w:val="47"/>
    <w:qFormat/>
    <w:uiPriority w:val="0"/>
    <w:rPr>
      <w:rFonts w:hint="eastAsia" w:ascii="宋体" w:hAnsi="宋体" w:eastAsia="宋体" w:cs="宋体"/>
      <w:sz w:val="24"/>
    </w:rPr>
  </w:style>
  <w:style w:type="character" w:customStyle="1" w:styleId="659">
    <w:name w:val="占位符文本2"/>
    <w:basedOn w:val="47"/>
    <w:qFormat/>
    <w:uiPriority w:val="0"/>
    <w:rPr>
      <w:color w:val="808080"/>
    </w:rPr>
  </w:style>
  <w:style w:type="character" w:customStyle="1" w:styleId="660">
    <w:name w:val="明显参考22"/>
    <w:basedOn w:val="47"/>
    <w:qFormat/>
    <w:uiPriority w:val="0"/>
    <w:rPr>
      <w:b/>
      <w:sz w:val="24"/>
      <w:u w:val="single"/>
    </w:rPr>
  </w:style>
  <w:style w:type="character" w:customStyle="1" w:styleId="661">
    <w:name w:val="版式1-表名 Char Char"/>
    <w:basedOn w:val="47"/>
    <w:qFormat/>
    <w:uiPriority w:val="0"/>
    <w:rPr>
      <w:rFonts w:hint="eastAsia" w:ascii="华文细黑" w:hAnsi="华文细黑" w:eastAsia="华文细黑" w:cs="华文细黑"/>
      <w:b/>
      <w:kern w:val="2"/>
      <w:sz w:val="24"/>
      <w:szCs w:val="24"/>
      <w:lang w:val="en-US" w:eastAsia="zh-CN" w:bidi="ar"/>
    </w:rPr>
  </w:style>
  <w:style w:type="character" w:customStyle="1" w:styleId="662">
    <w:name w:val="正文首行缩进 Char3"/>
    <w:basedOn w:val="47"/>
    <w:qFormat/>
    <w:uiPriority w:val="0"/>
  </w:style>
  <w:style w:type="character" w:customStyle="1" w:styleId="663">
    <w:name w:val="样式 (西文) 华文细黑 (中文) 华文细黑 (符号) Arial"/>
    <w:basedOn w:val="47"/>
    <w:qFormat/>
    <w:uiPriority w:val="0"/>
    <w:rPr>
      <w:rFonts w:hint="eastAsia" w:ascii="华文细黑" w:hAnsi="华文细黑" w:eastAsia="华文细黑" w:cs="华文细黑"/>
    </w:rPr>
  </w:style>
  <w:style w:type="character" w:customStyle="1" w:styleId="664">
    <w:name w:val="批注主题 Char3"/>
    <w:basedOn w:val="47"/>
    <w:qFormat/>
    <w:uiPriority w:val="0"/>
    <w:rPr>
      <w:rFonts w:hint="default" w:ascii="Calibri" w:hAnsi="Calibri" w:eastAsia="宋体" w:cs="Times New Roman"/>
      <w:b/>
      <w:bCs/>
    </w:rPr>
  </w:style>
  <w:style w:type="character" w:customStyle="1" w:styleId="665">
    <w:name w:val="版式1-标题 3 Char Char Char"/>
    <w:basedOn w:val="47"/>
    <w:qFormat/>
    <w:uiPriority w:val="0"/>
    <w:rPr>
      <w:rFonts w:hint="eastAsia" w:ascii="华文细黑" w:hAnsi="华文细黑" w:eastAsia="华文细黑" w:cs="宋体"/>
      <w:sz w:val="28"/>
      <w:szCs w:val="28"/>
    </w:rPr>
  </w:style>
  <w:style w:type="character" w:customStyle="1" w:styleId="666">
    <w:name w:val="乐山-标题 3 Char Char"/>
    <w:basedOn w:val="47"/>
    <w:qFormat/>
    <w:uiPriority w:val="0"/>
    <w:rPr>
      <w:rFonts w:hint="eastAsia" w:ascii="华文细黑" w:hAnsi="华文细黑" w:eastAsia="华文细黑" w:cs="宋体"/>
      <w:sz w:val="28"/>
      <w:szCs w:val="28"/>
    </w:rPr>
  </w:style>
  <w:style w:type="character" w:customStyle="1" w:styleId="667">
    <w:name w:val="Char Char110"/>
    <w:basedOn w:val="47"/>
    <w:qFormat/>
    <w:uiPriority w:val="0"/>
    <w:rPr>
      <w:rFonts w:hint="default" w:ascii="Arial" w:hAnsi="Arial" w:eastAsia="黑体" w:cs="Arial"/>
      <w:b/>
      <w:bCs/>
      <w:kern w:val="28"/>
      <w:sz w:val="28"/>
      <w:szCs w:val="28"/>
      <w:lang w:val="en-US" w:eastAsia="zh-CN" w:bidi="ar"/>
    </w:rPr>
  </w:style>
  <w:style w:type="character" w:customStyle="1" w:styleId="668">
    <w:name w:val="正文文本缩进 3 Char3"/>
    <w:basedOn w:val="47"/>
    <w:qFormat/>
    <w:uiPriority w:val="0"/>
    <w:rPr>
      <w:rFonts w:hint="default" w:ascii="Calibri" w:hAnsi="Calibri" w:eastAsia="宋体" w:cs="Times New Roman"/>
      <w:sz w:val="16"/>
      <w:szCs w:val="16"/>
    </w:rPr>
  </w:style>
  <w:style w:type="character" w:customStyle="1" w:styleId="669">
    <w:name w:val="文档结构图 Char3"/>
    <w:basedOn w:val="47"/>
    <w:qFormat/>
    <w:uiPriority w:val="0"/>
    <w:rPr>
      <w:rFonts w:hint="eastAsia" w:ascii="宋体" w:hAnsi="Calibri" w:eastAsia="宋体" w:cs="Times New Roman"/>
      <w:sz w:val="18"/>
      <w:szCs w:val="18"/>
    </w:rPr>
  </w:style>
  <w:style w:type="character" w:customStyle="1" w:styleId="670">
    <w:name w:val="副标题 Char3"/>
    <w:basedOn w:val="47"/>
    <w:qFormat/>
    <w:uiPriority w:val="0"/>
    <w:rPr>
      <w:rFonts w:hint="default" w:ascii="Cambria" w:hAnsi="Cambria" w:eastAsia="宋体" w:cs="Times New Roman"/>
      <w:b/>
      <w:bCs/>
      <w:kern w:val="28"/>
      <w:sz w:val="32"/>
      <w:szCs w:val="32"/>
    </w:rPr>
  </w:style>
  <w:style w:type="character" w:customStyle="1" w:styleId="671">
    <w:name w:val="正文文本缩进 Char2"/>
    <w:basedOn w:val="47"/>
    <w:qFormat/>
    <w:uiPriority w:val="0"/>
    <w:rPr>
      <w:rFonts w:hint="default" w:ascii="Calibri" w:hAnsi="Calibri" w:eastAsia="宋体" w:cs="Times New Roman"/>
    </w:rPr>
  </w:style>
  <w:style w:type="character" w:customStyle="1" w:styleId="672">
    <w:name w:val="明显强调4"/>
    <w:basedOn w:val="47"/>
    <w:qFormat/>
    <w:uiPriority w:val="0"/>
    <w:rPr>
      <w:b/>
      <w:i/>
      <w:sz w:val="24"/>
      <w:szCs w:val="24"/>
      <w:u w:val="single"/>
    </w:rPr>
  </w:style>
  <w:style w:type="character" w:customStyle="1" w:styleId="673">
    <w:name w:val="样式7 Char"/>
    <w:basedOn w:val="47"/>
    <w:qFormat/>
    <w:uiPriority w:val="0"/>
    <w:rPr>
      <w:rFonts w:hint="eastAsia" w:ascii="仿宋_GB2312" w:eastAsia="仿宋_GB2312" w:cs="仿宋_GB2312"/>
      <w:kern w:val="2"/>
      <w:sz w:val="28"/>
    </w:rPr>
  </w:style>
  <w:style w:type="character" w:customStyle="1" w:styleId="674">
    <w:name w:val="z-窗体顶端 Char2"/>
    <w:basedOn w:val="47"/>
    <w:qFormat/>
    <w:uiPriority w:val="0"/>
    <w:rPr>
      <w:rFonts w:hint="default" w:ascii="Arial" w:hAnsi="Arial" w:cs="Arial"/>
      <w:vanish/>
      <w:sz w:val="16"/>
      <w:szCs w:val="16"/>
    </w:rPr>
  </w:style>
  <w:style w:type="character" w:customStyle="1" w:styleId="675">
    <w:name w:val="Char Char58"/>
    <w:basedOn w:val="47"/>
    <w:qFormat/>
    <w:uiPriority w:val="0"/>
    <w:rPr>
      <w:rFonts w:hint="eastAsia" w:ascii="仿宋_GB2312" w:eastAsia="仿宋_GB2312" w:cs="仿宋_GB2312"/>
      <w:b/>
      <w:bCs/>
      <w:kern w:val="44"/>
      <w:sz w:val="24"/>
      <w:szCs w:val="30"/>
      <w:lang w:val="en-US" w:eastAsia="zh-CN" w:bidi="ar"/>
    </w:rPr>
  </w:style>
  <w:style w:type="character" w:customStyle="1" w:styleId="676">
    <w:name w:val="页眉 Char2"/>
    <w:basedOn w:val="47"/>
    <w:qFormat/>
    <w:uiPriority w:val="0"/>
    <w:rPr>
      <w:rFonts w:hint="default" w:ascii="Calibri" w:hAnsi="Calibri" w:eastAsia="宋体" w:cs="Times New Roman"/>
      <w:sz w:val="18"/>
      <w:szCs w:val="18"/>
    </w:rPr>
  </w:style>
  <w:style w:type="character" w:customStyle="1" w:styleId="677">
    <w:name w:val="眉2"/>
    <w:basedOn w:val="47"/>
    <w:qFormat/>
    <w:uiPriority w:val="0"/>
    <w:rPr>
      <w:rFonts w:hint="eastAsia" w:ascii="宋体" w:hAnsi="宋体" w:eastAsia="宋体" w:cs="宋体"/>
      <w:sz w:val="24"/>
    </w:rPr>
  </w:style>
  <w:style w:type="character" w:customStyle="1" w:styleId="678">
    <w:name w:val="乐山-标题 4 Char Char"/>
    <w:basedOn w:val="47"/>
    <w:qFormat/>
    <w:uiPriority w:val="0"/>
    <w:rPr>
      <w:rFonts w:hint="eastAsia" w:ascii="华文细黑" w:hAnsi="华文细黑" w:eastAsia="华文细黑" w:cs="宋体"/>
      <w:sz w:val="24"/>
      <w:szCs w:val="24"/>
    </w:rPr>
  </w:style>
  <w:style w:type="character" w:customStyle="1" w:styleId="679">
    <w:name w:val="明显参考4"/>
    <w:basedOn w:val="47"/>
    <w:qFormat/>
    <w:uiPriority w:val="0"/>
    <w:rPr>
      <w:b/>
      <w:sz w:val="24"/>
      <w:u w:val="single"/>
    </w:rPr>
  </w:style>
  <w:style w:type="character" w:customStyle="1" w:styleId="680">
    <w:name w:val="95-公式 Char3"/>
    <w:basedOn w:val="47"/>
    <w:qFormat/>
    <w:uiPriority w:val="0"/>
    <w:rPr>
      <w:rFonts w:hint="eastAsia" w:ascii="仿宋_GB2312" w:eastAsia="仿宋_GB2312" w:cs="仿宋_GB2312"/>
      <w:i/>
      <w:kern w:val="28"/>
      <w:sz w:val="24"/>
      <w:szCs w:val="24"/>
      <w:lang w:val="en-US" w:eastAsia="zh-CN"/>
    </w:rPr>
  </w:style>
  <w:style w:type="character" w:customStyle="1" w:styleId="681">
    <w:name w:val="mystyle2 Char"/>
    <w:basedOn w:val="47"/>
    <w:qFormat/>
    <w:uiPriority w:val="0"/>
    <w:rPr>
      <w:rFonts w:hint="default" w:ascii="Times" w:hAnsi="Times" w:eastAsia="Arial" w:cs="Times"/>
      <w:b/>
      <w:bCs/>
      <w:kern w:val="2"/>
      <w:sz w:val="32"/>
      <w:szCs w:val="32"/>
      <w:lang w:val="en-US" w:eastAsia="zh-CN" w:bidi="ar"/>
    </w:rPr>
  </w:style>
  <w:style w:type="character" w:customStyle="1" w:styleId="682">
    <w:name w:val="乐山-表名 Char Char"/>
    <w:basedOn w:val="47"/>
    <w:qFormat/>
    <w:uiPriority w:val="0"/>
    <w:rPr>
      <w:rFonts w:hint="eastAsia" w:ascii="华文细黑" w:hAnsi="华文细黑" w:eastAsia="华文细黑" w:cs="华文细黑"/>
      <w:sz w:val="21"/>
      <w:szCs w:val="21"/>
    </w:rPr>
  </w:style>
  <w:style w:type="character" w:customStyle="1" w:styleId="683">
    <w:name w:val="样式 题注题注 Char Char Char题注 Char Char Char Char Char题注1 Char题注 ... Char Char"/>
    <w:basedOn w:val="47"/>
    <w:qFormat/>
    <w:uiPriority w:val="0"/>
    <w:rPr>
      <w:rFonts w:hint="eastAsia" w:ascii="华文细黑" w:hAnsi="华文细黑" w:eastAsia="华文细黑" w:cs="华文细黑"/>
      <w:b/>
      <w:bCs/>
      <w:sz w:val="24"/>
    </w:rPr>
  </w:style>
  <w:style w:type="character" w:customStyle="1" w:styleId="684">
    <w:name w:val="不明显参考3"/>
    <w:basedOn w:val="47"/>
    <w:qFormat/>
    <w:uiPriority w:val="0"/>
    <w:rPr>
      <w:sz w:val="24"/>
      <w:szCs w:val="24"/>
      <w:u w:val="single"/>
    </w:rPr>
  </w:style>
  <w:style w:type="character" w:customStyle="1" w:styleId="685">
    <w:name w:val="书籍标题4"/>
    <w:basedOn w:val="47"/>
    <w:qFormat/>
    <w:uiPriority w:val="0"/>
    <w:rPr>
      <w:b/>
      <w:bCs/>
      <w:smallCaps/>
      <w:spacing w:val="5"/>
    </w:rPr>
  </w:style>
  <w:style w:type="character" w:customStyle="1" w:styleId="686">
    <w:name w:val="不明显参考4"/>
    <w:basedOn w:val="47"/>
    <w:qFormat/>
    <w:uiPriority w:val="0"/>
    <w:rPr>
      <w:sz w:val="24"/>
      <w:szCs w:val="24"/>
      <w:u w:val="single"/>
    </w:rPr>
  </w:style>
  <w:style w:type="character" w:customStyle="1" w:styleId="687">
    <w:name w:val="content3"/>
    <w:basedOn w:val="47"/>
    <w:qFormat/>
    <w:uiPriority w:val="0"/>
  </w:style>
  <w:style w:type="character" w:customStyle="1" w:styleId="688">
    <w:name w:val="项目一级标题 Char"/>
    <w:basedOn w:val="47"/>
    <w:qFormat/>
    <w:uiPriority w:val="0"/>
    <w:rPr>
      <w:rFonts w:hint="eastAsia" w:ascii="黑体" w:hAnsi="宋体" w:eastAsia="黑体" w:cs="黑体"/>
      <w:b/>
      <w:kern w:val="48"/>
      <w:sz w:val="32"/>
      <w:szCs w:val="32"/>
    </w:rPr>
  </w:style>
  <w:style w:type="character" w:customStyle="1" w:styleId="689">
    <w:name w:val="占位符文本22"/>
    <w:basedOn w:val="47"/>
    <w:qFormat/>
    <w:uiPriority w:val="0"/>
    <w:rPr>
      <w:color w:val="808080"/>
    </w:rPr>
  </w:style>
  <w:style w:type="character" w:customStyle="1" w:styleId="690">
    <w:name w:val="Z正文 Char"/>
    <w:basedOn w:val="47"/>
    <w:qFormat/>
    <w:uiPriority w:val="0"/>
    <w:rPr>
      <w:kern w:val="2"/>
      <w:sz w:val="28"/>
    </w:rPr>
  </w:style>
  <w:style w:type="character" w:customStyle="1" w:styleId="691">
    <w:name w:val="hei141"/>
    <w:basedOn w:val="47"/>
    <w:qFormat/>
    <w:uiPriority w:val="0"/>
    <w:rPr>
      <w:rFonts w:hint="eastAsia" w:ascii="宋体" w:hAnsi="宋体" w:eastAsia="宋体" w:cs="宋体"/>
      <w:color w:val="000000"/>
      <w:sz w:val="21"/>
      <w:szCs w:val="21"/>
      <w:u w:val="none"/>
    </w:rPr>
  </w:style>
  <w:style w:type="character" w:customStyle="1" w:styleId="692">
    <w:name w:val="占位符文本21"/>
    <w:basedOn w:val="47"/>
    <w:qFormat/>
    <w:uiPriority w:val="0"/>
    <w:rPr>
      <w:color w:val="808080"/>
    </w:rPr>
  </w:style>
  <w:style w:type="character" w:customStyle="1" w:styleId="693">
    <w:name w:val="不明显强调22"/>
    <w:basedOn w:val="47"/>
    <w:qFormat/>
    <w:uiPriority w:val="0"/>
    <w:rPr>
      <w:i/>
      <w:color w:val="5A5A5A"/>
    </w:rPr>
  </w:style>
  <w:style w:type="character" w:customStyle="1" w:styleId="694">
    <w:name w:val="样式 (西文) 华文细黑 (中文) 华文细黑"/>
    <w:basedOn w:val="47"/>
    <w:qFormat/>
    <w:uiPriority w:val="0"/>
    <w:rPr>
      <w:rFonts w:hint="eastAsia" w:ascii="华文细黑" w:hAnsi="华文细黑" w:eastAsia="华文细黑" w:cs="华文细黑"/>
    </w:rPr>
  </w:style>
  <w:style w:type="character" w:customStyle="1" w:styleId="695">
    <w:name w:val="正文文本缩进 2 Char2"/>
    <w:basedOn w:val="47"/>
    <w:qFormat/>
    <w:uiPriority w:val="0"/>
    <w:rPr>
      <w:rFonts w:hint="default" w:ascii="Calibri" w:hAnsi="Calibri" w:eastAsia="宋体" w:cs="Times New Roman"/>
    </w:rPr>
  </w:style>
  <w:style w:type="character" w:customStyle="1" w:styleId="696">
    <w:name w:val="5-标题6 Char"/>
    <w:basedOn w:val="47"/>
    <w:qFormat/>
    <w:uiPriority w:val="0"/>
    <w:rPr>
      <w:rFonts w:hint="eastAsia" w:ascii="华文中宋" w:hAnsi="华文中宋" w:eastAsia="华文中宋" w:cs="华文中宋"/>
      <w:b/>
      <w:color w:val="0D0D0D"/>
      <w:spacing w:val="6"/>
      <w:kern w:val="28"/>
      <w:sz w:val="24"/>
      <w:szCs w:val="24"/>
      <w:lang w:val="en-US" w:eastAsia="zh-CN"/>
    </w:rPr>
  </w:style>
  <w:style w:type="character" w:customStyle="1" w:styleId="697">
    <w:name w:val="blue1"/>
    <w:basedOn w:val="47"/>
    <w:qFormat/>
    <w:uiPriority w:val="0"/>
    <w:rPr>
      <w:rFonts w:hint="default" w:ascii="ˎ̥" w:hAnsi="ˎ̥" w:eastAsia="ˎ̥" w:cs="ˎ̥"/>
      <w:color w:val="0D6FC8"/>
      <w:sz w:val="18"/>
      <w:szCs w:val="18"/>
      <w:u w:val="none"/>
    </w:rPr>
  </w:style>
  <w:style w:type="character" w:customStyle="1" w:styleId="698">
    <w:name w:val="标题 Char3"/>
    <w:basedOn w:val="47"/>
    <w:qFormat/>
    <w:uiPriority w:val="0"/>
    <w:rPr>
      <w:rFonts w:hint="default" w:ascii="Cambria" w:hAnsi="Cambria" w:eastAsia="宋体" w:cs="Times New Roman"/>
      <w:b/>
      <w:bCs/>
      <w:sz w:val="32"/>
      <w:szCs w:val="32"/>
    </w:rPr>
  </w:style>
  <w:style w:type="character" w:customStyle="1" w:styleId="699">
    <w:name w:val="明显强调21"/>
    <w:basedOn w:val="47"/>
    <w:qFormat/>
    <w:uiPriority w:val="0"/>
    <w:rPr>
      <w:b/>
      <w:i/>
      <w:sz w:val="24"/>
      <w:szCs w:val="24"/>
      <w:u w:val="single"/>
    </w:rPr>
  </w:style>
  <w:style w:type="character" w:customStyle="1" w:styleId="700">
    <w:name w:val="number"/>
    <w:basedOn w:val="47"/>
    <w:qFormat/>
    <w:uiPriority w:val="0"/>
  </w:style>
  <w:style w:type="character" w:customStyle="1" w:styleId="701">
    <w:name w:val="样式 (西文) 华文细黑 (中文) 华文细黑 (符号) Arial 左 行距: 固定值 22 磅 首行缩进:  1.2... Char"/>
    <w:basedOn w:val="47"/>
    <w:qFormat/>
    <w:uiPriority w:val="0"/>
    <w:rPr>
      <w:rFonts w:hint="eastAsia" w:ascii="华文细黑" w:hAnsi="Arial" w:eastAsia="华文细黑" w:cs="宋体"/>
      <w:kern w:val="2"/>
      <w:sz w:val="21"/>
    </w:rPr>
  </w:style>
  <w:style w:type="character" w:customStyle="1" w:styleId="702">
    <w:name w:val="标题71"/>
    <w:basedOn w:val="47"/>
    <w:qFormat/>
    <w:uiPriority w:val="0"/>
    <w:rPr>
      <w:rFonts w:hint="default" w:ascii="Tahoma" w:hAnsi="Tahoma" w:eastAsia="Tahoma" w:cs="Tahoma"/>
      <w:sz w:val="24"/>
      <w:szCs w:val="20"/>
    </w:rPr>
  </w:style>
  <w:style w:type="character" w:customStyle="1" w:styleId="703">
    <w:name w:val="明显强调5"/>
    <w:basedOn w:val="47"/>
    <w:qFormat/>
    <w:uiPriority w:val="0"/>
    <w:rPr>
      <w:b/>
      <w:i/>
      <w:sz w:val="24"/>
      <w:szCs w:val="24"/>
      <w:u w:val="single"/>
    </w:rPr>
  </w:style>
  <w:style w:type="character" w:customStyle="1" w:styleId="704">
    <w:name w:val="lxm11"/>
    <w:basedOn w:val="47"/>
    <w:qFormat/>
    <w:uiPriority w:val="0"/>
    <w:rPr>
      <w:sz w:val="18"/>
      <w:szCs w:val="18"/>
    </w:rPr>
  </w:style>
  <w:style w:type="character" w:customStyle="1" w:styleId="705">
    <w:name w:val="标题 3 Char Char Char Char"/>
    <w:basedOn w:val="47"/>
    <w:qFormat/>
    <w:uiPriority w:val="0"/>
    <w:rPr>
      <w:rFonts w:hint="eastAsia" w:ascii="宋体" w:hAnsi="宋体" w:eastAsia="宋体" w:cs="宋体"/>
      <w:b/>
      <w:bCs/>
      <w:kern w:val="2"/>
      <w:sz w:val="32"/>
      <w:szCs w:val="32"/>
      <w:lang w:val="en-US" w:eastAsia="zh-CN" w:bidi="ar"/>
    </w:rPr>
  </w:style>
  <w:style w:type="character" w:customStyle="1" w:styleId="706">
    <w:name w:val="不明显强调23"/>
    <w:basedOn w:val="47"/>
    <w:qFormat/>
    <w:uiPriority w:val="0"/>
    <w:rPr>
      <w:i/>
      <w:color w:val="5A5A5A"/>
    </w:rPr>
  </w:style>
  <w:style w:type="character" w:customStyle="1" w:styleId="707">
    <w:name w:val="明显强调51"/>
    <w:basedOn w:val="47"/>
    <w:qFormat/>
    <w:uiPriority w:val="0"/>
    <w:rPr>
      <w:b/>
      <w:i/>
      <w:sz w:val="24"/>
      <w:szCs w:val="24"/>
      <w:u w:val="single"/>
    </w:rPr>
  </w:style>
  <w:style w:type="character" w:customStyle="1" w:styleId="708">
    <w:name w:val="z-窗体底端 Char3"/>
    <w:basedOn w:val="47"/>
    <w:qFormat/>
    <w:uiPriority w:val="0"/>
    <w:rPr>
      <w:rFonts w:hint="default" w:ascii="Arial" w:hAnsi="Arial" w:eastAsia="宋体" w:cs="Arial"/>
      <w:vanish/>
      <w:sz w:val="16"/>
      <w:szCs w:val="16"/>
    </w:rPr>
  </w:style>
  <w:style w:type="character" w:customStyle="1" w:styleId="709">
    <w:name w:val="Char Char88"/>
    <w:basedOn w:val="47"/>
    <w:qFormat/>
    <w:uiPriority w:val="0"/>
    <w:rPr>
      <w:rFonts w:hint="eastAsia" w:ascii="宋体" w:hAnsi="宋体" w:eastAsia="仿宋_GB2312" w:cs="宋体"/>
      <w:b/>
      <w:kern w:val="24"/>
      <w:sz w:val="28"/>
      <w:lang w:val="en-US" w:eastAsia="zh-CN" w:bidi="ar"/>
    </w:rPr>
  </w:style>
  <w:style w:type="character" w:customStyle="1" w:styleId="710">
    <w:name w:val="正文文本 2 Char2"/>
    <w:basedOn w:val="47"/>
    <w:qFormat/>
    <w:uiPriority w:val="0"/>
    <w:rPr>
      <w:rFonts w:hint="default" w:ascii="Calibri" w:hAnsi="Calibri" w:eastAsia="宋体" w:cs="Times New Roman"/>
    </w:rPr>
  </w:style>
  <w:style w:type="character" w:customStyle="1" w:styleId="711">
    <w:name w:val="纯文本 Char3"/>
    <w:basedOn w:val="47"/>
    <w:qFormat/>
    <w:uiPriority w:val="0"/>
    <w:rPr>
      <w:rFonts w:hint="eastAsia" w:ascii="宋体" w:hAnsi="Courier New" w:eastAsia="宋体" w:cs="Courier New"/>
      <w:szCs w:val="21"/>
    </w:rPr>
  </w:style>
  <w:style w:type="character" w:customStyle="1" w:styleId="712">
    <w:name w:val="项目表名3 Char"/>
    <w:basedOn w:val="47"/>
    <w:qFormat/>
    <w:uiPriority w:val="0"/>
    <w:rPr>
      <w:rFonts w:hint="eastAsia" w:ascii="仿宋_GB2312" w:eastAsia="仿宋_GB2312" w:cs="仿宋_GB2312"/>
      <w:b/>
      <w:spacing w:val="10"/>
      <w:sz w:val="24"/>
      <w:szCs w:val="24"/>
      <w:lang w:bidi="en-US"/>
    </w:rPr>
  </w:style>
  <w:style w:type="character" w:customStyle="1" w:styleId="713">
    <w:name w:val="项目表名2 Char"/>
    <w:basedOn w:val="47"/>
    <w:qFormat/>
    <w:uiPriority w:val="0"/>
    <w:rPr>
      <w:rFonts w:hint="eastAsia" w:ascii="仿宋_GB2312" w:eastAsia="仿宋_GB2312" w:cs="仿宋_GB2312"/>
      <w:b/>
      <w:spacing w:val="10"/>
      <w:sz w:val="24"/>
      <w:szCs w:val="24"/>
      <w:lang w:bidi="en-US"/>
    </w:rPr>
  </w:style>
  <w:style w:type="character" w:customStyle="1" w:styleId="714">
    <w:name w:val="明显引用 Char3"/>
    <w:basedOn w:val="47"/>
    <w:qFormat/>
    <w:uiPriority w:val="0"/>
    <w:rPr>
      <w:rFonts w:hint="default" w:ascii="Calibri" w:hAnsi="Calibri" w:eastAsia="宋体" w:cs="Times New Roman"/>
      <w:b/>
      <w:bCs/>
      <w:i/>
      <w:iCs/>
      <w:color w:val="4F81BD"/>
    </w:rPr>
  </w:style>
  <w:style w:type="character" w:customStyle="1" w:styleId="715">
    <w:name w:val="眉山2 Char Char"/>
    <w:basedOn w:val="47"/>
    <w:qFormat/>
    <w:uiPriority w:val="0"/>
    <w:rPr>
      <w:rFonts w:hint="eastAsia" w:ascii="宋体" w:hAnsi="宋体" w:eastAsia="宋体" w:cs="宋体"/>
      <w:kern w:val="2"/>
      <w:sz w:val="24"/>
      <w:szCs w:val="24"/>
    </w:rPr>
  </w:style>
  <w:style w:type="character" w:customStyle="1" w:styleId="716">
    <w:name w:val="不明显参考21"/>
    <w:basedOn w:val="47"/>
    <w:qFormat/>
    <w:uiPriority w:val="0"/>
    <w:rPr>
      <w:sz w:val="24"/>
      <w:szCs w:val="24"/>
      <w:u w:val="single"/>
    </w:rPr>
  </w:style>
  <w:style w:type="character" w:customStyle="1" w:styleId="717">
    <w:name w:val="批注文字 Char2"/>
    <w:basedOn w:val="47"/>
    <w:qFormat/>
    <w:uiPriority w:val="0"/>
    <w:rPr>
      <w:rFonts w:hint="default" w:ascii="Times New Roman" w:hAnsi="Times New Roman" w:eastAsia="仿宋_GB2312" w:cs="Times New Roman"/>
      <w:kern w:val="28"/>
      <w:sz w:val="24"/>
      <w:szCs w:val="24"/>
    </w:rPr>
  </w:style>
  <w:style w:type="character" w:customStyle="1" w:styleId="718">
    <w:name w:val="批注框文本 Char2"/>
    <w:basedOn w:val="47"/>
    <w:qFormat/>
    <w:uiPriority w:val="0"/>
    <w:rPr>
      <w:rFonts w:hint="default" w:ascii="Calibri" w:hAnsi="Calibri" w:eastAsia="宋体" w:cs="Times New Roman"/>
      <w:sz w:val="18"/>
      <w:szCs w:val="18"/>
    </w:rPr>
  </w:style>
  <w:style w:type="character" w:customStyle="1" w:styleId="719">
    <w:name w:val="明显强调22"/>
    <w:basedOn w:val="47"/>
    <w:qFormat/>
    <w:uiPriority w:val="0"/>
    <w:rPr>
      <w:b/>
      <w:i/>
      <w:sz w:val="24"/>
      <w:szCs w:val="24"/>
      <w:u w:val="single"/>
    </w:rPr>
  </w:style>
  <w:style w:type="character" w:customStyle="1" w:styleId="720">
    <w:name w:val="标题8（1） Char Char"/>
    <w:basedOn w:val="47"/>
    <w:qFormat/>
    <w:uiPriority w:val="0"/>
    <w:rPr>
      <w:rFonts w:hint="eastAsia" w:ascii="宋体" w:hAnsi="宋体" w:eastAsia="宋体" w:cs="宋体"/>
      <w:kern w:val="2"/>
      <w:sz w:val="26"/>
      <w:szCs w:val="26"/>
      <w:lang w:val="en-US" w:eastAsia="zh-CN" w:bidi="ar"/>
    </w:rPr>
  </w:style>
  <w:style w:type="character" w:customStyle="1" w:styleId="721">
    <w:name w:val="正文文本缩进 3 Char2"/>
    <w:basedOn w:val="47"/>
    <w:qFormat/>
    <w:uiPriority w:val="0"/>
    <w:rPr>
      <w:rFonts w:hint="default" w:ascii="Calibri" w:hAnsi="Calibri" w:eastAsia="宋体" w:cs="Times New Roman"/>
      <w:sz w:val="16"/>
      <w:szCs w:val="16"/>
    </w:rPr>
  </w:style>
  <w:style w:type="character" w:customStyle="1" w:styleId="722">
    <w:name w:val="05 Char"/>
    <w:basedOn w:val="47"/>
    <w:qFormat/>
    <w:uiPriority w:val="0"/>
    <w:rPr>
      <w:b/>
      <w:spacing w:val="4"/>
      <w:sz w:val="24"/>
      <w:szCs w:val="22"/>
      <w:lang w:bidi="en-US"/>
    </w:rPr>
  </w:style>
  <w:style w:type="character" w:customStyle="1" w:styleId="723">
    <w:name w:val="项目七级标题 Char"/>
    <w:basedOn w:val="47"/>
    <w:qFormat/>
    <w:uiPriority w:val="0"/>
    <w:rPr>
      <w:rFonts w:hint="eastAsia" w:ascii="仿宋_GB2312" w:eastAsia="仿宋_GB2312" w:cs="仿宋_GB2312"/>
      <w:kern w:val="28"/>
      <w:sz w:val="24"/>
    </w:rPr>
  </w:style>
  <w:style w:type="character" w:customStyle="1" w:styleId="724">
    <w:name w:val="明显引用 Char5"/>
    <w:basedOn w:val="47"/>
    <w:qFormat/>
    <w:uiPriority w:val="0"/>
    <w:rPr>
      <w:rFonts w:hint="default" w:ascii="Calibri" w:hAnsi="Calibri" w:eastAsia="华文细黑" w:cs="Calibri"/>
      <w:i/>
      <w:iCs/>
      <w:color w:val="5B9BD5"/>
      <w:spacing w:val="10"/>
      <w:sz w:val="22"/>
      <w:szCs w:val="22"/>
      <w:lang w:eastAsia="en-US" w:bidi="en-US"/>
    </w:rPr>
  </w:style>
  <w:style w:type="character" w:customStyle="1" w:styleId="725">
    <w:name w:val="引用 Char5"/>
    <w:basedOn w:val="47"/>
    <w:qFormat/>
    <w:uiPriority w:val="0"/>
    <w:rPr>
      <w:rFonts w:hint="default" w:ascii="Calibri" w:hAnsi="Calibri" w:eastAsia="华文细黑" w:cs="Calibri"/>
      <w:i/>
      <w:iCs/>
      <w:color w:val="404040"/>
      <w:spacing w:val="10"/>
      <w:sz w:val="22"/>
      <w:szCs w:val="22"/>
      <w:lang w:eastAsia="en-US" w:bidi="en-US"/>
    </w:rPr>
  </w:style>
  <w:style w:type="character" w:customStyle="1" w:styleId="726">
    <w:name w:val="z-窗体顶端 Char5"/>
    <w:basedOn w:val="47"/>
    <w:qFormat/>
    <w:uiPriority w:val="0"/>
    <w:rPr>
      <w:rFonts w:hint="default" w:ascii="Arial" w:hAnsi="Arial" w:eastAsia="华文细黑" w:cs="Arial"/>
      <w:vanish/>
      <w:spacing w:val="10"/>
      <w:sz w:val="16"/>
      <w:szCs w:val="16"/>
      <w:lang w:eastAsia="en-US" w:bidi="en-US"/>
    </w:rPr>
  </w:style>
  <w:style w:type="table" w:customStyle="1" w:styleId="727">
    <w:name w:val="版式1-表格"/>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728">
    <w:name w:val="列表型 76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29">
    <w:name w:val="llss"/>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730">
    <w:name w:val="流行型3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1">
    <w:name w:val="典雅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32">
    <w:name w:val="llss1"/>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733">
    <w:name w:val="典雅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734">
    <w:name w:val="列表型 7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35">
    <w:name w:val="流行型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6">
    <w:name w:val="流行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7">
    <w:name w:val="列表型 75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38">
    <w:name w:val="列表型 7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39">
    <w:name w:val="列表型 7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40">
    <w:name w:val="流行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41">
    <w:name w:val="流行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742">
    <w:name w:val="典雅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43">
    <w:name w:val="典雅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44">
    <w:name w:val="典雅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745">
    <w:name w:val="列表型 7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46">
    <w:name w:val="鹤山基准地价9"/>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747">
    <w:name w:val="流行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48">
    <w:name w:val="列表型 76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49">
    <w:name w:val="古典型 13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750">
    <w:name w:val="流行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751">
    <w:name w:val="无格式表格 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52">
    <w:name w:val="列表型 72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53">
    <w:name w:val="古典型 12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754">
    <w:name w:val="表格主题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755">
    <w:name w:val="流行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56">
    <w:name w:val="流行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57">
    <w:name w:val="专业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758">
    <w:name w:val="无格式表格 2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59">
    <w:name w:val="专业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760">
    <w:name w:val="列表型 7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1">
    <w:name w:val="列表型 76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2">
    <w:name w:val="列表型 7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3">
    <w:name w:val="流行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64">
    <w:name w:val="流行型17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65">
    <w:name w:val="列表型 73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66">
    <w:name w:val="典雅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67">
    <w:name w:val="列表型 7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8">
    <w:name w:val="典雅型1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69">
    <w:name w:val="流行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0">
    <w:name w:val="浅色底纹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771">
    <w:name w:val="流行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2">
    <w:name w:val="列表型 7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773">
    <w:name w:val="流行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74">
    <w:name w:val="专业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775">
    <w:name w:val="列表型 7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76">
    <w:name w:val="典雅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77">
    <w:name w:val="古典型 1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778">
    <w:name w:val="流行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9">
    <w:name w:val="列表型 75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80">
    <w:name w:val="典雅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81">
    <w:name w:val="流行型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2">
    <w:name w:val="流行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3">
    <w:name w:val="鹤山基准地价16"/>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784">
    <w:name w:val="列表型 75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85">
    <w:name w:val="无格式表格 219"/>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86">
    <w:name w:val="流行型2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87">
    <w:name w:val="流行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8">
    <w:name w:val="典雅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89">
    <w:name w:val="网格型3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790">
    <w:name w:val="列表型 7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1">
    <w:name w:val="列表型 7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92">
    <w:name w:val="列表型 7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3">
    <w:name w:val="列表型 7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94">
    <w:name w:val="专业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795">
    <w:name w:val="列表型 7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6">
    <w:name w:val="列表型 76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7">
    <w:name w:val="古典型 13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798">
    <w:name w:val="列表型 7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99">
    <w:name w:val="列表型 7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0">
    <w:name w:val="列表型 7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1">
    <w:name w:val="列表型 732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2">
    <w:name w:val="专业型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03">
    <w:name w:val="典雅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804">
    <w:name w:val="版式1-表格4"/>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805">
    <w:name w:val="流行型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6">
    <w:name w:val="流行型3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7">
    <w:name w:val="列表型 7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8">
    <w:name w:val="流行型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9">
    <w:name w:val="网格型2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10">
    <w:name w:val="典雅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11">
    <w:name w:val="列表型 71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12">
    <w:name w:val="流行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13">
    <w:name w:val="典雅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14">
    <w:name w:val="列表型 7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15">
    <w:name w:val="列表型 73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16">
    <w:name w:val="列表型 7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17">
    <w:name w:val="流行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18">
    <w:name w:val="流行型6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19">
    <w:name w:val="流行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0">
    <w:name w:val="列表型 7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21">
    <w:name w:val="列表型 7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22">
    <w:name w:val="流行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3">
    <w:name w:val="列表型 73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24">
    <w:name w:val="流行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5">
    <w:name w:val="流行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6">
    <w:name w:val="列表型 7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27">
    <w:name w:val="典雅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28">
    <w:name w:val="专业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29">
    <w:name w:val="流行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30">
    <w:name w:val="列表型 7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1">
    <w:name w:val="流行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2">
    <w:name w:val="专业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33">
    <w:name w:val="流行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4">
    <w:name w:val="流行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5">
    <w:name w:val="列表型 7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6">
    <w:name w:val="专业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37">
    <w:name w:val="列表型 7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8">
    <w:name w:val="列表型 73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9">
    <w:name w:val="列表型 7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40">
    <w:name w:val="流行型3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41">
    <w:name w:val="典雅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42">
    <w:name w:val="列表型 7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43">
    <w:name w:val="无格式表格 21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844">
    <w:name w:val="古典型 13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45">
    <w:name w:val="古典型 1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46">
    <w:name w:val="典雅型3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47">
    <w:name w:val="典雅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48">
    <w:name w:val="典雅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49">
    <w:name w:val="列表型 73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0">
    <w:name w:val="列表型 77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1">
    <w:name w:val="列表型 7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2">
    <w:name w:val="网格型2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53">
    <w:name w:val="流行型3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54">
    <w:name w:val="无格式表格 2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855">
    <w:name w:val="列表型 7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56">
    <w:name w:val="典雅型5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857">
    <w:name w:val="列表型 7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8">
    <w:name w:val="典雅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59">
    <w:name w:val="流行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60">
    <w:name w:val="列表型 7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61">
    <w:name w:val="tj-表格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862">
    <w:name w:val="典雅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3">
    <w:name w:val="流行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64">
    <w:name w:val="典雅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5">
    <w:name w:val="列表型 7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66">
    <w:name w:val="典雅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7">
    <w:name w:val="列表型 7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68">
    <w:name w:val="古典型 13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69">
    <w:name w:val="列表型 7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70">
    <w:name w:val="流行型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1">
    <w:name w:val="列表型 75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72">
    <w:name w:val="列表型 7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73">
    <w:name w:val="流行型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4">
    <w:name w:val="流行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875">
    <w:name w:val="流行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6">
    <w:name w:val="专业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77">
    <w:name w:val="列表型 7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78">
    <w:name w:val="列表型 7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79">
    <w:name w:val="列表型 7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80">
    <w:name w:val="网格型7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81">
    <w:name w:val="列表型 7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82">
    <w:name w:val="网格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83">
    <w:name w:val="列表型 7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84">
    <w:name w:val="专业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85">
    <w:name w:val="流行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86">
    <w:name w:val="专业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87">
    <w:name w:val="古典型 14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88">
    <w:name w:val="列表型 7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89">
    <w:name w:val="列表型 7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90">
    <w:name w:val="列表型 72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1">
    <w:name w:val="流行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92">
    <w:name w:val="列表型 7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93">
    <w:name w:val="流行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94">
    <w:name w:val="列表型 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5">
    <w:name w:val="列表型 7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6">
    <w:name w:val="列表型 7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7">
    <w:name w:val="流行型1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98">
    <w:name w:val="典雅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99">
    <w:name w:val="专业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00">
    <w:name w:val="列表型 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01">
    <w:name w:val="典雅型1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02">
    <w:name w:val="专业型5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03">
    <w:name w:val="列表型 7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04">
    <w:name w:val="列表型 74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05">
    <w:name w:val="专业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06">
    <w:name w:val="列表型 7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07">
    <w:name w:val="列表型 7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08">
    <w:name w:val="列表型 7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09">
    <w:name w:val="网格型6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10">
    <w:name w:val="典雅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11">
    <w:name w:val="列表型 7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12">
    <w:name w:val="列表型 7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13">
    <w:name w:val="专业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14">
    <w:name w:val="彩色型 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915">
    <w:name w:val="典雅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16">
    <w:name w:val="流行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17">
    <w:name w:val="网格型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18">
    <w:name w:val="典雅型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919">
    <w:name w:val="流行型5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20">
    <w:name w:val="专业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21">
    <w:name w:val="专业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22">
    <w:name w:val="典雅型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23">
    <w:name w:val="专业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24">
    <w:name w:val="流行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25">
    <w:name w:val="流行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26">
    <w:name w:val="网格型6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7">
    <w:name w:val="网格型6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8">
    <w:name w:val="网格型154"/>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9">
    <w:name w:val="列表型 7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30">
    <w:name w:val="列表型 7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31">
    <w:name w:val="列表型 7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32">
    <w:name w:val="流行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33">
    <w:name w:val="列表型 7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34">
    <w:name w:val="古典型 13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35">
    <w:name w:val="列表型 7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36">
    <w:name w:val="专业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37">
    <w:name w:val="列表型 7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38">
    <w:name w:val="流行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39">
    <w:name w:val="流行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40">
    <w:name w:val="网格型63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41">
    <w:name w:val="列表型 7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42">
    <w:name w:val="列表型 7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43">
    <w:name w:val="表格主题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44">
    <w:name w:val="列表型 7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45">
    <w:name w:val="专业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46">
    <w:name w:val="流行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47">
    <w:name w:val="列表型 7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48">
    <w:name w:val="列表型 7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49">
    <w:name w:val="无格式表格 211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950">
    <w:name w:val="典雅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51">
    <w:name w:val="列表型 7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52">
    <w:name w:val="表格主题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53">
    <w:name w:val="无格式表格 21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954">
    <w:name w:val="古典型 17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55">
    <w:name w:val="专业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56">
    <w:name w:val="典雅型1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57">
    <w:name w:val="典雅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958">
    <w:name w:val="列表型 7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59">
    <w:name w:val="古典型 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60">
    <w:name w:val="网格型5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61">
    <w:name w:val="专业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62">
    <w:name w:val="列表型 7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63">
    <w:name w:val="列表型 7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64">
    <w:name w:val="列表型 7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65">
    <w:name w:val="列表型 7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66">
    <w:name w:val="典雅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67">
    <w:name w:val="列表型 73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68">
    <w:name w:val="流行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69">
    <w:name w:val="古典型 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0">
    <w:name w:val="专业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71">
    <w:name w:val="古典型 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2">
    <w:name w:val="古典型 13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3">
    <w:name w:val="列表型 7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74">
    <w:name w:val="鹤山基准地价1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975">
    <w:name w:val="典雅型4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76">
    <w:name w:val="网格型7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77">
    <w:name w:val="网格型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78">
    <w:name w:val="专业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79">
    <w:name w:val="网格型8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80">
    <w:name w:val="古典型 12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81">
    <w:name w:val="专业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82">
    <w:name w:val="表格主题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83">
    <w:name w:val="古典型 12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84">
    <w:name w:val="专业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85">
    <w:name w:val="列表型 73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86">
    <w:name w:val="列表型 77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87">
    <w:name w:val="列表型 7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88">
    <w:name w:val="列表型 7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89">
    <w:name w:val="流行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90">
    <w:name w:val="流行型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91">
    <w:name w:val="列表型 73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2">
    <w:name w:val="网格型7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93">
    <w:name w:val="列表型 7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4">
    <w:name w:val="流行型3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95">
    <w:name w:val="专业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96">
    <w:name w:val="列表型 7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7">
    <w:name w:val="列表型 7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8">
    <w:name w:val="llss12"/>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黑体" w:hAnsi="宋体" w:eastAsia="黑体" w:cs="黑体"/>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黑体" w:hAnsi="宋体" w:eastAsia="黑体" w:cs="黑体"/>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lfaen"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999">
    <w:name w:val="古典型 12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0">
    <w:name w:val="列表型 7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01">
    <w:name w:val="流行型31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02">
    <w:name w:val="无格式表格 217"/>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03">
    <w:name w:val="流行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004">
    <w:name w:val="专业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05">
    <w:name w:val="列表型 7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06">
    <w:name w:val="古典型 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7">
    <w:name w:val="无格式表格 2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08">
    <w:name w:val="古典型 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9">
    <w:name w:val="列表型 7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10">
    <w:name w:val="古典型 13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11">
    <w:name w:val="列表型 7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12">
    <w:name w:val="典雅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013">
    <w:name w:val="流行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14">
    <w:name w:val="典雅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15">
    <w:name w:val="专业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16">
    <w:name w:val="流行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17">
    <w:name w:val="网格型7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18">
    <w:name w:val="典雅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19">
    <w:name w:val="列表型 7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20">
    <w:name w:val="流行型3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21">
    <w:name w:val="典雅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22">
    <w:name w:val="列表型 7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23">
    <w:name w:val="列表型 7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24">
    <w:name w:val="列表型 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25">
    <w:name w:val="专业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26">
    <w:name w:val="专业型2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27">
    <w:name w:val="列表型 7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28">
    <w:name w:val="专业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29">
    <w:name w:val="典雅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0">
    <w:name w:val="流行型3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31">
    <w:name w:val="列表型 7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32">
    <w:name w:val="典雅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033">
    <w:name w:val="网格型5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34">
    <w:name w:val="流行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35">
    <w:name w:val="网格型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36">
    <w:name w:val="典雅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7">
    <w:name w:val="典雅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8">
    <w:name w:val="列表型 7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39">
    <w:name w:val="列表型 7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0">
    <w:name w:val="tj-表格3"/>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041">
    <w:name w:val="古典型 1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042">
    <w:name w:val="无格式表格 21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043">
    <w:name w:val="列表型 7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4">
    <w:name w:val="专业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45">
    <w:name w:val="列表型 7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46">
    <w:name w:val="列表型 7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7">
    <w:name w:val="流行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48">
    <w:name w:val="专业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49">
    <w:name w:val="列表型 7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50">
    <w:name w:val="专业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51">
    <w:name w:val="列表型 7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052">
    <w:name w:val="列表型 7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53">
    <w:name w:val="专业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54">
    <w:name w:val="列表型 7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55">
    <w:name w:val="网格型2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56">
    <w:name w:val="网格型1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57">
    <w:name w:val="列表型 7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58">
    <w:name w:val="流行型3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59">
    <w:name w:val="古典型 14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60">
    <w:name w:val="古典型 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61">
    <w:name w:val="网格型6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62">
    <w:name w:val="典雅型2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63">
    <w:name w:val="列表型 7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64">
    <w:name w:val="古典型 12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065">
    <w:name w:val="列表型 75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66">
    <w:name w:val="列表型 7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67">
    <w:name w:val="列表型 7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68">
    <w:name w:val="网格型8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69">
    <w:name w:val="流行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70">
    <w:name w:val="流行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71">
    <w:name w:val="专业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072">
    <w:name w:val="典雅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73">
    <w:name w:val="专业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74">
    <w:name w:val="专业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075">
    <w:name w:val="无格式表格 2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76">
    <w:name w:val="典雅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77">
    <w:name w:val="专业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78">
    <w:name w:val="网格型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79">
    <w:name w:val="网格型2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80">
    <w:name w:val="流行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81">
    <w:name w:val="版式1-表格2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082">
    <w:name w:val="流行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83">
    <w:name w:val="专业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84">
    <w:name w:val="列表型 7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85">
    <w:name w:val="列表型 7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86">
    <w:name w:val="专业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87">
    <w:name w:val="流行型6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88">
    <w:name w:val="典雅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089">
    <w:name w:val="列表型 7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90">
    <w:name w:val="列表型 7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91">
    <w:name w:val="专业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92">
    <w:name w:val="专业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93">
    <w:name w:val="列表型 7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94">
    <w:name w:val="网格型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95">
    <w:name w:val="典雅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96">
    <w:name w:val="版式1-表格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097">
    <w:name w:val="列表型 73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98">
    <w:name w:val="典雅型3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99">
    <w:name w:val="列表型 7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00">
    <w:name w:val="流行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1">
    <w:name w:val="鹤山基准地价10"/>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102">
    <w:name w:val="流行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3">
    <w:name w:val="专业型5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04">
    <w:name w:val="流行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5">
    <w:name w:val="典雅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06">
    <w:name w:val="流行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07">
    <w:name w:val="列表型 7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08">
    <w:name w:val="典雅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09">
    <w:name w:val="tj-表格4"/>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110">
    <w:name w:val="流行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11">
    <w:name w:val="无格式表格 211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112">
    <w:name w:val="列表型 7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13">
    <w:name w:val="典雅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114">
    <w:name w:val="流行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15">
    <w:name w:val="列表型 73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16">
    <w:name w:val="网格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17">
    <w:name w:val="列表型 7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18">
    <w:name w:val="列表型 7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19">
    <w:name w:val="古典型 1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20">
    <w:name w:val="列表型 72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1">
    <w:name w:val="列表型 7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2">
    <w:name w:val="古典型 13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23">
    <w:name w:val="列表型 7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4">
    <w:name w:val="流行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25">
    <w:name w:val="列表型 7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26">
    <w:name w:val="流行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27">
    <w:name w:val="列表型 7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8">
    <w:name w:val="古典型 1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29">
    <w:name w:val="列表型 7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30">
    <w:name w:val="鹤山基准地价14"/>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131">
    <w:name w:val="专业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32">
    <w:name w:val="列表型 7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33">
    <w:name w:val="流行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4">
    <w:name w:val="列表型 7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35">
    <w:name w:val="专业型3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36">
    <w:name w:val="流行型3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7">
    <w:name w:val="流行型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8">
    <w:name w:val="无格式表格 21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139">
    <w:name w:val="古典型 1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40">
    <w:name w:val="流行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41">
    <w:name w:val="流行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42">
    <w:name w:val="典雅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43">
    <w:name w:val="专业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44">
    <w:name w:val="专业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45">
    <w:name w:val="列表型 7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146">
    <w:name w:val="流行型3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47">
    <w:name w:val="典雅型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48">
    <w:name w:val="列表型 7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49">
    <w:name w:val="列表型 7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0">
    <w:name w:val="列表型 7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1">
    <w:name w:val="流行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52">
    <w:name w:val="专业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53">
    <w:name w:val="列表型 73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54">
    <w:name w:val="古典型 13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55">
    <w:name w:val="列表型 7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6">
    <w:name w:val="列表型 7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57">
    <w:name w:val="流行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58">
    <w:name w:val="列表型 73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59">
    <w:name w:val="典雅型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160">
    <w:name w:val="列表型 7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61">
    <w:name w:val="列表型 7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62">
    <w:name w:val="专业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163">
    <w:name w:val="流行型2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64">
    <w:name w:val="专业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65">
    <w:name w:val="典雅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66">
    <w:name w:val="专业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67">
    <w:name w:val="典雅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68">
    <w:name w:val="专业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69">
    <w:name w:val="流行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70">
    <w:name w:val="典雅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71">
    <w:name w:val="专业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72">
    <w:name w:val="列表型 7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73">
    <w:name w:val="典雅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74">
    <w:name w:val="列表型 7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75">
    <w:name w:val="网格型4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76">
    <w:name w:val="流行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77">
    <w:name w:val="流行型6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78">
    <w:name w:val="古典型 1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79">
    <w:name w:val="网格型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80">
    <w:name w:val="列表型 7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81">
    <w:name w:val="专业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82">
    <w:name w:val="流行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83">
    <w:name w:val="列表型 7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84">
    <w:name w:val="列表型 75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185">
    <w:name w:val="典雅型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86">
    <w:name w:val="古典型 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87">
    <w:name w:val="流行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88">
    <w:name w:val="专业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89">
    <w:name w:val="典雅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90">
    <w:name w:val="流行型3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91">
    <w:name w:val="典雅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92">
    <w:name w:val="古典型 13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93">
    <w:name w:val="专业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94">
    <w:name w:val="表格主题11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95">
    <w:name w:val="流行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96">
    <w:name w:val="列表型 73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97">
    <w:name w:val="古典型 1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98">
    <w:name w:val="古典型 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99">
    <w:name w:val="列表型 72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00">
    <w:name w:val="网格型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01">
    <w:name w:val="专业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2">
    <w:name w:val="无格式表格 21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203">
    <w:name w:val="专业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4">
    <w:name w:val="流行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05">
    <w:name w:val="列表型 73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06">
    <w:name w:val="流行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07">
    <w:name w:val="专业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8">
    <w:name w:val="无格式表格 2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209">
    <w:name w:val="网格型2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10">
    <w:name w:val="列表型 73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11">
    <w:name w:val="典雅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12">
    <w:name w:val="流行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13">
    <w:name w:val="列表型 75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14">
    <w:name w:val="专业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15">
    <w:name w:val="专业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16">
    <w:name w:val="流行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17">
    <w:name w:val="列表型 7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18">
    <w:name w:val="古典型 13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19">
    <w:name w:val="列表型 72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20">
    <w:name w:val="古典型 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21">
    <w:name w:val="流行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22">
    <w:name w:val="网格型18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23">
    <w:name w:val="列表型 7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24">
    <w:name w:val="专业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225">
    <w:name w:val="专业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226">
    <w:name w:val="流行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27">
    <w:name w:val="列表型 7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28">
    <w:name w:val="列表型 7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29">
    <w:name w:val="网格型10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30">
    <w:name w:val="鹤山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231">
    <w:name w:val="专业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32">
    <w:name w:val="古典型 12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33">
    <w:name w:val="流行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34">
    <w:name w:val="列表型 73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35">
    <w:name w:val="网格型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36">
    <w:name w:val="古典型 13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37">
    <w:name w:val="古典型 13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38">
    <w:name w:val="流行型5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39">
    <w:name w:val="列表型 7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40">
    <w:name w:val="列表型 7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41">
    <w:name w:val="古典型 13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42">
    <w:name w:val="流行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43">
    <w:name w:val="流行型1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44">
    <w:name w:val="专业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45">
    <w:name w:val="表格主题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46">
    <w:name w:val="古典型 13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47">
    <w:name w:val="列表型 7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48">
    <w:name w:val="古典型 12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49">
    <w:name w:val="古典型 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50">
    <w:name w:val="列表型 75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1">
    <w:name w:val="表格主题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52">
    <w:name w:val="列表型 71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3">
    <w:name w:val="列表型 7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4">
    <w:name w:val="列表型 7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5">
    <w:name w:val="专业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56">
    <w:name w:val="流行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57">
    <w:name w:val="流行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58">
    <w:name w:val="典雅型1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59">
    <w:name w:val="古典型 1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60">
    <w:name w:val="专业型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61">
    <w:name w:val="列表型 7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62">
    <w:name w:val="流行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63">
    <w:name w:val="流行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64">
    <w:name w:val="tj-表格2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1265">
    <w:name w:val="网格型10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66">
    <w:name w:val="典雅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67">
    <w:name w:val="典雅型2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268">
    <w:name w:val="表格主题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69">
    <w:name w:val="网格型18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70">
    <w:name w:val="列表型 7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71">
    <w:name w:val="列表型 7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72">
    <w:name w:val="流行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73">
    <w:name w:val="流行型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74">
    <w:name w:val="列表型 7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75">
    <w:name w:val="古典型 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76">
    <w:name w:val="列表型 73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77">
    <w:name w:val="浅色底纹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278">
    <w:name w:val="列表型 7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79">
    <w:name w:val="列表型 7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80">
    <w:name w:val="网格型17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81">
    <w:name w:val="列表型 7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82">
    <w:name w:val="列表型 7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83">
    <w:name w:val="浅色底纹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284">
    <w:name w:val="流行型1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5">
    <w:name w:val="典雅型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286">
    <w:name w:val="流行型7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87">
    <w:name w:val="流行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8">
    <w:name w:val="流行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9">
    <w:name w:val="专业型3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90">
    <w:name w:val="列表型 7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91">
    <w:name w:val="专业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92">
    <w:name w:val="典雅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3">
    <w:name w:val="典雅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4">
    <w:name w:val="网格型8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95">
    <w:name w:val="典雅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6">
    <w:name w:val="tj-表格"/>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297">
    <w:name w:val="流行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98">
    <w:name w:val="典雅型3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9">
    <w:name w:val="列表型 7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0">
    <w:name w:val="列表型 7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1">
    <w:name w:val="流行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02">
    <w:name w:val="古典型 13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03">
    <w:name w:val="列表型 7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4">
    <w:name w:val="古典型 1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05">
    <w:name w:val="列表型 7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6">
    <w:name w:val="列表型 7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7">
    <w:name w:val="浅色底纹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308">
    <w:name w:val="网格型4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09">
    <w:name w:val="网格型14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10">
    <w:name w:val="专业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11">
    <w:name w:val="专业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12">
    <w:name w:val="流行型2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13">
    <w:name w:val="列表型 7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14">
    <w:name w:val="鹤山基准地价"/>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315">
    <w:name w:val="典雅型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16">
    <w:name w:val="列表型 7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17">
    <w:name w:val="流行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18">
    <w:name w:val="古典型 1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19">
    <w:name w:val="列表型 7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20">
    <w:name w:val="古典型 1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21">
    <w:name w:val="典雅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22">
    <w:name w:val="流行型5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23">
    <w:name w:val="表格主题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24">
    <w:name w:val="流行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25">
    <w:name w:val="古典型 13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26">
    <w:name w:val="流行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27">
    <w:name w:val="古典型 12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28">
    <w:name w:val="流行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29">
    <w:name w:val="表格主题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30">
    <w:name w:val="典雅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31">
    <w:name w:val="典雅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32">
    <w:name w:val="流行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33">
    <w:name w:val="列表型 7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334">
    <w:name w:val="流行型4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35">
    <w:name w:val="古典型 13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36">
    <w:name w:val="专业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37">
    <w:name w:val="列表型 7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38">
    <w:name w:val="古典型 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39">
    <w:name w:val="流行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40">
    <w:name w:val="流行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1">
    <w:name w:val="流行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2">
    <w:name w:val="网格型7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3">
    <w:name w:val="网格型26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4">
    <w:name w:val="典雅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345">
    <w:name w:val="网格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6">
    <w:name w:val="列表型 7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47">
    <w:name w:val="典雅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348">
    <w:name w:val="流行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9">
    <w:name w:val="专业型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50">
    <w:name w:val="古典型 12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51">
    <w:name w:val="流行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52">
    <w:name w:val="专业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53">
    <w:name w:val="列表型 73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54">
    <w:name w:val="流行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55">
    <w:name w:val="流行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56">
    <w:name w:val="典雅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57">
    <w:name w:val="流行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58">
    <w:name w:val="列表型 7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59">
    <w:name w:val="流行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0">
    <w:name w:val="流行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1">
    <w:name w:val="专业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62">
    <w:name w:val="流行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3">
    <w:name w:val="列表型 7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64">
    <w:name w:val="古典型 13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65">
    <w:name w:val="列表型 7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66">
    <w:name w:val="专业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67">
    <w:name w:val="典雅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68">
    <w:name w:val="专业型3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69">
    <w:name w:val="流行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70">
    <w:name w:val="流行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71">
    <w:name w:val="列表型 76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2">
    <w:name w:val="列表型 7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3">
    <w:name w:val="列表型 7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74">
    <w:name w:val="浅色底纹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375">
    <w:name w:val="典雅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76">
    <w:name w:val="流行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77">
    <w:name w:val="列表型 73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8">
    <w:name w:val="网格型6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79">
    <w:name w:val="流行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80">
    <w:name w:val="专业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81">
    <w:name w:val="列表型 76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82">
    <w:name w:val="流行型3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3">
    <w:name w:val="列表型 7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84">
    <w:name w:val="列表型 7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85">
    <w:name w:val="专业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86">
    <w:name w:val="流行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7">
    <w:name w:val="古典型 1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88">
    <w:name w:val="流行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9">
    <w:name w:val="列表型 72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90">
    <w:name w:val="列表型 7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91">
    <w:name w:val="列表型 76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92">
    <w:name w:val="专业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393">
    <w:name w:val="专业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94">
    <w:name w:val="典雅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95">
    <w:name w:val="列表型 7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96">
    <w:name w:val="列表型 7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97">
    <w:name w:val="典雅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98">
    <w:name w:val="流行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99">
    <w:name w:val="列表型 7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00">
    <w:name w:val="流行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01">
    <w:name w:val="专业型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02">
    <w:name w:val="流行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03">
    <w:name w:val="网格型3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04">
    <w:name w:val="列表型 7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05">
    <w:name w:val="网格型8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06">
    <w:name w:val="无格式表格 2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07">
    <w:name w:val="列表型 7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08">
    <w:name w:val="列表型 7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09">
    <w:name w:val="流行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10">
    <w:name w:val="列表型 7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11">
    <w:name w:val="流行型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12">
    <w:name w:val="流行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13">
    <w:name w:val="彩色型 2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414">
    <w:name w:val="典雅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15">
    <w:name w:val="列表型 77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16">
    <w:name w:val="专业型5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417">
    <w:name w:val="网格型7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18">
    <w:name w:val="列表型 7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19">
    <w:name w:val="流行型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20">
    <w:name w:val="专业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421">
    <w:name w:val="流行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22">
    <w:name w:val="典雅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23">
    <w:name w:val="典雅型1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24">
    <w:name w:val="专业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25">
    <w:name w:val="列表型 7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26">
    <w:name w:val="无格式表格 215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27">
    <w:name w:val="流行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28">
    <w:name w:val="古典型 1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29">
    <w:name w:val="流行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0">
    <w:name w:val="流行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1">
    <w:name w:val="流行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2">
    <w:name w:val="典雅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433">
    <w:name w:val="流行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4">
    <w:name w:val="典雅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35">
    <w:name w:val="表格主题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36">
    <w:name w:val="流行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7">
    <w:name w:val="典雅型1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438">
    <w:name w:val="专业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39">
    <w:name w:val="列表型 7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40">
    <w:name w:val="列表型 7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41">
    <w:name w:val="流行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42">
    <w:name w:val="典雅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43">
    <w:name w:val="版式1-表格1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444">
    <w:name w:val="流行型6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45">
    <w:name w:val="流行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46">
    <w:name w:val="典雅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447">
    <w:name w:val="无格式表格 21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48">
    <w:name w:val="古典型 1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449">
    <w:name w:val="典雅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50">
    <w:name w:val="流行型6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51">
    <w:name w:val="典雅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52">
    <w:name w:val="专业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53">
    <w:name w:val="流行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54">
    <w:name w:val="网格型174"/>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5">
    <w:name w:val="列表型 7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56">
    <w:name w:val="列表型 7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57">
    <w:name w:val="列表型 7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58">
    <w:name w:val="表格主题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9">
    <w:name w:val="流行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60">
    <w:name w:val="专业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61">
    <w:name w:val="典雅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62">
    <w:name w:val="列表型 75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63">
    <w:name w:val="古典型 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64">
    <w:name w:val="网格型26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65">
    <w:name w:val="专业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466">
    <w:name w:val="列表型 7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67">
    <w:name w:val="无格式表格 22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468">
    <w:name w:val="流行型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69">
    <w:name w:val="典雅型1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70">
    <w:name w:val="网格型2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71">
    <w:name w:val="版式1-表格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472">
    <w:name w:val="流行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473">
    <w:name w:val="列表型 7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74">
    <w:name w:val="网格型8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75">
    <w:name w:val="古典型 17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76">
    <w:name w:val="古典型 13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77">
    <w:name w:val="列表型 7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78">
    <w:name w:val="流行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79">
    <w:name w:val="流行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80">
    <w:name w:val="流行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81">
    <w:name w:val="专业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82">
    <w:name w:val="网格型8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83">
    <w:name w:val="网格型6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84">
    <w:name w:val="鹤山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485">
    <w:name w:val="古典型 12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486">
    <w:name w:val="列表型 7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87">
    <w:name w:val="流行型3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88">
    <w:name w:val="列表型 7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89">
    <w:name w:val="流行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90">
    <w:name w:val="古典型 13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91">
    <w:name w:val="列表型 7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92">
    <w:name w:val="网格型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93">
    <w:name w:val="列表型 7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94">
    <w:name w:val="专业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95">
    <w:name w:val="流行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96">
    <w:name w:val="列表型 7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97">
    <w:name w:val="网格型6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98">
    <w:name w:val="列表型 7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99">
    <w:name w:val="专业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00">
    <w:name w:val="流行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1">
    <w:name w:val="流行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2">
    <w:name w:val="典雅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503">
    <w:name w:val="网格型1712"/>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04">
    <w:name w:val="流行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5">
    <w:name w:val="古典型 1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06">
    <w:name w:val="专业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07">
    <w:name w:val="流行型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8">
    <w:name w:val="网格型8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09">
    <w:name w:val="专业型3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10">
    <w:name w:val="典雅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1">
    <w:name w:val="流行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12">
    <w:name w:val="典雅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3">
    <w:name w:val="列表型 7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514">
    <w:name w:val="流行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15">
    <w:name w:val="网格型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16">
    <w:name w:val="古典型 13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17">
    <w:name w:val="典雅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8">
    <w:name w:val="古典型 12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19">
    <w:name w:val="鹤山"/>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520">
    <w:name w:val="流行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21">
    <w:name w:val="网格型9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2">
    <w:name w:val="无格式表格 21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523">
    <w:name w:val="流行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4">
    <w:name w:val="网格型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5">
    <w:name w:val="流行型3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6">
    <w:name w:val="网格型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7">
    <w:name w:val="表格主题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8">
    <w:name w:val="流行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9">
    <w:name w:val="流行型4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30">
    <w:name w:val="流行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31">
    <w:name w:val="流行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32">
    <w:name w:val="网格型1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3">
    <w:name w:val="网格型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4">
    <w:name w:val="浅色底纹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535">
    <w:name w:val="列表型 7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36">
    <w:name w:val="网格型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7">
    <w:name w:val="列表型 7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38">
    <w:name w:val="流行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39">
    <w:name w:val="网格型7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40">
    <w:name w:val="专业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41">
    <w:name w:val="专业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542">
    <w:name w:val="古典型 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543">
    <w:name w:val="列表型 7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44">
    <w:name w:val="列表型 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45">
    <w:name w:val="列表型 7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46">
    <w:name w:val="列表型 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47">
    <w:name w:val="流行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48">
    <w:name w:val="流行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49">
    <w:name w:val="流行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50">
    <w:name w:val="列表型 7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51">
    <w:name w:val="鹤山基准地价1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552">
    <w:name w:val="网格型7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53">
    <w:name w:val="流行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54">
    <w:name w:val="典雅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55">
    <w:name w:val="典雅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56">
    <w:name w:val="流行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57">
    <w:name w:val="列表型 7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58">
    <w:name w:val="列表型 7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559">
    <w:name w:val="典雅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60">
    <w:name w:val="流行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61">
    <w:name w:val="表格主题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62">
    <w:name w:val="流行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63">
    <w:name w:val="专业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64">
    <w:name w:val="列表型 74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565">
    <w:name w:val="列表型 7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66">
    <w:name w:val="网格型16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67">
    <w:name w:val="流行型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68">
    <w:name w:val="流行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69">
    <w:name w:val="典雅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0">
    <w:name w:val="典雅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1">
    <w:name w:val="典雅型4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2">
    <w:name w:val="网格型1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73">
    <w:name w:val="列表型 7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74">
    <w:name w:val="专业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75">
    <w:name w:val="流行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76">
    <w:name w:val="专业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77">
    <w:name w:val="流行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78">
    <w:name w:val="流行型3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79">
    <w:name w:val="专业型1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80">
    <w:name w:val="古典型 1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81">
    <w:name w:val="典雅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582">
    <w:name w:val="网格型6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83">
    <w:name w:val="流行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84">
    <w:name w:val="专业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85">
    <w:name w:val="典雅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86">
    <w:name w:val="典雅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87">
    <w:name w:val="网格型1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88">
    <w:name w:val="流行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89">
    <w:name w:val="流行型4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90">
    <w:name w:val="流行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1">
    <w:name w:val="版式1-表格2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592">
    <w:name w:val="专业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93">
    <w:name w:val="典雅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94">
    <w:name w:val="流行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5">
    <w:name w:val="流行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96">
    <w:name w:val="典雅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97">
    <w:name w:val="网格型1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98">
    <w:name w:val="流行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9">
    <w:name w:val="网格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0">
    <w:name w:val="鹤山基准地价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01">
    <w:name w:val="古典型 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02">
    <w:name w:val="流行型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03">
    <w:name w:val="流行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04">
    <w:name w:val="网格型2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5">
    <w:name w:val="列表型 77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06">
    <w:name w:val="典雅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07">
    <w:name w:val="列表型 7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08">
    <w:name w:val="网格型1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9">
    <w:name w:val="网格型7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0">
    <w:name w:val="网格型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1">
    <w:name w:val="古典型 1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12">
    <w:name w:val="列表型 7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3">
    <w:name w:val="列表型 7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4">
    <w:name w:val="列表型 7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15">
    <w:name w:val="表格主题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6">
    <w:name w:val="列表型 7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7">
    <w:name w:val="列表型 7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18">
    <w:name w:val="鹤山基准地价2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19">
    <w:name w:val="典雅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0">
    <w:name w:val="流行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21">
    <w:name w:val="典雅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2">
    <w:name w:val="表格主题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23">
    <w:name w:val="列表型 7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24">
    <w:name w:val="流行型4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625">
    <w:name w:val="典雅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26">
    <w:name w:val="无格式表格 22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27">
    <w:name w:val="典雅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8">
    <w:name w:val="典雅型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9">
    <w:name w:val="鹤山基准地价17"/>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30">
    <w:name w:val="专业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31">
    <w:name w:val="网格型3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32">
    <w:name w:val="专业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33">
    <w:name w:val="典雅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34">
    <w:name w:val="流行型3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35">
    <w:name w:val="流行型1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36">
    <w:name w:val="典雅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37">
    <w:name w:val="表格主题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38">
    <w:name w:val="典雅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39">
    <w:name w:val="列表型 7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640">
    <w:name w:val="网格型3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41">
    <w:name w:val="专业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42">
    <w:name w:val="列表型 7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43">
    <w:name w:val="列表型 7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44">
    <w:name w:val="典雅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45">
    <w:name w:val="列表型 7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46">
    <w:name w:val="无格式表格 21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47">
    <w:name w:val="网格型7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48">
    <w:name w:val="典雅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49">
    <w:name w:val="流行型3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50">
    <w:name w:val="网格型7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1">
    <w:name w:val="典雅型2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652">
    <w:name w:val="典雅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53">
    <w:name w:val="流行型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54">
    <w:name w:val="网格型19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5">
    <w:name w:val="列表型 734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56">
    <w:name w:val="网格型6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7">
    <w:name w:val="专业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58">
    <w:name w:val="无格式表格 218"/>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59">
    <w:name w:val="流行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0">
    <w:name w:val="列表型 7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61">
    <w:name w:val="流行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2">
    <w:name w:val="网格型25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63">
    <w:name w:val="网格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64">
    <w:name w:val="古典型 1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65">
    <w:name w:val="流行型5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66">
    <w:name w:val="古典型 12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67">
    <w:name w:val="流行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8">
    <w:name w:val="专业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69">
    <w:name w:val="列表型 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0">
    <w:name w:val="列表型 7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1">
    <w:name w:val="专业型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72">
    <w:name w:val="专业型2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73">
    <w:name w:val="古典型 13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74">
    <w:name w:val="专业型5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75">
    <w:name w:val="专业型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76">
    <w:name w:val="典雅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77">
    <w:name w:val="列表型 7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78">
    <w:name w:val="列表型 7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9">
    <w:name w:val="典雅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0">
    <w:name w:val="网格型7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81">
    <w:name w:val="表格主题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82">
    <w:name w:val="列表型 75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83">
    <w:name w:val="典雅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4">
    <w:name w:val="典雅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85">
    <w:name w:val="专业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86">
    <w:name w:val="专业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87">
    <w:name w:val="专业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88">
    <w:name w:val="典雅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9">
    <w:name w:val="古典型 13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90">
    <w:name w:val="典雅型3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691">
    <w:name w:val="典雅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92">
    <w:name w:val="列表型 7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93">
    <w:name w:val="列表型 7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94">
    <w:name w:val="列表型 7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95">
    <w:name w:val="专业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96">
    <w:name w:val="网格型8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97">
    <w:name w:val="典雅型1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98">
    <w:name w:val="专业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99">
    <w:name w:val="列表型 7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00">
    <w:name w:val="典雅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01">
    <w:name w:val="列表型 7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02">
    <w:name w:val="网格型176"/>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3">
    <w:name w:val="版式1-表格1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04">
    <w:name w:val="网格型10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5">
    <w:name w:val="专业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06">
    <w:name w:val="网格型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7">
    <w:name w:val="流行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08">
    <w:name w:val="专业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09">
    <w:name w:val="列表型 7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10">
    <w:name w:val="鹤山基准地价15"/>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11">
    <w:name w:val="列表型 7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12">
    <w:name w:val="流行型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13">
    <w:name w:val="典雅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714">
    <w:name w:val="典雅型1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15">
    <w:name w:val="专业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716">
    <w:name w:val="网格型6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17">
    <w:name w:val="网格型2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18">
    <w:name w:val="古典型 13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19">
    <w:name w:val="列表型 7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20">
    <w:name w:val="典雅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21">
    <w:name w:val="专业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22">
    <w:name w:val="流行型3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23">
    <w:name w:val="专业型6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24">
    <w:name w:val="列表型 7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25">
    <w:name w:val="流行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26">
    <w:name w:val="列表型 7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27">
    <w:name w:val="典雅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28">
    <w:name w:val="典雅型5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729">
    <w:name w:val="列表型 75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730">
    <w:name w:val="网格型6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1">
    <w:name w:val="网格型18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2">
    <w:name w:val="版式1-表格3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33">
    <w:name w:val="列表型 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4">
    <w:name w:val="列表型 7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5">
    <w:name w:val="典雅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36">
    <w:name w:val="流行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37">
    <w:name w:val="表格主题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8">
    <w:name w:val="列表型 73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9">
    <w:name w:val="列表型 7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40">
    <w:name w:val="古典型 13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41">
    <w:name w:val="流行型3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42">
    <w:name w:val="列表型 7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43">
    <w:name w:val="网格型6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44">
    <w:name w:val="列表型 7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45">
    <w:name w:val="典雅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746">
    <w:name w:val="专业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47">
    <w:name w:val="流行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48">
    <w:name w:val="流行型3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49">
    <w:name w:val="鹤山基准地价2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50">
    <w:name w:val="典雅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751">
    <w:name w:val="古典型 121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752">
    <w:name w:val="鹤山基准地价6"/>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53">
    <w:name w:val="典雅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54">
    <w:name w:val="版式1-表格3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55">
    <w:name w:val="网格型2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56">
    <w:name w:val="专业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57">
    <w:name w:val="网格型14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58">
    <w:name w:val="流行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59">
    <w:name w:val="典雅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0">
    <w:name w:val="专业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61">
    <w:name w:val="典雅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2">
    <w:name w:val="列表型 75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63">
    <w:name w:val="网格型7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64">
    <w:name w:val="流行型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65">
    <w:name w:val="网格型2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66">
    <w:name w:val="列表型 7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67">
    <w:name w:val="典雅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8">
    <w:name w:val="古典型 11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769">
    <w:name w:val="网格型6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0">
    <w:name w:val="专业型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71">
    <w:name w:val="网格型6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2">
    <w:name w:val="列表型 7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73">
    <w:name w:val="流行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4">
    <w:name w:val="无格式表格 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775">
    <w:name w:val="流行型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6">
    <w:name w:val="表格主题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7">
    <w:name w:val="网格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8">
    <w:name w:val="流行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9">
    <w:name w:val="专业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80">
    <w:name w:val="流行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81">
    <w:name w:val="网格型173"/>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82">
    <w:name w:val="古典型 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83">
    <w:name w:val="典雅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84">
    <w:name w:val="流行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85">
    <w:name w:val="列表型 7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86">
    <w:name w:val="流行型3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87">
    <w:name w:val="流行型6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88">
    <w:name w:val="网格型141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89">
    <w:name w:val="专业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90">
    <w:name w:val="流行型5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91">
    <w:name w:val="流行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2">
    <w:name w:val="流行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3">
    <w:name w:val="流行型6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4">
    <w:name w:val="流行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5">
    <w:name w:val="专业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96">
    <w:name w:val="专业型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97">
    <w:name w:val="列表型 7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98">
    <w:name w:val="古典型 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99">
    <w:name w:val="专业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00">
    <w:name w:val="流行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01">
    <w:name w:val="列表型 7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802">
    <w:name w:val="流行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03">
    <w:name w:val="专业型11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04">
    <w:name w:val="列表型 7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805">
    <w:name w:val="典雅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06">
    <w:name w:val="古典型 1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807">
    <w:name w:val="网格型6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08">
    <w:name w:val="典雅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09">
    <w:name w:val="网格型14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10">
    <w:name w:val="古典型 13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11">
    <w:name w:val="彩色型 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812">
    <w:name w:val="鹤山基准地价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813">
    <w:name w:val="流行型6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14">
    <w:name w:val="典雅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15">
    <w:name w:val="专业型3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16">
    <w:name w:val="流行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17">
    <w:name w:val="流行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18">
    <w:name w:val="列表型 7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19">
    <w:name w:val="流行型6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0">
    <w:name w:val="网格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21">
    <w:name w:val="网格型20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22">
    <w:name w:val="典雅型1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23">
    <w:name w:val="流行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4">
    <w:name w:val="流行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5">
    <w:name w:val="古典型 14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26">
    <w:name w:val="专业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27">
    <w:name w:val="列表型 7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28">
    <w:name w:val="专业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29">
    <w:name w:val="流行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30">
    <w:name w:val="无格式表格 2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831">
    <w:name w:val="流行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32">
    <w:name w:val="流行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33">
    <w:name w:val="专业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34">
    <w:name w:val="流行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35">
    <w:name w:val="典雅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36">
    <w:name w:val="专业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37">
    <w:name w:val="列表型 7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38">
    <w:name w:val="表格主题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39">
    <w:name w:val="专业型3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40">
    <w:name w:val="典雅型5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41">
    <w:name w:val="典雅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842">
    <w:name w:val="流行型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43">
    <w:name w:val="流行型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44">
    <w:name w:val="网格型6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45">
    <w:name w:val="典雅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46">
    <w:name w:val="专业型2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47">
    <w:name w:val="网格型17"/>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48">
    <w:name w:val="流行型3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49">
    <w:name w:val="专业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50">
    <w:name w:val="专业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51">
    <w:name w:val="流行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52">
    <w:name w:val="典雅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53">
    <w:name w:val="列表型 74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54">
    <w:name w:val="网格型15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55">
    <w:name w:val="典雅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56">
    <w:name w:val="列表型 7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57">
    <w:name w:val="鹤山基准地价8"/>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858">
    <w:name w:val="无格式表格 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859">
    <w:name w:val="专业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60">
    <w:name w:val="专业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61">
    <w:name w:val="网格型10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2">
    <w:name w:val="网格型3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3">
    <w:name w:val="流行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4">
    <w:name w:val="网格型19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5">
    <w:name w:val="典雅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66">
    <w:name w:val="流行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7">
    <w:name w:val="网格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8">
    <w:name w:val="流行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9">
    <w:name w:val="流行型2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70">
    <w:name w:val="专业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871">
    <w:name w:val="网格型15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2">
    <w:name w:val="专业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3">
    <w:name w:val="网格型3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4">
    <w:name w:val="网格型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5">
    <w:name w:val="专业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6">
    <w:name w:val="专业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7">
    <w:name w:val="网格型2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8">
    <w:name w:val="专业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9">
    <w:name w:val="流行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80">
    <w:name w:val="网格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1">
    <w:name w:val="网格型8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2">
    <w:name w:val="浅色底纹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883">
    <w:name w:val="古典型 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84">
    <w:name w:val="网格型40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5">
    <w:name w:val="网格型7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6">
    <w:name w:val="表格主题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7">
    <w:name w:val="表格主题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8">
    <w:name w:val="典雅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89">
    <w:name w:val="列表型 7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90">
    <w:name w:val="流行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91">
    <w:name w:val="列表型 7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92">
    <w:name w:val="古典型 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893">
    <w:name w:val="流行型3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94">
    <w:name w:val="网格型8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95">
    <w:name w:val="网格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96">
    <w:name w:val="列表型 7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97">
    <w:name w:val="典雅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98">
    <w:name w:val="典雅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99">
    <w:name w:val="专业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00">
    <w:name w:val="专业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01">
    <w:name w:val="专业型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02">
    <w:name w:val="古典型 12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903">
    <w:name w:val="专业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04">
    <w:name w:val="典雅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05">
    <w:name w:val="古典型 12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906">
    <w:name w:val="流行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07">
    <w:name w:val="流行型32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08">
    <w:name w:val="专业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09">
    <w:name w:val="表格主题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10">
    <w:name w:val="流行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11">
    <w:name w:val="流行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12">
    <w:name w:val="典雅型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3">
    <w:name w:val="典雅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4">
    <w:name w:val="典雅型1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5">
    <w:name w:val="专业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16">
    <w:name w:val="流行型11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17">
    <w:name w:val="网格型8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18">
    <w:name w:val="典雅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9">
    <w:name w:val="专业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20">
    <w:name w:val="典雅型5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1">
    <w:name w:val="无格式表格 21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922">
    <w:name w:val="列表型 7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23">
    <w:name w:val="网格型26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24">
    <w:name w:val="网格型 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tcBorders>
        <w:top w:val="single" w:color="000000" w:sz="12" w:space="0"/>
        <w:left w:val="single" w:color="000000" w:sz="12" w:space="0"/>
        <w:bottom w:val="single" w:color="000000" w:sz="12" w:space="0"/>
        <w:right w:val="single" w:color="000000" w:sz="12" w:space="0"/>
      </w:tcBorders>
    </w:tcPr>
    <w:tblStylePr w:type="firstRow">
      <w:tcPr>
        <w:tcBorders>
          <w:top w:val="nil"/>
          <w:left w:val="nil"/>
          <w:bottom w:val="single" w:color="000000" w:sz="12" w:space="0"/>
          <w:right w:val="nil"/>
          <w:tl2br w:val="nil"/>
          <w:tr2bl w:val="nil"/>
        </w:tcBorders>
      </w:tcPr>
    </w:tblStylePr>
    <w:tblStylePr w:type="lastRow">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nwCell">
      <w:tcPr>
        <w:tcBorders>
          <w:top w:val="nil"/>
          <w:left w:val="nil"/>
          <w:bottom w:val="nil"/>
          <w:right w:val="nil"/>
          <w:tl2br w:val="single" w:color="000000" w:sz="6" w:space="0"/>
          <w:tr2bl w:val="nil"/>
        </w:tcBorders>
      </w:tcPr>
    </w:tblStylePr>
  </w:style>
  <w:style w:type="table" w:customStyle="1" w:styleId="1925">
    <w:name w:val="网格型18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26">
    <w:name w:val="典雅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7">
    <w:name w:val="典雅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8">
    <w:name w:val="列表型 7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29">
    <w:name w:val="专业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30">
    <w:name w:val="列表型 71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31">
    <w:name w:val="流行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32">
    <w:name w:val="专业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33">
    <w:name w:val="网格型5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34">
    <w:name w:val="流行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35">
    <w:name w:val="典雅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36">
    <w:name w:val="专业型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37">
    <w:name w:val="列表型 7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38">
    <w:name w:val="典雅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39">
    <w:name w:val="网格型10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0">
    <w:name w:val="表格主题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1">
    <w:name w:val="流行型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42">
    <w:name w:val="列表型 72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43">
    <w:name w:val="专业型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44">
    <w:name w:val="网格型3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5">
    <w:name w:val="列表型 7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46">
    <w:name w:val="流行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47">
    <w:name w:val="网格型1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8">
    <w:name w:val="典雅型5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49">
    <w:name w:val="列表型 7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50">
    <w:name w:val="流行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51">
    <w:name w:val="专业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2">
    <w:name w:val="列表型 7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53">
    <w:name w:val="专业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54">
    <w:name w:val="专业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55">
    <w:name w:val="列表型 7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56">
    <w:name w:val="专业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7">
    <w:name w:val="专业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8">
    <w:name w:val="流行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59">
    <w:name w:val="典雅型3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960">
    <w:name w:val="列表型 73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61">
    <w:name w:val="流行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62">
    <w:name w:val="列表型 7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3">
    <w:name w:val="列表型 7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4">
    <w:name w:val="鹤山基准地价18"/>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965">
    <w:name w:val="流行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66">
    <w:name w:val="专业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67">
    <w:name w:val="llss11"/>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黑体" w:hAnsi="宋体" w:eastAsia="黑体" w:cs="黑体"/>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黑体" w:hAnsi="宋体" w:eastAsia="黑体" w:cs="黑体"/>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lfaen"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1968">
    <w:name w:val="列表型 7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9">
    <w:name w:val="专业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70">
    <w:name w:val="典雅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71">
    <w:name w:val="专业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72">
    <w:name w:val="专业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73">
    <w:name w:val="流行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74">
    <w:name w:val="列表型 73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975">
    <w:name w:val="无格式表格 2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976">
    <w:name w:val="列表型 7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977">
    <w:name w:val="网格型7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78">
    <w:name w:val="专业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79">
    <w:name w:val="流行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80">
    <w:name w:val="列表型 73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81">
    <w:name w:val="典雅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82">
    <w:name w:val="专业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83">
    <w:name w:val="典雅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84">
    <w:name w:val="彩色型 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985">
    <w:name w:val="流行型4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86">
    <w:name w:val="网格型153"/>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87">
    <w:name w:val="列表型 7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88">
    <w:name w:val="专业型2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89">
    <w:name w:val="网格型7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90">
    <w:name w:val="典雅型12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1">
    <w:name w:val="专业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92">
    <w:name w:val="典雅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93">
    <w:name w:val="列表型 7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94">
    <w:name w:val="典雅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5">
    <w:name w:val="典雅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6">
    <w:name w:val="专业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97">
    <w:name w:val="典雅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998">
    <w:name w:val="列表型 7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99">
    <w:name w:val="流行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0">
    <w:name w:val="流行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1">
    <w:name w:val="典雅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2">
    <w:name w:val="典雅型11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3">
    <w:name w:val="llss2"/>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2004">
    <w:name w:val="列表型 7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05">
    <w:name w:val="专业型3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06">
    <w:name w:val="典雅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7">
    <w:name w:val="流行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8">
    <w:name w:val="专业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09">
    <w:name w:val="典雅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010">
    <w:name w:val="专业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11">
    <w:name w:val="网格型8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2">
    <w:name w:val="典雅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13">
    <w:name w:val="列表型 7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14">
    <w:name w:val="网格型6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5">
    <w:name w:val="典雅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16">
    <w:name w:val="网格型6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7">
    <w:name w:val="流行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18">
    <w:name w:val="流行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19">
    <w:name w:val="专业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0">
    <w:name w:val="列表型 7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21">
    <w:name w:val="鹤山基准地价3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022">
    <w:name w:val="专业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023">
    <w:name w:val="网格型6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24">
    <w:name w:val="专业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5">
    <w:name w:val="专业型3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6">
    <w:name w:val="网格型25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27">
    <w:name w:val="典雅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28">
    <w:name w:val="流行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29">
    <w:name w:val="网格型8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30">
    <w:name w:val="流行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1">
    <w:name w:val="列表型 73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32">
    <w:name w:val="tj-表格1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033">
    <w:name w:val="流行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4">
    <w:name w:val="流行型4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35">
    <w:name w:val="典雅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36">
    <w:name w:val="专业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37">
    <w:name w:val="流行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8">
    <w:name w:val="版式1-表格5"/>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2039">
    <w:name w:val="流行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40">
    <w:name w:val="典雅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41">
    <w:name w:val="列表型 7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42">
    <w:name w:val="专业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43">
    <w:name w:val="列表型 7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044">
    <w:name w:val="专业型2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45">
    <w:name w:val="古典型 13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46">
    <w:name w:val="网格型6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47">
    <w:name w:val="网格型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48">
    <w:name w:val="专业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49">
    <w:name w:val="鹤山2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050">
    <w:name w:val="典雅型1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51">
    <w:name w:val="古典型 14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52">
    <w:name w:val="典雅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53">
    <w:name w:val="网格型7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54">
    <w:name w:val="流行型2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55">
    <w:name w:val="彩色型 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2056">
    <w:name w:val="流行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57">
    <w:name w:val="列表型 7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58">
    <w:name w:val="流行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59">
    <w:name w:val="列表型 7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60">
    <w:name w:val="列表型 72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61">
    <w:name w:val="古典型 12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62">
    <w:name w:val="专业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63">
    <w:name w:val="流行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64">
    <w:name w:val="网格型1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5">
    <w:name w:val="流行型3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66">
    <w:name w:val="网格型7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7">
    <w:name w:val="网格型18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8">
    <w:name w:val="列表型 74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069">
    <w:name w:val="列表型 7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70">
    <w:name w:val="典雅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1">
    <w:name w:val="网格型1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2">
    <w:name w:val="典雅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3">
    <w:name w:val="网格型5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4">
    <w:name w:val="典雅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5">
    <w:name w:val="表格主题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6">
    <w:name w:val="流行型3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77">
    <w:name w:val="网格型6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8">
    <w:name w:val="典雅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9">
    <w:name w:val="专业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80">
    <w:name w:val="典雅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81">
    <w:name w:val="古典型 11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82">
    <w:name w:val="流行型4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83">
    <w:name w:val="流行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84">
    <w:name w:val="网格型7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85">
    <w:name w:val="典雅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86">
    <w:name w:val="专业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87">
    <w:name w:val="古典型 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88">
    <w:name w:val="流行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89">
    <w:name w:val="流行型3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90">
    <w:name w:val="流行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91">
    <w:name w:val="专业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92">
    <w:name w:val="网格型6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93">
    <w:name w:val="古典型 13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94">
    <w:name w:val="网格型10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95">
    <w:name w:val="列表型 7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96">
    <w:name w:val="专业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97">
    <w:name w:val="流行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98">
    <w:name w:val="典雅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99">
    <w:name w:val="列表型 7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00">
    <w:name w:val="专业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1">
    <w:name w:val="专业型3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2">
    <w:name w:val="网格型4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3">
    <w:name w:val="表格主题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4">
    <w:name w:val="典雅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05">
    <w:name w:val="网格型14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6">
    <w:name w:val="专业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7">
    <w:name w:val="网格型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8">
    <w:name w:val="表格主题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9">
    <w:name w:val="网格型9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0">
    <w:name w:val="网格型6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1">
    <w:name w:val="网格型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2">
    <w:name w:val="典雅型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13">
    <w:name w:val="列表型 7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14">
    <w:name w:val="网格型6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5">
    <w:name w:val="流行型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16">
    <w:name w:val="典雅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17">
    <w:name w:val="流行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18">
    <w:name w:val="表格主题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9">
    <w:name w:val="古典型 13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120">
    <w:name w:val="流行型5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21">
    <w:name w:val="专业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22">
    <w:name w:val="流行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23">
    <w:name w:val="典雅型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24">
    <w:name w:val="专业型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25">
    <w:name w:val="典雅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26">
    <w:name w:val="流行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27">
    <w:name w:val="网格型6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28">
    <w:name w:val="流行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29">
    <w:name w:val="流行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30">
    <w:name w:val="流行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31">
    <w:name w:val="流行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32">
    <w:name w:val="专业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33">
    <w:name w:val="古典型 111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134">
    <w:name w:val="网格型156"/>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5">
    <w:name w:val="典雅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36">
    <w:name w:val="表格主题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7">
    <w:name w:val="表格主题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8">
    <w:name w:val="网格型2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9">
    <w:name w:val="列表型 7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40">
    <w:name w:val="版式1-表格3"/>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2141">
    <w:name w:val="典雅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2">
    <w:name w:val="网格型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43">
    <w:name w:val="网格型1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44">
    <w:name w:val="典雅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5">
    <w:name w:val="典雅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146">
    <w:name w:val="典雅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7">
    <w:name w:val="专业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48">
    <w:name w:val="流行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49">
    <w:name w:val="典雅型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50">
    <w:name w:val="列表型 73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51">
    <w:name w:val="列表型 7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52">
    <w:name w:val="古典型 12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153">
    <w:name w:val="列表型 7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54">
    <w:name w:val="网格型14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55">
    <w:name w:val="流行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56">
    <w:name w:val="流行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57">
    <w:name w:val="专业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58">
    <w:name w:val="网格型171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59">
    <w:name w:val="典雅型4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160">
    <w:name w:val="典雅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61">
    <w:name w:val="网格型8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62">
    <w:name w:val="典雅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3">
    <w:name w:val="典雅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4">
    <w:name w:val="典雅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5">
    <w:name w:val="典雅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6">
    <w:name w:val="流行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67">
    <w:name w:val="列表型 7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68">
    <w:name w:val="流行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69">
    <w:name w:val="流行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70">
    <w:name w:val="专业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71">
    <w:name w:val="典雅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72">
    <w:name w:val="专业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173">
    <w:name w:val="列表型 7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74">
    <w:name w:val="列表型 7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75">
    <w:name w:val="流行型3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76">
    <w:name w:val="古典型 11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177">
    <w:name w:val="专业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78">
    <w:name w:val="流行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79">
    <w:name w:val="列表型 7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180">
    <w:name w:val="典雅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81">
    <w:name w:val="典雅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82">
    <w:name w:val="典雅型1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83">
    <w:name w:val="流行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84">
    <w:name w:val="典雅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85">
    <w:name w:val="流行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86">
    <w:name w:val="表格主题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7">
    <w:name w:val="网格型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8">
    <w:name w:val="网格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9">
    <w:name w:val="网格型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0">
    <w:name w:val="网格型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1">
    <w:name w:val="流行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92">
    <w:name w:val="典雅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93">
    <w:name w:val="表格主题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4">
    <w:name w:val="专业型3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95">
    <w:name w:val="专业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96">
    <w:name w:val="专业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97">
    <w:name w:val="网格型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8">
    <w:name w:val="典雅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99">
    <w:name w:val="网格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0">
    <w:name w:val="网格型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1">
    <w:name w:val="网格型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2">
    <w:name w:val="网格型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3">
    <w:name w:val="网格型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4">
    <w:name w:val="网格型8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5">
    <w:name w:val="典雅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206">
    <w:name w:val="网格型6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7">
    <w:name w:val="典雅型2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08">
    <w:name w:val="网格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9">
    <w:name w:val="网格型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0">
    <w:name w:val="网格型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1">
    <w:name w:val="网格型3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2">
    <w:name w:val="网格型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3">
    <w:name w:val="网格型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4">
    <w:name w:val="列表型 72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215">
    <w:name w:val="专业型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16">
    <w:name w:val="表格主题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7">
    <w:name w:val="专业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18">
    <w:name w:val="鹤山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219">
    <w:name w:val="网格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0">
    <w:name w:val="流行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21">
    <w:name w:val="网格型7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2">
    <w:name w:val="网格型10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3">
    <w:name w:val="典雅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224">
    <w:name w:val="流行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25">
    <w:name w:val="典雅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26">
    <w:name w:val="网格型3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7">
    <w:name w:val="鹤山基准地价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228">
    <w:name w:val="网格型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9">
    <w:name w:val="专业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230">
    <w:name w:val="典雅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31">
    <w:name w:val="网格型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2">
    <w:name w:val="专业型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33">
    <w:name w:val="表格主题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4">
    <w:name w:val="专业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35">
    <w:name w:val="网格型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6">
    <w:name w:val="古典型 13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237">
    <w:name w:val="专业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38">
    <w:name w:val="典雅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39">
    <w:name w:val="表格主题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40">
    <w:name w:val="专业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41">
    <w:name w:val="专业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42">
    <w:name w:val="网格型2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43">
    <w:name w:val="列表型 72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244">
    <w:name w:val="典雅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45">
    <w:name w:val="典雅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46">
    <w:name w:val="典雅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247">
    <w:name w:val="古典型 13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248">
    <w:name w:val="专业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249">
    <w:name w:val="典雅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50">
    <w:name w:val="表格主题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51">
    <w:name w:val="流行型3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52">
    <w:name w:val="专业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3">
    <w:name w:val="专业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4">
    <w:name w:val="流行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55">
    <w:name w:val="列表型 7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256">
    <w:name w:val="专业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7">
    <w:name w:val="典雅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58">
    <w:name w:val="网格型2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59">
    <w:name w:val="表格主题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0">
    <w:name w:val="专业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61">
    <w:name w:val="网格型8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2">
    <w:name w:val="表格主题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3">
    <w:name w:val="列表型 7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264">
    <w:name w:val="专业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65">
    <w:name w:val="典雅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66">
    <w:name w:val="网格型3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7">
    <w:name w:val="表格主题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8">
    <w:name w:val="典雅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69">
    <w:name w:val="专业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70">
    <w:name w:val="网格型4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1">
    <w:name w:val="网格型5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2">
    <w:name w:val="典雅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73">
    <w:name w:val="流行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74">
    <w:name w:val="表格主题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5">
    <w:name w:val="网格型2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6">
    <w:name w:val="古典型 1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277">
    <w:name w:val="列表型 74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278">
    <w:name w:val="网格型14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9">
    <w:name w:val="专业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80">
    <w:name w:val="列表型 7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281">
    <w:name w:val="表格主题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2">
    <w:name w:val="流行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3">
    <w:name w:val="网格型10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4">
    <w:name w:val="网格型8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5">
    <w:name w:val="网格型3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6">
    <w:name w:val="流行型3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7">
    <w:name w:val="流行型3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8">
    <w:name w:val="专业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89">
    <w:name w:val="表格主题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0">
    <w:name w:val="专业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91">
    <w:name w:val="网格型2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2">
    <w:name w:val="典雅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293">
    <w:name w:val="表格主题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4">
    <w:name w:val="鹤山基准地价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295">
    <w:name w:val="典雅型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96">
    <w:name w:val="网格型7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7">
    <w:name w:val="网格型6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8">
    <w:name w:val="网格型7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9">
    <w:name w:val="网格型10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0">
    <w:name w:val="网格型17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1">
    <w:name w:val="网格型7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2">
    <w:name w:val="网格型1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3">
    <w:name w:val="专业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04">
    <w:name w:val="典雅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05">
    <w:name w:val="典雅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06">
    <w:name w:val="专业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07">
    <w:name w:val="专业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08">
    <w:name w:val="典雅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09">
    <w:name w:val="表格主题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0">
    <w:name w:val="专业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11">
    <w:name w:val="典雅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2">
    <w:name w:val="典雅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3">
    <w:name w:val="专业型6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14">
    <w:name w:val="流行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15">
    <w:name w:val="网格型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6">
    <w:name w:val="网格型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7">
    <w:name w:val="典雅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8">
    <w:name w:val="专业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19">
    <w:name w:val="列表型 7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320">
    <w:name w:val="专业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21">
    <w:name w:val="典雅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2">
    <w:name w:val="流行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23">
    <w:name w:val="典雅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4">
    <w:name w:val="表格主题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25">
    <w:name w:val="典雅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6">
    <w:name w:val="专业型2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27">
    <w:name w:val="典雅型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8">
    <w:name w:val="典雅型6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9">
    <w:name w:val="典雅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0">
    <w:name w:val="流行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31">
    <w:name w:val="典雅型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2">
    <w:name w:val="专业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33">
    <w:name w:val="典雅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4">
    <w:name w:val="列表型 7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335">
    <w:name w:val="网格型10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36">
    <w:name w:val="流行型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37">
    <w:name w:val="网格型2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38">
    <w:name w:val="专业型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39">
    <w:name w:val="网格型7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0">
    <w:name w:val="典雅型5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41">
    <w:name w:val="网格型73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2">
    <w:name w:val="专业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43">
    <w:name w:val="鹤山基准地价11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344">
    <w:name w:val="专业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345">
    <w:name w:val="专业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46">
    <w:name w:val="网格型10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7">
    <w:name w:val="典雅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48">
    <w:name w:val="典雅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49">
    <w:name w:val="典雅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50">
    <w:name w:val="网格型152"/>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1">
    <w:name w:val="tj-表格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352">
    <w:name w:val="网格型6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3">
    <w:name w:val="网格型7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4">
    <w:name w:val="专业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55">
    <w:name w:val="网格型10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6">
    <w:name w:val="专业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57">
    <w:name w:val="网格型7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8">
    <w:name w:val="网格型4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9">
    <w:name w:val="专业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60">
    <w:name w:val="网格型7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1">
    <w:name w:val="网格型1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2">
    <w:name w:val="网格型6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3">
    <w:name w:val="典雅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64">
    <w:name w:val="典雅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65">
    <w:name w:val="流行型11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66">
    <w:name w:val="流行型5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367">
    <w:name w:val="典雅型1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68">
    <w:name w:val="网格型8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9">
    <w:name w:val="表格主题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0">
    <w:name w:val="专业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71">
    <w:name w:val="流行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72">
    <w:name w:val="网格型5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3">
    <w:name w:val="专业型1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74">
    <w:name w:val="典雅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75">
    <w:name w:val="典雅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76">
    <w:name w:val="网格型8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7">
    <w:name w:val="表格主题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8">
    <w:name w:val="网格型20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9">
    <w:name w:val="流行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380">
    <w:name w:val="专业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381">
    <w:name w:val="典雅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82">
    <w:name w:val="专业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3">
    <w:name w:val="表格主题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84">
    <w:name w:val="典雅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385">
    <w:name w:val="网格型7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86">
    <w:name w:val="专业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7">
    <w:name w:val="专业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8">
    <w:name w:val="专业型1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89">
    <w:name w:val="典雅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90">
    <w:name w:val="网格型10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1">
    <w:name w:val="流行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92">
    <w:name w:val="典雅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3">
    <w:name w:val="网格型4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4">
    <w:name w:val="典雅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5">
    <w:name w:val="典雅型1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6">
    <w:name w:val="专业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97">
    <w:name w:val="专业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98">
    <w:name w:val="网格型6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9">
    <w:name w:val="专业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400">
    <w:name w:val="网格型8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01">
    <w:name w:val="典雅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02">
    <w:name w:val="鹤山基准地价4"/>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03">
    <w:name w:val="典雅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04">
    <w:name w:val="流行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05">
    <w:name w:val="专业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6">
    <w:name w:val="专业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7">
    <w:name w:val="典雅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08">
    <w:name w:val="专业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9">
    <w:name w:val="流行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410">
    <w:name w:val="专业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11">
    <w:name w:val="典雅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12">
    <w:name w:val="专业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13">
    <w:name w:val="专业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14">
    <w:name w:val="典雅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15">
    <w:name w:val="网格型2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16">
    <w:name w:val="流行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17">
    <w:name w:val="流行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18">
    <w:name w:val="流行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19">
    <w:name w:val="网格型7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0">
    <w:name w:val="专业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21">
    <w:name w:val="表格主题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2">
    <w:name w:val="专业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423">
    <w:name w:val="网格型8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4">
    <w:name w:val="典雅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25">
    <w:name w:val="典雅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26">
    <w:name w:val="典雅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27">
    <w:name w:val="专业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28">
    <w:name w:val="典雅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29">
    <w:name w:val="列表型 7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430">
    <w:name w:val="专业型8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31">
    <w:name w:val="典雅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2">
    <w:name w:val="典雅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3">
    <w:name w:val="网格型18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4">
    <w:name w:val="表格主题1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5">
    <w:name w:val="网格型6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6">
    <w:name w:val="典雅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7">
    <w:name w:val="表格主题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8">
    <w:name w:val="典雅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9">
    <w:name w:val="专业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0">
    <w:name w:val="专业型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1">
    <w:name w:val="典雅型5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42">
    <w:name w:val="鹤山基准地价7"/>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43">
    <w:name w:val="网格型8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4">
    <w:name w:val="专业型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5">
    <w:name w:val="网格型2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6">
    <w:name w:val="网格型6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7">
    <w:name w:val="网格型6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8">
    <w:name w:val="专业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49">
    <w:name w:val="典雅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0">
    <w:name w:val="列表型 7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451">
    <w:name w:val="专业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52">
    <w:name w:val="网格型20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53">
    <w:name w:val="专业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54">
    <w:name w:val="表格主题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55">
    <w:name w:val="流行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456">
    <w:name w:val="典雅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7">
    <w:name w:val="流行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58">
    <w:name w:val="典雅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9">
    <w:name w:val="典雅型4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0">
    <w:name w:val="网格型8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61">
    <w:name w:val="专业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2">
    <w:name w:val="流行型21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63">
    <w:name w:val="典雅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4">
    <w:name w:val="专业型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5">
    <w:name w:val="古典型 14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466">
    <w:name w:val="典雅型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7">
    <w:name w:val="网格型19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68">
    <w:name w:val="专业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9">
    <w:name w:val="网格型3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0">
    <w:name w:val="专业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71">
    <w:name w:val="典雅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2">
    <w:name w:val="网格型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3">
    <w:name w:val="网格型14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4">
    <w:name w:val="鹤山基准地价5"/>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75">
    <w:name w:val="典雅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6">
    <w:name w:val="典雅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7">
    <w:name w:val="网格型7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8">
    <w:name w:val="典雅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79">
    <w:name w:val="表格主题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0">
    <w:name w:val="典雅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81">
    <w:name w:val="专业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82">
    <w:name w:val="网格型10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3">
    <w:name w:val="网格型6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4">
    <w:name w:val="专业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85">
    <w:name w:val="表格主题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6">
    <w:name w:val="专业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87">
    <w:name w:val="鹤山基准地价1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88">
    <w:name w:val="典雅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89">
    <w:name w:val="网格型7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0">
    <w:name w:val="网格型6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1">
    <w:name w:val="表格主题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2">
    <w:name w:val="流行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93">
    <w:name w:val="网格型8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4">
    <w:name w:val="网格型6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5">
    <w:name w:val="网格型20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6">
    <w:name w:val="网格型2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7">
    <w:name w:val="专业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98">
    <w:name w:val="网格型10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9">
    <w:name w:val="专业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0">
    <w:name w:val="典雅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01">
    <w:name w:val="网格型1512"/>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2">
    <w:name w:val="典雅型3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03">
    <w:name w:val="网格型4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4">
    <w:name w:val="专业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5">
    <w:name w:val="专业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6">
    <w:name w:val="流行型2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07">
    <w:name w:val="专业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8">
    <w:name w:val="网格型6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9">
    <w:name w:val="表格主题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0">
    <w:name w:val="典雅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511">
    <w:name w:val="专业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12">
    <w:name w:val="网格型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3">
    <w:name w:val="古典型 13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514">
    <w:name w:val="网格型1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5">
    <w:name w:val="典雅型2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16">
    <w:name w:val="专业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517">
    <w:name w:val="网格型6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8">
    <w:name w:val="网格型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9">
    <w:name w:val="表格主题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0">
    <w:name w:val="典雅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21">
    <w:name w:val="表格主题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2">
    <w:name w:val="典雅型5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523">
    <w:name w:val="网格型6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4">
    <w:name w:val="网格型7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5">
    <w:name w:val="网格型152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6">
    <w:name w:val="专业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27">
    <w:name w:val="网格型7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8">
    <w:name w:val="网格型8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9">
    <w:name w:val="专业型1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30">
    <w:name w:val="网格型172"/>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1">
    <w:name w:val="典雅型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32">
    <w:name w:val="网格型6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3">
    <w:name w:val="典雅型11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534">
    <w:name w:val="网格型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5">
    <w:name w:val="网格型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6">
    <w:name w:val="网格型5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7">
    <w:name w:val="网格型5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8">
    <w:name w:val="专业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39">
    <w:name w:val="网格型1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0">
    <w:name w:val="表格主题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1">
    <w:name w:val="网格型7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2">
    <w:name w:val="典雅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543">
    <w:name w:val="网格型7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4">
    <w:name w:val="专业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45">
    <w:name w:val="网格型24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6">
    <w:name w:val="典雅型5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47">
    <w:name w:val="网格型5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8">
    <w:name w:val="网格型7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9">
    <w:name w:val="网格型20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0">
    <w:name w:val="网格型8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1">
    <w:name w:val="典雅型8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2">
    <w:name w:val="网格型20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3">
    <w:name w:val="网格型7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4">
    <w:name w:val="典雅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5">
    <w:name w:val="网格型14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6">
    <w:name w:val="专业型2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57">
    <w:name w:val="典雅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8">
    <w:name w:val="典雅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9">
    <w:name w:val="典雅型4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60">
    <w:name w:val="网格型6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1">
    <w:name w:val="专业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62">
    <w:name w:val="网格型4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3">
    <w:name w:val="网格型7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4">
    <w:name w:val="网格型8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5">
    <w:name w:val="网格型8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6">
    <w:name w:val="专业型5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567">
    <w:name w:val="典雅型112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68">
    <w:name w:val="网格型6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9">
    <w:name w:val="网格型7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0">
    <w:name w:val="网格型5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1">
    <w:name w:val="网格型9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2">
    <w:name w:val="网格型10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3">
    <w:name w:val="网格型3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4">
    <w:name w:val="专业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75">
    <w:name w:val="专业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76">
    <w:name w:val="表格主题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7">
    <w:name w:val="典雅型7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78">
    <w:name w:val="典雅型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79">
    <w:name w:val="网格型1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0">
    <w:name w:val="专业型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81">
    <w:name w:val="流行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82">
    <w:name w:val="典雅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83">
    <w:name w:val="表格主题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4">
    <w:name w:val="典雅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85">
    <w:name w:val="专业型2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86">
    <w:name w:val="流行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87">
    <w:name w:val="专业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88">
    <w:name w:val="网格型8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9">
    <w:name w:val="专业型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90">
    <w:name w:val="网格型8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1">
    <w:name w:val="网格型6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2">
    <w:name w:val="网格型14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3">
    <w:name w:val="表格主题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4">
    <w:name w:val="网格型7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5">
    <w:name w:val="网格型151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6">
    <w:name w:val="典雅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97">
    <w:name w:val="专业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98">
    <w:name w:val="典雅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99">
    <w:name w:val="网格型1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0">
    <w:name w:val="典雅型3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601">
    <w:name w:val="网格型1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2">
    <w:name w:val="网格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3">
    <w:name w:val="典雅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04">
    <w:name w:val="专业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05">
    <w:name w:val="网格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6">
    <w:name w:val="无格式表格 216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2607">
    <w:name w:val="网格型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8">
    <w:name w:val="网格型3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9">
    <w:name w:val="网格型4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0">
    <w:name w:val="网格型3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1">
    <w:name w:val="网格型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2">
    <w:name w:val="网格型3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3">
    <w:name w:val="网格型2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4">
    <w:name w:val="网格型7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5">
    <w:name w:val="网格型7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6">
    <w:name w:val="网格型7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7">
    <w:name w:val="网格型6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8">
    <w:name w:val="专业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19">
    <w:name w:val="专业型4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620">
    <w:name w:val="古典型 13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621">
    <w:name w:val="列表型 7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622">
    <w:name w:val="典雅型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23">
    <w:name w:val="专业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24">
    <w:name w:val="网格型8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5">
    <w:name w:val="表格主题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6">
    <w:name w:val="表格主题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7">
    <w:name w:val="流行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28">
    <w:name w:val="典雅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29">
    <w:name w:val="网格型7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0">
    <w:name w:val="网格型18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1">
    <w:name w:val="表格主题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2">
    <w:name w:val="专业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33">
    <w:name w:val="网格型25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4">
    <w:name w:val="网格型26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5">
    <w:name w:val="专业型3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36">
    <w:name w:val="表格主题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7">
    <w:name w:val="专业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38">
    <w:name w:val="流行型5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639">
    <w:name w:val="网格型7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0">
    <w:name w:val="表格主题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1">
    <w:name w:val="网格型25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2">
    <w:name w:val="网格型8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3">
    <w:name w:val="流行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44">
    <w:name w:val="网格型6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5">
    <w:name w:val="表格主题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6">
    <w:name w:val="网格型6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7">
    <w:name w:val="网格型7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8">
    <w:name w:val="典雅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649">
    <w:name w:val="专业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650">
    <w:name w:val="网格型18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1">
    <w:name w:val="表格主题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2">
    <w:name w:val="专业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53">
    <w:name w:val="专业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54">
    <w:name w:val="典雅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55">
    <w:name w:val="流行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56">
    <w:name w:val="表格主题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7">
    <w:name w:val="网格型6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8">
    <w:name w:val="典雅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59">
    <w:name w:val="专业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60">
    <w:name w:val="网格型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1">
    <w:name w:val="网格型24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2">
    <w:name w:val="专业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63">
    <w:name w:val="网格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4">
    <w:name w:val="表格主题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5">
    <w:name w:val="网格型6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6">
    <w:name w:val="表格主题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7">
    <w:name w:val="列表型 711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668">
    <w:name w:val="专业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69">
    <w:name w:val="网格型73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0">
    <w:name w:val="网格型5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1">
    <w:name w:val="专业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72">
    <w:name w:val="表格主题1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3">
    <w:name w:val="表格主题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4">
    <w:name w:val="表格主题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5">
    <w:name w:val="网格型9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6">
    <w:name w:val="表格主题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7">
    <w:name w:val="网格型10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8">
    <w:name w:val="典雅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79">
    <w:name w:val="表格主题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0">
    <w:name w:val="专业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1">
    <w:name w:val="专业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2">
    <w:name w:val="专业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3">
    <w:name w:val="专业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4">
    <w:name w:val="网格型6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5">
    <w:name w:val="典雅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86">
    <w:name w:val="网格型4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7">
    <w:name w:val="tj-表格1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688">
    <w:name w:val="网格型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9">
    <w:name w:val="tj-表格2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2690">
    <w:name w:val="网格型1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1">
    <w:name w:val="网格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2">
    <w:name w:val="表格主题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3">
    <w:name w:val="专业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94">
    <w:name w:val="网格型2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5">
    <w:name w:val="网格型5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6">
    <w:name w:val="网格型8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7">
    <w:name w:val="网格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8">
    <w:name w:val="表格主题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9">
    <w:name w:val="网格型4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0">
    <w:name w:val="网格型3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1">
    <w:name w:val="网格型7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2">
    <w:name w:val="网格型1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3">
    <w:name w:val="网格型8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4">
    <w:name w:val="彩色型 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2705">
    <w:name w:val="网格型3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6">
    <w:name w:val="网格型4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7">
    <w:name w:val="表格主题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8">
    <w:name w:val="网格型3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9">
    <w:name w:val="网格型7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0">
    <w:name w:val="网格型2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1">
    <w:name w:val="网格型6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2">
    <w:name w:val="网格型8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3">
    <w:name w:val="表格主题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4">
    <w:name w:val="典雅型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715">
    <w:name w:val="网格型6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6">
    <w:name w:val="鹤山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717">
    <w:name w:val="网格型3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8">
    <w:name w:val="网格型6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9">
    <w:name w:val="网格型7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0">
    <w:name w:val="网格型10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1">
    <w:name w:val="典雅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722">
    <w:name w:val="网格型2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3">
    <w:name w:val="网格型6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4">
    <w:name w:val="典雅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25">
    <w:name w:val="网格型18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6">
    <w:name w:val="表格主题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7">
    <w:name w:val="表格主题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8">
    <w:name w:val="网格型19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9">
    <w:name w:val="表格主题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0">
    <w:name w:val="表格主题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1">
    <w:name w:val="专业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32">
    <w:name w:val="网格型4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3">
    <w:name w:val="网格型20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4">
    <w:name w:val="典雅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35">
    <w:name w:val="表格主题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6">
    <w:name w:val="网格型7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7">
    <w:name w:val="专业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38">
    <w:name w:val="网格型110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9">
    <w:name w:val="典雅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0">
    <w:name w:val="表格主题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1">
    <w:name w:val="表格主题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2">
    <w:name w:val="流行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43">
    <w:name w:val="典雅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4">
    <w:name w:val="表格主题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5">
    <w:name w:val="专业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46">
    <w:name w:val="网格型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7">
    <w:name w:val="典雅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8">
    <w:name w:val="表格主题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9">
    <w:name w:val="网格型27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0">
    <w:name w:val="典雅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51">
    <w:name w:val="专业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2">
    <w:name w:val="表格主题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3">
    <w:name w:val="专业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4">
    <w:name w:val="网格型4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5">
    <w:name w:val="专业型3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6">
    <w:name w:val="专业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7">
    <w:name w:val="典雅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58">
    <w:name w:val="网格型28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9">
    <w:name w:val="典雅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0">
    <w:name w:val="网格型8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1">
    <w:name w:val="网格型7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2">
    <w:name w:val="网格型9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3">
    <w:name w:val="典雅型1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4">
    <w:name w:val="表格主题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5">
    <w:name w:val="列表型 73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766">
    <w:name w:val="典雅型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7">
    <w:name w:val="专业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68">
    <w:name w:val="典雅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9">
    <w:name w:val="流行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70">
    <w:name w:val="典雅型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71">
    <w:name w:val="网格型2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2">
    <w:name w:val="表格主题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3">
    <w:name w:val="流行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74">
    <w:name w:val="专业型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75">
    <w:name w:val="网格型7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6">
    <w:name w:val="网格型73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7">
    <w:name w:val="典雅型11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78">
    <w:name w:val="表格主题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9">
    <w:name w:val="网格型14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0">
    <w:name w:val="专业型4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81">
    <w:name w:val="专业型1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82">
    <w:name w:val="典雅型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83">
    <w:name w:val="专业型1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84">
    <w:name w:val="典雅型2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85">
    <w:name w:val="网格型6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6">
    <w:name w:val="表格主题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7">
    <w:name w:val="网格型10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8">
    <w:name w:val="网格型14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9">
    <w:name w:val="流行型1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90">
    <w:name w:val="专业型2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91">
    <w:name w:val="网格型153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2">
    <w:name w:val="专业型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93">
    <w:name w:val="典雅型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4">
    <w:name w:val="表格主题1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5">
    <w:name w:val="网格型20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6">
    <w:name w:val="典雅型20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7">
    <w:name w:val="典雅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8">
    <w:name w:val="网格型25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9">
    <w:name w:val="典雅型2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800">
    <w:name w:val="鹤山基准地价6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801">
    <w:name w:val="网格型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802">
    <w:name w:val="H1 Char31"/>
    <w:basedOn w:val="47"/>
    <w:qFormat/>
    <w:uiPriority w:val="0"/>
    <w:rPr>
      <w:rFonts w:hint="eastAsia" w:ascii="仿宋_GB2312" w:eastAsia="仿宋_GB2312" w:cs="仿宋_GB2312"/>
      <w:b/>
      <w:bCs/>
      <w:kern w:val="48"/>
      <w:sz w:val="30"/>
      <w:szCs w:val="30"/>
      <w:lang w:val="en-US" w:eastAsia="zh-CN" w:bidi="ar"/>
    </w:rPr>
  </w:style>
  <w:style w:type="character" w:customStyle="1" w:styleId="2803">
    <w:name w:val="Intense Emphasis1"/>
    <w:basedOn w:val="47"/>
    <w:qFormat/>
    <w:uiPriority w:val="0"/>
    <w:rPr>
      <w:b/>
      <w:i/>
      <w:sz w:val="24"/>
      <w:szCs w:val="24"/>
      <w:u w:val="single"/>
    </w:rPr>
  </w:style>
  <w:style w:type="character" w:customStyle="1" w:styleId="2804">
    <w:name w:val=" Char Char6"/>
    <w:basedOn w:val="47"/>
    <w:qFormat/>
    <w:uiPriority w:val="0"/>
    <w:rPr>
      <w:rFonts w:hint="eastAsia" w:ascii="黑体" w:hAnsi="Arial" w:eastAsia="黑体" w:cs="黑体"/>
      <w:b/>
      <w:bCs/>
      <w:kern w:val="48"/>
      <w:sz w:val="28"/>
      <w:szCs w:val="32"/>
    </w:rPr>
  </w:style>
  <w:style w:type="character" w:customStyle="1" w:styleId="2805">
    <w:name w:val=" Char Char9"/>
    <w:basedOn w:val="47"/>
    <w:qFormat/>
    <w:uiPriority w:val="0"/>
    <w:rPr>
      <w:rFonts w:hint="default" w:ascii="Arial" w:hAnsi="Arial" w:eastAsia="黑体" w:cs="Arial"/>
      <w:b/>
      <w:bCs/>
      <w:kern w:val="28"/>
      <w:sz w:val="28"/>
      <w:szCs w:val="28"/>
      <w:lang w:val="en-US" w:eastAsia="zh-CN" w:bidi="ar"/>
    </w:rPr>
  </w:style>
  <w:style w:type="character" w:customStyle="1" w:styleId="2806">
    <w:name w:val=" Char Char"/>
    <w:basedOn w:val="47"/>
    <w:qFormat/>
    <w:uiPriority w:val="0"/>
    <w:rPr>
      <w:rFonts w:hint="eastAsia" w:ascii="宋体" w:hAnsi="宋体" w:eastAsia="仿宋_GB2312" w:cs="宋体"/>
      <w:b/>
      <w:kern w:val="24"/>
      <w:sz w:val="28"/>
      <w:lang w:val="en-US" w:eastAsia="zh-CN" w:bidi="ar"/>
    </w:rPr>
  </w:style>
  <w:style w:type="character" w:customStyle="1" w:styleId="2807">
    <w:name w:val="msointensereference"/>
    <w:basedOn w:val="47"/>
    <w:qFormat/>
    <w:uiPriority w:val="0"/>
    <w:rPr>
      <w:b/>
      <w:sz w:val="24"/>
      <w:u w:val="single"/>
    </w:rPr>
  </w:style>
  <w:style w:type="character" w:customStyle="1" w:styleId="2808">
    <w:name w:val="H1 Char21"/>
    <w:basedOn w:val="47"/>
    <w:qFormat/>
    <w:uiPriority w:val="0"/>
    <w:rPr>
      <w:rFonts w:hint="eastAsia" w:ascii="黑体" w:hAnsi="宋体" w:eastAsia="仿宋_GB2312" w:cs="黑体"/>
      <w:b/>
      <w:bCs/>
      <w:kern w:val="48"/>
      <w:sz w:val="30"/>
      <w:szCs w:val="30"/>
      <w:lang w:val="en-US" w:eastAsia="zh-CN" w:bidi="ar"/>
    </w:rPr>
  </w:style>
  <w:style w:type="character" w:customStyle="1" w:styleId="2809">
    <w:name w:val="clampword"/>
    <w:basedOn w:val="47"/>
    <w:qFormat/>
    <w:uiPriority w:val="0"/>
  </w:style>
  <w:style w:type="character" w:customStyle="1" w:styleId="2810">
    <w:name w:val="msobooktitle"/>
    <w:basedOn w:val="47"/>
    <w:qFormat/>
    <w:uiPriority w:val="0"/>
    <w:rPr>
      <w:b/>
      <w:bCs/>
      <w:smallCaps/>
      <w:spacing w:val="5"/>
    </w:rPr>
  </w:style>
  <w:style w:type="character" w:customStyle="1" w:styleId="2811">
    <w:name w:val="标题 1 Char21"/>
    <w:basedOn w:val="47"/>
    <w:qFormat/>
    <w:uiPriority w:val="0"/>
    <w:rPr>
      <w:rFonts w:hint="eastAsia" w:ascii="黑体" w:hAnsi="华文宋体" w:eastAsia="黑体" w:cs="黑体"/>
      <w:b/>
      <w:bCs/>
      <w:kern w:val="48"/>
      <w:sz w:val="36"/>
      <w:szCs w:val="36"/>
      <w:lang w:val="en-US" w:eastAsia="zh-CN" w:bidi="ar"/>
    </w:rPr>
  </w:style>
  <w:style w:type="character" w:customStyle="1" w:styleId="2812">
    <w:name w:val="正文文本 2 Char11"/>
    <w:basedOn w:val="47"/>
    <w:qFormat/>
    <w:uiPriority w:val="0"/>
    <w:rPr>
      <w:kern w:val="2"/>
      <w:sz w:val="21"/>
      <w:szCs w:val="24"/>
    </w:rPr>
  </w:style>
  <w:style w:type="character" w:customStyle="1" w:styleId="2813">
    <w:name w:val="msosubtleemphasis"/>
    <w:basedOn w:val="47"/>
    <w:qFormat/>
    <w:uiPriority w:val="0"/>
    <w:rPr>
      <w:i/>
      <w:color w:val="5A5A5A"/>
    </w:rPr>
  </w:style>
  <w:style w:type="character" w:customStyle="1" w:styleId="2814">
    <w:name w:val="msointenseemphasis"/>
    <w:basedOn w:val="47"/>
    <w:qFormat/>
    <w:uiPriority w:val="0"/>
    <w:rPr>
      <w:b/>
      <w:i/>
      <w:sz w:val="24"/>
      <w:szCs w:val="24"/>
      <w:u w:val="single"/>
    </w:rPr>
  </w:style>
  <w:style w:type="character" w:customStyle="1" w:styleId="2815">
    <w:name w:val="msosubtlereference"/>
    <w:basedOn w:val="47"/>
    <w:qFormat/>
    <w:uiPriority w:val="0"/>
    <w:rPr>
      <w:sz w:val="24"/>
      <w:szCs w:val="24"/>
      <w:u w:val="single"/>
    </w:rPr>
  </w:style>
  <w:style w:type="character" w:customStyle="1" w:styleId="2816">
    <w:name w:val="标题 2 Char2"/>
    <w:basedOn w:val="47"/>
    <w:qFormat/>
    <w:uiPriority w:val="0"/>
    <w:rPr>
      <w:rFonts w:hint="default" w:ascii="Cambria" w:hAnsi="Cambria" w:eastAsia="宋体" w:cs="Times New Roman"/>
      <w:b/>
      <w:bCs/>
      <w:kern w:val="2"/>
      <w:sz w:val="32"/>
      <w:szCs w:val="32"/>
    </w:rPr>
  </w:style>
  <w:style w:type="character" w:customStyle="1" w:styleId="2817">
    <w:name w:val="标题 3 Char3"/>
    <w:basedOn w:val="47"/>
    <w:qFormat/>
    <w:uiPriority w:val="0"/>
    <w:rPr>
      <w:b/>
      <w:bCs/>
      <w:kern w:val="2"/>
      <w:sz w:val="32"/>
      <w:szCs w:val="32"/>
    </w:rPr>
  </w:style>
  <w:style w:type="character" w:customStyle="1" w:styleId="2818">
    <w:name w:val="H1 Char Char1"/>
    <w:basedOn w:val="47"/>
    <w:qFormat/>
    <w:uiPriority w:val="0"/>
    <w:rPr>
      <w:rFonts w:hint="eastAsia" w:ascii="仿宋_GB2312" w:hAnsi="宋体" w:eastAsia="仿宋_GB2312" w:cs="宋体"/>
      <w:b/>
      <w:bCs/>
      <w:kern w:val="44"/>
      <w:sz w:val="21"/>
      <w:szCs w:val="21"/>
      <w:shd w:val="clear" w:fill="FFFFFF"/>
      <w:lang w:val="en-US" w:eastAsia="zh-CN" w:bidi="ar"/>
    </w:rPr>
  </w:style>
  <w:style w:type="character" w:customStyle="1" w:styleId="2819">
    <w:name w:val="H1 Char11"/>
    <w:basedOn w:val="47"/>
    <w:qFormat/>
    <w:uiPriority w:val="0"/>
    <w:rPr>
      <w:rFonts w:hint="eastAsia" w:ascii="黑体" w:hAnsi="宋体" w:eastAsia="仿宋_GB2312" w:cs="黑体"/>
      <w:b/>
      <w:bCs/>
      <w:kern w:val="48"/>
      <w:sz w:val="30"/>
      <w:szCs w:val="30"/>
      <w:lang w:val="en-US" w:eastAsia="zh-CN" w:bidi="ar"/>
    </w:rPr>
  </w:style>
  <w:style w:type="character" w:customStyle="1" w:styleId="2820">
    <w:name w:val=" Char Char23"/>
    <w:basedOn w:val="47"/>
    <w:qFormat/>
    <w:uiPriority w:val="0"/>
    <w:rPr>
      <w:rFonts w:hint="default" w:ascii="Times New Roman" w:hAnsi="Times New Roman" w:eastAsia="仿宋_GB2312" w:cs="Times New Roman"/>
      <w:kern w:val="28"/>
      <w:sz w:val="24"/>
      <w:szCs w:val="24"/>
    </w:rPr>
  </w:style>
  <w:style w:type="character" w:customStyle="1" w:styleId="2821">
    <w:name w:val="sect1.2.3 Char11"/>
    <w:basedOn w:val="47"/>
    <w:qFormat/>
    <w:uiPriority w:val="0"/>
    <w:rPr>
      <w:rFonts w:hint="eastAsia" w:ascii="黑体" w:hAnsi="宋体" w:eastAsia="黑体" w:cs="黑体"/>
      <w:b/>
      <w:bCs/>
      <w:kern w:val="28"/>
      <w:sz w:val="28"/>
      <w:szCs w:val="28"/>
    </w:rPr>
  </w:style>
  <w:style w:type="character" w:customStyle="1" w:styleId="2822">
    <w:name w:val=" Char Char1"/>
    <w:basedOn w:val="47"/>
    <w:qFormat/>
    <w:uiPriority w:val="0"/>
    <w:rPr>
      <w:rFonts w:hint="default" w:ascii="Arial" w:hAnsi="Arial" w:eastAsia="黑体" w:cs="Arial"/>
      <w:b/>
      <w:bCs/>
      <w:kern w:val="28"/>
      <w:sz w:val="28"/>
      <w:szCs w:val="28"/>
      <w:lang w:val="en-US" w:eastAsia="zh-CN" w:bidi="ar"/>
    </w:rPr>
  </w:style>
  <w:style w:type="character" w:customStyle="1" w:styleId="2823">
    <w:name w:val=" Char Char4"/>
    <w:basedOn w:val="47"/>
    <w:qFormat/>
    <w:uiPriority w:val="0"/>
    <w:rPr>
      <w:rFonts w:hint="eastAsia" w:ascii="宋体" w:hAnsi="宋体" w:eastAsia="仿宋_GB2312" w:cs="宋体"/>
      <w:b/>
      <w:kern w:val="24"/>
      <w:sz w:val="28"/>
      <w:lang w:val="en-US" w:eastAsia="zh-CN" w:bidi="ar"/>
    </w:rPr>
  </w:style>
  <w:style w:type="character" w:customStyle="1" w:styleId="2824">
    <w:name w:val=" Char Char7"/>
    <w:basedOn w:val="47"/>
    <w:qFormat/>
    <w:uiPriority w:val="0"/>
  </w:style>
  <w:style w:type="character" w:customStyle="1" w:styleId="2825">
    <w:name w:val=" Char Char5"/>
    <w:basedOn w:val="47"/>
    <w:qFormat/>
    <w:uiPriority w:val="0"/>
    <w:rPr>
      <w:rFonts w:hint="eastAsia" w:ascii="仿宋_GB2312" w:eastAsia="仿宋_GB2312" w:cs="仿宋_GB2312"/>
      <w:b/>
      <w:bCs/>
      <w:kern w:val="44"/>
      <w:sz w:val="24"/>
      <w:szCs w:val="30"/>
      <w:lang w:val="en-US" w:eastAsia="zh-CN" w:bidi="ar"/>
    </w:rPr>
  </w:style>
  <w:style w:type="character" w:customStyle="1" w:styleId="2826">
    <w:name w:val=" Char Char Char2"/>
    <w:basedOn w:val="47"/>
    <w:qFormat/>
    <w:uiPriority w:val="0"/>
    <w:rPr>
      <w:rFonts w:hint="eastAsia" w:ascii="仿宋_GB2312" w:eastAsia="仿宋_GB2312" w:cs="仿宋_GB2312"/>
      <w:b/>
      <w:bCs/>
      <w:kern w:val="44"/>
      <w:sz w:val="24"/>
      <w:szCs w:val="28"/>
      <w:lang w:val="en-US" w:eastAsia="zh-CN" w:bidi="ar"/>
    </w:rPr>
  </w:style>
  <w:style w:type="character" w:customStyle="1" w:styleId="2827">
    <w:name w:val=" Char Char2"/>
    <w:basedOn w:val="47"/>
    <w:qFormat/>
    <w:uiPriority w:val="0"/>
    <w:rPr>
      <w:rFonts w:hint="eastAsia" w:ascii="黑体" w:hAnsi="宋体" w:eastAsia="黑体" w:cs="黑体"/>
      <w:b/>
      <w:bCs/>
      <w:kern w:val="44"/>
      <w:sz w:val="28"/>
      <w:szCs w:val="28"/>
      <w:lang w:val="en-US" w:eastAsia="zh-CN" w:bidi="ar"/>
    </w:rPr>
  </w:style>
  <w:style w:type="character" w:customStyle="1" w:styleId="2828">
    <w:name w:val=" Char Char8"/>
    <w:basedOn w:val="47"/>
    <w:qFormat/>
    <w:uiPriority w:val="0"/>
    <w:rPr>
      <w:rFonts w:hint="eastAsia" w:ascii="宋体" w:hAnsi="宋体" w:eastAsia="仿宋_GB2312" w:cs="宋体"/>
      <w:b/>
      <w:kern w:val="24"/>
      <w:sz w:val="28"/>
      <w:lang w:val="en-US" w:eastAsia="zh-CN" w:bidi="ar"/>
    </w:rPr>
  </w:style>
  <w:style w:type="character" w:customStyle="1" w:styleId="2829">
    <w:name w:val=" Char Char3"/>
    <w:basedOn w:val="47"/>
    <w:qFormat/>
    <w:uiPriority w:val="0"/>
    <w:rPr>
      <w:rFonts w:hint="eastAsia" w:ascii="仿宋_GB2312" w:eastAsia="仿宋_GB2312" w:cs="仿宋_GB2312"/>
      <w:b/>
      <w:bCs/>
      <w:kern w:val="44"/>
      <w:sz w:val="24"/>
      <w:szCs w:val="28"/>
      <w:lang w:val="en-US" w:eastAsia="zh-CN" w:bidi="ar"/>
    </w:rPr>
  </w:style>
  <w:style w:type="character" w:customStyle="1" w:styleId="2830">
    <w:name w:val="Subtle Emphasis1"/>
    <w:basedOn w:val="47"/>
    <w:qFormat/>
    <w:uiPriority w:val="0"/>
    <w:rPr>
      <w:i/>
      <w:color w:val="5A5A5A"/>
    </w:rPr>
  </w:style>
  <w:style w:type="character" w:customStyle="1" w:styleId="2831">
    <w:name w:val="Char Char10"/>
    <w:basedOn w:val="47"/>
    <w:qFormat/>
    <w:uiPriority w:val="0"/>
    <w:rPr>
      <w:rFonts w:hint="eastAsia" w:ascii="宋体" w:hAnsi="宋体" w:eastAsia="仿宋_GB2312" w:cs="宋体"/>
      <w:b/>
      <w:kern w:val="24"/>
      <w:sz w:val="28"/>
      <w:lang w:val="en-US" w:eastAsia="zh-CN" w:bidi="ar"/>
    </w:rPr>
  </w:style>
  <w:style w:type="character" w:customStyle="1" w:styleId="2832">
    <w:name w:val="子 Char11"/>
    <w:basedOn w:val="47"/>
    <w:qFormat/>
    <w:uiPriority w:val="0"/>
    <w:rPr>
      <w:rFonts w:hint="eastAsia" w:ascii="仿宋_GB2312" w:hAnsi="宋体" w:eastAsia="仿宋_GB2312" w:cs="仿宋_GB2312"/>
      <w:b/>
      <w:bCs/>
      <w:kern w:val="44"/>
      <w:sz w:val="24"/>
      <w:szCs w:val="30"/>
      <w:lang w:val="en-US" w:eastAsia="zh-CN" w:bidi="ar"/>
    </w:rPr>
  </w:style>
  <w:style w:type="character" w:customStyle="1" w:styleId="2833">
    <w:name w:val="Char Char Char221"/>
    <w:basedOn w:val="47"/>
    <w:qFormat/>
    <w:uiPriority w:val="0"/>
    <w:rPr>
      <w:rFonts w:hint="eastAsia" w:ascii="仿宋_GB2312" w:eastAsia="仿宋_GB2312" w:cs="仿宋_GB2312"/>
      <w:b/>
      <w:bCs/>
      <w:kern w:val="44"/>
      <w:sz w:val="24"/>
      <w:szCs w:val="28"/>
      <w:lang w:val="en-US" w:eastAsia="zh-CN" w:bidi="ar"/>
    </w:rPr>
  </w:style>
  <w:style w:type="character" w:customStyle="1" w:styleId="2834">
    <w:name w:val="Char Char511"/>
    <w:basedOn w:val="47"/>
    <w:qFormat/>
    <w:uiPriority w:val="0"/>
    <w:rPr>
      <w:rFonts w:hint="eastAsia" w:ascii="宋体" w:hAnsi="宋体" w:eastAsia="仿宋_GB2312" w:cs="宋体"/>
      <w:b/>
      <w:kern w:val="24"/>
      <w:sz w:val="28"/>
      <w:lang w:val="en-US" w:eastAsia="zh-CN" w:bidi="ar"/>
    </w:rPr>
  </w:style>
  <w:style w:type="character" w:customStyle="1" w:styleId="2835">
    <w:name w:val="标题111"/>
    <w:basedOn w:val="47"/>
    <w:qFormat/>
    <w:uiPriority w:val="0"/>
  </w:style>
  <w:style w:type="character" w:customStyle="1" w:styleId="2836">
    <w:name w:val="标题2 Char1"/>
    <w:basedOn w:val="47"/>
    <w:qFormat/>
    <w:uiPriority w:val="0"/>
    <w:rPr>
      <w:rFonts w:hint="eastAsia" w:ascii="宋体" w:hAnsi="宋体" w:eastAsia="宋体" w:cs="宋体"/>
      <w:b/>
      <w:bCs/>
      <w:kern w:val="44"/>
      <w:sz w:val="44"/>
      <w:szCs w:val="44"/>
      <w:lang w:val="en-US" w:eastAsia="zh-CN" w:bidi="ar"/>
    </w:rPr>
  </w:style>
  <w:style w:type="character" w:customStyle="1" w:styleId="2837">
    <w:name w:val="已访问的超链接3"/>
    <w:basedOn w:val="47"/>
    <w:qFormat/>
    <w:uiPriority w:val="0"/>
    <w:rPr>
      <w:color w:val="800080"/>
      <w:u w:val="single"/>
    </w:rPr>
  </w:style>
  <w:style w:type="character" w:customStyle="1" w:styleId="2838">
    <w:name w:val="Char Char911"/>
    <w:basedOn w:val="47"/>
    <w:qFormat/>
    <w:uiPriority w:val="0"/>
    <w:rPr>
      <w:rFonts w:hint="default" w:ascii="Arial" w:hAnsi="Arial" w:eastAsia="黑体" w:cs="Arial"/>
      <w:b/>
      <w:bCs/>
      <w:kern w:val="28"/>
      <w:sz w:val="28"/>
      <w:szCs w:val="28"/>
      <w:lang w:val="en-US" w:eastAsia="zh-CN" w:bidi="ar"/>
    </w:rPr>
  </w:style>
  <w:style w:type="character" w:customStyle="1" w:styleId="2839">
    <w:name w:val="标题 2-wh Char1"/>
    <w:basedOn w:val="47"/>
    <w:qFormat/>
    <w:uiPriority w:val="0"/>
    <w:rPr>
      <w:rFonts w:hint="default" w:ascii="Arial" w:hAnsi="Arial" w:eastAsia="黑体" w:cs="Arial"/>
      <w:b/>
      <w:bCs/>
      <w:kern w:val="2"/>
      <w:sz w:val="32"/>
      <w:szCs w:val="32"/>
      <w:lang w:val="en-US" w:eastAsia="zh-CN" w:bidi="ar"/>
    </w:rPr>
  </w:style>
  <w:style w:type="character" w:customStyle="1" w:styleId="2840">
    <w:name w:val="Placeholder Text1"/>
    <w:basedOn w:val="47"/>
    <w:qFormat/>
    <w:uiPriority w:val="0"/>
    <w:rPr>
      <w:color w:val="808080"/>
    </w:rPr>
  </w:style>
  <w:style w:type="character" w:customStyle="1" w:styleId="2841">
    <w:name w:val="标题 3 Char Char Char1"/>
    <w:basedOn w:val="47"/>
    <w:qFormat/>
    <w:uiPriority w:val="0"/>
    <w:rPr>
      <w:rFonts w:hint="eastAsia" w:ascii="宋体" w:hAnsi="宋体" w:eastAsia="宋体" w:cs="宋体"/>
      <w:b/>
      <w:bCs/>
      <w:kern w:val="2"/>
      <w:sz w:val="32"/>
      <w:szCs w:val="32"/>
      <w:lang w:val="en-US" w:eastAsia="zh-CN" w:bidi="ar"/>
    </w:rPr>
  </w:style>
  <w:style w:type="character" w:customStyle="1" w:styleId="2842">
    <w:name w:val="Char Char811"/>
    <w:basedOn w:val="47"/>
    <w:qFormat/>
    <w:uiPriority w:val="0"/>
    <w:rPr>
      <w:rFonts w:hint="eastAsia" w:ascii="宋体" w:hAnsi="宋体" w:eastAsia="仿宋_GB2312" w:cs="宋体"/>
      <w:b/>
      <w:kern w:val="24"/>
      <w:sz w:val="28"/>
      <w:lang w:val="en-US" w:eastAsia="zh-CN" w:bidi="ar"/>
    </w:rPr>
  </w:style>
  <w:style w:type="character" w:customStyle="1" w:styleId="2843">
    <w:name w:val="Book Title1"/>
    <w:basedOn w:val="47"/>
    <w:qFormat/>
    <w:uiPriority w:val="0"/>
    <w:rPr>
      <w:b/>
      <w:bCs/>
      <w:smallCaps/>
      <w:spacing w:val="5"/>
    </w:rPr>
  </w:style>
  <w:style w:type="character" w:customStyle="1" w:styleId="2844">
    <w:name w:val="子 Char21"/>
    <w:basedOn w:val="47"/>
    <w:qFormat/>
    <w:uiPriority w:val="0"/>
    <w:rPr>
      <w:rFonts w:hint="eastAsia" w:ascii="黑体" w:hAnsi="Times New Roman" w:eastAsia="黑体" w:cs="Times New Roman"/>
      <w:b/>
      <w:bCs/>
      <w:kern w:val="28"/>
      <w:sz w:val="30"/>
      <w:szCs w:val="30"/>
    </w:rPr>
  </w:style>
  <w:style w:type="character" w:customStyle="1" w:styleId="2845">
    <w:name w:val="Char Char311"/>
    <w:basedOn w:val="47"/>
    <w:qFormat/>
    <w:uiPriority w:val="0"/>
    <w:rPr>
      <w:rFonts w:hint="eastAsia" w:ascii="仿宋_GB2312" w:eastAsia="仿宋_GB2312" w:cs="仿宋_GB2312"/>
      <w:b/>
      <w:bCs/>
      <w:kern w:val="44"/>
      <w:sz w:val="24"/>
      <w:szCs w:val="28"/>
      <w:lang w:val="en-US" w:eastAsia="zh-CN" w:bidi="ar"/>
    </w:rPr>
  </w:style>
  <w:style w:type="character" w:customStyle="1" w:styleId="2846">
    <w:name w:val="Subtle Reference1"/>
    <w:basedOn w:val="47"/>
    <w:qFormat/>
    <w:uiPriority w:val="0"/>
    <w:rPr>
      <w:sz w:val="24"/>
      <w:szCs w:val="24"/>
      <w:u w:val="single"/>
    </w:rPr>
  </w:style>
  <w:style w:type="character" w:customStyle="1" w:styleId="2847">
    <w:name w:val="Char Char711"/>
    <w:basedOn w:val="47"/>
    <w:qFormat/>
    <w:uiPriority w:val="0"/>
    <w:rPr>
      <w:rFonts w:hint="eastAsia" w:ascii="仿宋_GB2312" w:hAnsi="华文宋体" w:eastAsia="仿宋_GB2312" w:cs="仿宋_GB2312"/>
      <w:b/>
      <w:bCs/>
      <w:kern w:val="48"/>
      <w:sz w:val="32"/>
      <w:szCs w:val="32"/>
    </w:rPr>
  </w:style>
  <w:style w:type="character" w:customStyle="1" w:styleId="2848">
    <w:name w:val="sect1.2.3 Char2"/>
    <w:basedOn w:val="47"/>
    <w:qFormat/>
    <w:uiPriority w:val="0"/>
    <w:rPr>
      <w:rFonts w:hint="eastAsia" w:ascii="黑体" w:hAnsi="宋体" w:eastAsia="黑体" w:cs="黑体"/>
      <w:b/>
      <w:bCs/>
      <w:kern w:val="44"/>
      <w:sz w:val="28"/>
      <w:szCs w:val="28"/>
      <w:lang w:val="en-US" w:eastAsia="zh-CN" w:bidi="ar"/>
    </w:rPr>
  </w:style>
  <w:style w:type="paragraph" w:customStyle="1" w:styleId="2849">
    <w:name w:val="样式 样式 正文缩进正文缩进 Char正文（首行缩进两字） C"/>
    <w:basedOn w:val="1"/>
    <w:qFormat/>
    <w:uiPriority w:val="0"/>
    <w:pPr>
      <w:keepNext w:val="0"/>
      <w:keepLines w:val="0"/>
      <w:widowControl w:val="0"/>
      <w:suppressLineNumbers w:val="0"/>
      <w:overflowPunct w:val="0"/>
      <w:autoSpaceDE w:val="0"/>
      <w:autoSpaceDN w:val="0"/>
      <w:adjustRightInd w:val="0"/>
      <w:spacing w:before="0" w:beforeAutospacing="0" w:after="156" w:afterAutospacing="0" w:line="300" w:lineRule="auto"/>
      <w:ind w:left="0" w:right="0"/>
      <w:jc w:val="both"/>
    </w:pPr>
    <w:rPr>
      <w:rFonts w:hint="default" w:ascii="Times New Roman" w:hAnsi="Times New Roman" w:eastAsia="宋体" w:cs="Times New Roman"/>
      <w:color w:val="000000"/>
      <w:kern w:val="2"/>
      <w:sz w:val="24"/>
      <w:szCs w:val="22"/>
      <w:lang w:val="en-US" w:eastAsia="zh-CN" w:bidi="ar"/>
    </w:rPr>
  </w:style>
  <w:style w:type="character" w:customStyle="1" w:styleId="2850">
    <w:name w:val="mystyle2 Char1"/>
    <w:basedOn w:val="47"/>
    <w:qFormat/>
    <w:uiPriority w:val="0"/>
    <w:rPr>
      <w:rFonts w:hint="default" w:ascii="Times" w:hAnsi="Times" w:eastAsia="Arial" w:cs="Times"/>
      <w:b/>
      <w:bCs/>
      <w:kern w:val="2"/>
      <w:sz w:val="32"/>
      <w:szCs w:val="32"/>
      <w:lang w:val="en-US" w:eastAsia="zh-CN" w:bidi="ar"/>
    </w:rPr>
  </w:style>
  <w:style w:type="character" w:customStyle="1" w:styleId="2851">
    <w:name w:val="Char Char Char211"/>
    <w:basedOn w:val="47"/>
    <w:qFormat/>
    <w:uiPriority w:val="0"/>
    <w:rPr>
      <w:rFonts w:hint="eastAsia" w:ascii="仿宋_GB2312" w:eastAsia="仿宋_GB2312" w:cs="仿宋_GB2312"/>
      <w:b/>
      <w:bCs/>
      <w:kern w:val="44"/>
      <w:sz w:val="24"/>
      <w:szCs w:val="28"/>
      <w:lang w:val="en-US" w:eastAsia="zh-CN" w:bidi="ar"/>
    </w:rPr>
  </w:style>
  <w:style w:type="character" w:customStyle="1" w:styleId="2852">
    <w:name w:val="Intense Reference1"/>
    <w:basedOn w:val="47"/>
    <w:qFormat/>
    <w:uiPriority w:val="0"/>
    <w:rPr>
      <w:b/>
      <w:sz w:val="24"/>
      <w:u w:val="single"/>
    </w:rPr>
  </w:style>
  <w:style w:type="character" w:customStyle="1" w:styleId="2853">
    <w:name w:val="Char Char411"/>
    <w:basedOn w:val="47"/>
    <w:qFormat/>
    <w:uiPriority w:val="0"/>
    <w:rPr>
      <w:rFonts w:hint="eastAsia" w:ascii="宋体" w:hAnsi="宋体" w:eastAsia="仿宋_GB2312" w:cs="宋体"/>
      <w:b/>
      <w:kern w:val="24"/>
      <w:sz w:val="28"/>
      <w:lang w:val="en-US" w:eastAsia="zh-CN" w:bidi="ar"/>
    </w:rPr>
  </w:style>
  <w:style w:type="character" w:customStyle="1" w:styleId="2854">
    <w:name w:val="正文首行缩进 2 Char3"/>
    <w:basedOn w:val="47"/>
    <w:qFormat/>
    <w:uiPriority w:val="0"/>
    <w:rPr>
      <w:rFonts w:hint="eastAsia" w:ascii="仿宋_GB2312" w:eastAsia="仿宋_GB2312" w:cs="仿宋_GB2312"/>
      <w:kern w:val="2"/>
      <w:sz w:val="21"/>
      <w:szCs w:val="24"/>
    </w:rPr>
  </w:style>
  <w:style w:type="table" w:customStyle="1" w:styleId="2855">
    <w:name w:val="网格型7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56">
    <w:name w:val="无格式表格 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2857">
    <w:name w:val="llss3"/>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MingLiU" w:hAnsi="MingLiU" w:eastAsia="MingLiU" w:cs="MingLiU"/>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MingLiU" w:hAnsi="MingLiU" w:eastAsia="MingLiU" w:cs="MingLiU"/>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stem"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2858">
    <w:name w:val="典雅型4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859">
    <w:name w:val="表格主题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60">
    <w:name w:val="表格主题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61">
    <w:name w:val="网格型6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3435</Words>
  <Characters>4477</Characters>
  <Lines>0</Lines>
  <Paragraphs>0</Paragraphs>
  <TotalTime>1</TotalTime>
  <ScaleCrop>false</ScaleCrop>
  <LinksUpToDate>false</LinksUpToDate>
  <CharactersWithSpaces>4481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2025-01-23T09:27:00Z</dcterms:created>
  <dc:creator>Administrator</dc:creator>
  <cp:lastModifiedBy>jmf</cp:lastModifiedBy>
  <dcterms:modified xsi:type="dcterms:W3CDTF">2025-12-15T07:22:13Z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eyJoZGlkIjoiNDI1ZDEwZTYzMTUyNzZiNDhiNGEyNjUxZDNkNWEzZTUiLCJ1c2VySWQiOiI3MzU0MjE0OTMifQ==</vt:lpwstr>
  </property>
  <property fmtid="{D5CDD505-2E9C-101B-9397-08002B2CF9AE}" pid="4" name="ICV">
    <vt:lpwstr>E050BB635916EB46C1EBD76742A08DBD_43</vt:lpwstr>
  </property>
</Properties>
</file>