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4C" w:rsidRDefault="003B06BA">
      <w:pPr>
        <w:widowControl/>
        <w:spacing w:line="600" w:lineRule="exact"/>
        <w:rPr>
          <w:rFonts w:ascii="仿宋_GB2312" w:eastAsia="黑体"/>
          <w:kern w:val="0"/>
          <w:szCs w:val="32"/>
        </w:rPr>
      </w:pPr>
      <w:r>
        <w:rPr>
          <w:rFonts w:ascii="黑体" w:eastAsia="黑体" w:hAnsi="黑体" w:cs="黑体" w:hint="eastAsia"/>
          <w:kern w:val="0"/>
          <w:szCs w:val="32"/>
        </w:rPr>
        <w:t>附件</w:t>
      </w:r>
      <w:r>
        <w:rPr>
          <w:rFonts w:ascii="黑体" w:eastAsia="黑体" w:hAnsi="黑体" w:cs="黑体" w:hint="eastAsia"/>
          <w:kern w:val="0"/>
          <w:szCs w:val="32"/>
        </w:rPr>
        <w:t>4</w:t>
      </w:r>
    </w:p>
    <w:p w:rsidR="00353B4C" w:rsidRDefault="003B06BA">
      <w:pPr>
        <w:widowControl/>
        <w:spacing w:line="600" w:lineRule="exact"/>
        <w:jc w:val="center"/>
        <w:rPr>
          <w:rFonts w:ascii="宋体" w:eastAsia="宋体" w:hAnsi="宋体" w:cs="宋体"/>
          <w:kern w:val="0"/>
          <w:sz w:val="44"/>
          <w:szCs w:val="44"/>
        </w:rPr>
      </w:pPr>
      <w:r>
        <w:rPr>
          <w:rFonts w:ascii="宋体" w:eastAsia="宋体" w:hAnsi="宋体" w:cs="宋体" w:hint="eastAsia"/>
          <w:sz w:val="44"/>
          <w:szCs w:val="44"/>
        </w:rPr>
        <w:t>2022</w:t>
      </w:r>
      <w:r>
        <w:rPr>
          <w:rFonts w:ascii="宋体" w:eastAsia="宋体" w:hAnsi="宋体" w:cs="宋体" w:hint="eastAsia"/>
          <w:sz w:val="44"/>
          <w:szCs w:val="44"/>
        </w:rPr>
        <w:t>年全国象棋冠军元老杯大赛经费</w:t>
      </w:r>
    </w:p>
    <w:p w:rsidR="00353B4C" w:rsidRDefault="003B06BA">
      <w:pPr>
        <w:widowControl/>
        <w:spacing w:line="600" w:lineRule="exact"/>
        <w:jc w:val="center"/>
        <w:rPr>
          <w:rFonts w:ascii="方正小标宋简体" w:eastAsia="方正小标宋简体" w:hAnsi="宋体"/>
          <w:bCs/>
          <w:kern w:val="0"/>
          <w:sz w:val="44"/>
          <w:szCs w:val="44"/>
        </w:rPr>
      </w:pPr>
      <w:r>
        <w:rPr>
          <w:rFonts w:ascii="宋体" w:eastAsia="宋体" w:hAnsi="宋体" w:cs="宋体" w:hint="eastAsia"/>
          <w:bCs/>
          <w:kern w:val="0"/>
          <w:sz w:val="44"/>
          <w:szCs w:val="44"/>
        </w:rPr>
        <w:t>绩效自评报告</w:t>
      </w:r>
    </w:p>
    <w:p w:rsidR="00353B4C" w:rsidRDefault="00353B4C">
      <w:pPr>
        <w:widowControl/>
        <w:spacing w:line="600" w:lineRule="exact"/>
        <w:jc w:val="center"/>
        <w:rPr>
          <w:rFonts w:ascii="宋体" w:eastAsia="宋体" w:hAnsi="宋体"/>
          <w:b/>
          <w:bCs/>
          <w:kern w:val="0"/>
          <w:sz w:val="44"/>
          <w:szCs w:val="44"/>
        </w:rPr>
      </w:pPr>
    </w:p>
    <w:p w:rsidR="00353B4C" w:rsidRDefault="003B06BA" w:rsidP="00A96C52">
      <w:pPr>
        <w:widowControl/>
        <w:spacing w:line="600" w:lineRule="exact"/>
        <w:ind w:leftChars="200" w:left="640"/>
        <w:rPr>
          <w:rFonts w:ascii="黑体" w:eastAsia="黑体" w:hAnsi="Calibri"/>
          <w:bCs/>
          <w:kern w:val="0"/>
          <w:szCs w:val="32"/>
        </w:rPr>
      </w:pPr>
      <w:r>
        <w:rPr>
          <w:rFonts w:ascii="黑体" w:eastAsia="黑体" w:hint="eastAsia"/>
          <w:bCs/>
          <w:kern w:val="0"/>
          <w:szCs w:val="32"/>
        </w:rPr>
        <w:t>一、</w:t>
      </w:r>
      <w:r>
        <w:rPr>
          <w:rFonts w:ascii="黑体" w:eastAsia="黑体" w:hint="eastAsia"/>
          <w:bCs/>
          <w:kern w:val="0"/>
          <w:szCs w:val="32"/>
        </w:rPr>
        <w:t>项目基本情况</w:t>
      </w:r>
      <w:bookmarkStart w:id="0" w:name="_GoBack"/>
      <w:bookmarkEnd w:id="0"/>
    </w:p>
    <w:p w:rsidR="00353B4C" w:rsidRDefault="003B06BA">
      <w:pPr>
        <w:widowControl/>
        <w:numPr>
          <w:ilvl w:val="0"/>
          <w:numId w:val="1"/>
        </w:num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项目用款单位的基本情况</w:t>
      </w:r>
    </w:p>
    <w:p w:rsidR="00353B4C" w:rsidRDefault="003B06BA">
      <w:pPr>
        <w:ind w:left="600"/>
        <w:rPr>
          <w:rFonts w:ascii="仿宋_GB2312" w:hAnsi="仿宋_GB2312" w:cs="仿宋_GB2312"/>
          <w:szCs w:val="32"/>
        </w:rPr>
      </w:pPr>
      <w:r>
        <w:rPr>
          <w:rFonts w:ascii="仿宋_GB2312" w:hAnsi="仿宋_GB2312" w:cs="仿宋_GB2312" w:hint="eastAsia"/>
          <w:szCs w:val="32"/>
        </w:rPr>
        <w:t>罗定市文化广电旅游体育局是罗定市人民政府主管文化、广</w:t>
      </w:r>
    </w:p>
    <w:p w:rsidR="00353B4C" w:rsidRDefault="003B06BA">
      <w:pPr>
        <w:jc w:val="left"/>
        <w:rPr>
          <w:rFonts w:ascii="仿宋_GB2312" w:hAnsi="仿宋_GB2312" w:cs="仿宋_GB2312"/>
          <w:szCs w:val="32"/>
        </w:rPr>
      </w:pPr>
      <w:r>
        <w:rPr>
          <w:rFonts w:ascii="仿宋_GB2312" w:hAnsi="仿宋_GB2312" w:cs="仿宋_GB2312" w:hint="eastAsia"/>
          <w:szCs w:val="32"/>
        </w:rPr>
        <w:t>电、旅游、体育的工作部门，为正科级单位，法人为陈国，社会统一信用代码为</w:t>
      </w:r>
      <w:r>
        <w:rPr>
          <w:rFonts w:ascii="仿宋_GB2312" w:hAnsi="仿宋_GB2312" w:cs="仿宋_GB2312" w:hint="eastAsia"/>
          <w:szCs w:val="32"/>
        </w:rPr>
        <w:t>445381MB2D29685C</w:t>
      </w:r>
      <w:r>
        <w:rPr>
          <w:rFonts w:ascii="仿宋_GB2312" w:hAnsi="仿宋_GB2312" w:cs="仿宋_GB2312" w:hint="eastAsia"/>
          <w:szCs w:val="32"/>
        </w:rPr>
        <w:t>。</w:t>
      </w:r>
    </w:p>
    <w:p w:rsidR="00353B4C" w:rsidRDefault="003B06BA">
      <w:pPr>
        <w:ind w:firstLineChars="200" w:firstLine="640"/>
        <w:jc w:val="left"/>
        <w:rPr>
          <w:rFonts w:ascii="仿宋_GB2312" w:hAnsi="仿宋_GB2312" w:cs="仿宋_GB2312"/>
          <w:color w:val="000000"/>
          <w:kern w:val="0"/>
          <w:szCs w:val="32"/>
          <w:lang/>
        </w:rPr>
      </w:pPr>
      <w:r>
        <w:rPr>
          <w:rFonts w:ascii="仿宋_GB2312" w:hAnsi="仿宋_GB2312" w:cs="仿宋_GB2312" w:hint="eastAsia"/>
          <w:szCs w:val="32"/>
        </w:rPr>
        <w:t>主要职责是</w:t>
      </w:r>
      <w:r>
        <w:rPr>
          <w:rFonts w:ascii="仿宋_GB2312" w:hAnsi="仿宋_GB2312" w:cs="仿宋_GB2312" w:hint="eastAsia"/>
          <w:szCs w:val="32"/>
        </w:rPr>
        <w:t>:</w:t>
      </w:r>
      <w:r>
        <w:rPr>
          <w:rFonts w:ascii="仿宋_GB2312" w:hAnsi="仿宋_GB2312" w:cs="仿宋_GB2312" w:hint="eastAsia"/>
          <w:szCs w:val="32"/>
        </w:rPr>
        <w:t>负责全市文化、广播电视、旅游、体育事业发展、产业发展和人才发展，拟订发展规划并组织实施。管理全市的文化、广播电视、旅游、体育活动，组织推进文化、广播电视、旅游、体育领域的重大工程、重点设施及基层设施建设。指导和开展群众性体育活动，统筹规划竞技体育发展和运动项目设置与布局。指导协调体育训练和体育竞赛，指导运动队伍建设，协调运动员社会保障工作。</w:t>
      </w:r>
    </w:p>
    <w:p w:rsidR="00353B4C" w:rsidRDefault="003B06BA">
      <w:pPr>
        <w:widowControl/>
        <w:numPr>
          <w:ilvl w:val="0"/>
          <w:numId w:val="1"/>
        </w:numPr>
        <w:spacing w:line="600" w:lineRule="exact"/>
        <w:ind w:firstLineChars="200" w:firstLine="640"/>
        <w:jc w:val="left"/>
        <w:rPr>
          <w:rFonts w:ascii="仿宋_GB2312"/>
          <w:kern w:val="0"/>
          <w:szCs w:val="32"/>
        </w:rPr>
      </w:pPr>
      <w:r>
        <w:rPr>
          <w:rFonts w:ascii="仿宋_GB2312" w:hint="eastAsia"/>
          <w:kern w:val="0"/>
          <w:szCs w:val="32"/>
        </w:rPr>
        <w:t>项目的立项情况</w:t>
      </w:r>
    </w:p>
    <w:p w:rsidR="00353B4C" w:rsidRDefault="003B06BA">
      <w:pPr>
        <w:spacing w:line="600" w:lineRule="exact"/>
        <w:ind w:firstLineChars="200" w:firstLine="672"/>
        <w:rPr>
          <w:rFonts w:ascii="仿宋_GB2312" w:hAnsi="宋体" w:cs="仿宋_GB2312"/>
          <w:color w:val="000000"/>
          <w:spacing w:val="8"/>
          <w:kern w:val="0"/>
          <w:szCs w:val="32"/>
          <w:shd w:val="clear" w:color="auto" w:fill="FFFFFF"/>
        </w:rPr>
      </w:pPr>
      <w:r>
        <w:rPr>
          <w:rFonts w:ascii="仿宋_GB2312" w:hAnsi="宋体" w:cs="仿宋_GB2312" w:hint="eastAsia"/>
          <w:color w:val="000000"/>
          <w:spacing w:val="8"/>
          <w:kern w:val="0"/>
          <w:szCs w:val="32"/>
          <w:shd w:val="clear" w:color="auto" w:fill="FFFFFF"/>
        </w:rPr>
        <w:t>1</w:t>
      </w:r>
      <w:r>
        <w:rPr>
          <w:rFonts w:ascii="仿宋_GB2312" w:hAnsi="宋体" w:cs="仿宋_GB2312" w:hint="eastAsia"/>
          <w:color w:val="000000"/>
          <w:spacing w:val="8"/>
          <w:kern w:val="0"/>
          <w:szCs w:val="32"/>
          <w:shd w:val="clear" w:color="auto" w:fill="FFFFFF"/>
        </w:rPr>
        <w:t>、立项</w:t>
      </w:r>
      <w:r>
        <w:rPr>
          <w:rFonts w:ascii="仿宋_GB2312" w:hint="eastAsia"/>
          <w:kern w:val="0"/>
          <w:szCs w:val="32"/>
        </w:rPr>
        <w:t>背景</w:t>
      </w:r>
      <w:r>
        <w:rPr>
          <w:rFonts w:ascii="仿宋_GB2312" w:hint="eastAsia"/>
          <w:kern w:val="0"/>
          <w:szCs w:val="32"/>
        </w:rPr>
        <w:t>、目的：</w:t>
      </w:r>
      <w:r>
        <w:rPr>
          <w:rFonts w:ascii="仿宋_GB2312" w:hAnsi="宋体" w:cs="仿宋_GB2312"/>
          <w:color w:val="000000"/>
          <w:spacing w:val="8"/>
          <w:kern w:val="0"/>
          <w:szCs w:val="32"/>
          <w:shd w:val="clear" w:color="auto" w:fill="FFFFFF"/>
        </w:rPr>
        <w:t>罗定自古以来就有兴学尚武的传统习俗，是</w:t>
      </w:r>
      <w:r>
        <w:rPr>
          <w:rFonts w:ascii="仿宋_GB2312" w:hAnsi="宋体" w:cs="仿宋_GB2312" w:hint="eastAsia"/>
          <w:color w:val="000000"/>
          <w:spacing w:val="8"/>
          <w:kern w:val="0"/>
          <w:szCs w:val="32"/>
          <w:shd w:val="clear" w:color="auto" w:fill="FFFFFF"/>
        </w:rPr>
        <w:t>“广东省象棋之乡”。一直以来，罗定市高度重视象棋事业的发展，全市象棋运动深入民间，</w:t>
      </w:r>
      <w:r>
        <w:rPr>
          <w:rFonts w:ascii="仿宋_GB2312" w:hAnsi="宋体" w:cs="仿宋_GB2312" w:hint="eastAsia"/>
          <w:color w:val="000000"/>
          <w:spacing w:val="8"/>
          <w:kern w:val="0"/>
          <w:szCs w:val="32"/>
          <w:shd w:val="clear" w:color="auto" w:fill="FFFFFF"/>
        </w:rPr>
        <w:t>有深厚的群众基础，对争创“全国象棋这乡”优势明显。</w:t>
      </w:r>
    </w:p>
    <w:p w:rsidR="00353B4C" w:rsidRDefault="003B06BA">
      <w:pPr>
        <w:spacing w:line="600" w:lineRule="exact"/>
        <w:rPr>
          <w:rFonts w:ascii="仿宋_GB2312" w:hAnsi="宋体" w:cs="仿宋_GB2312"/>
          <w:color w:val="000000"/>
          <w:spacing w:val="8"/>
          <w:kern w:val="0"/>
          <w:szCs w:val="32"/>
          <w:shd w:val="clear" w:color="auto" w:fill="FFFFFF"/>
        </w:rPr>
      </w:pPr>
      <w:r>
        <w:rPr>
          <w:rFonts w:ascii="仿宋_GB2312" w:hAnsi="宋体" w:cs="仿宋_GB2312" w:hint="eastAsia"/>
          <w:color w:val="000000"/>
          <w:spacing w:val="8"/>
          <w:kern w:val="0"/>
          <w:szCs w:val="32"/>
          <w:shd w:val="clear" w:color="auto" w:fill="FFFFFF"/>
        </w:rPr>
        <w:t xml:space="preserve">    2</w:t>
      </w:r>
      <w:r>
        <w:rPr>
          <w:rFonts w:ascii="仿宋_GB2312" w:hAnsi="宋体" w:cs="仿宋_GB2312" w:hint="eastAsia"/>
          <w:color w:val="000000"/>
          <w:spacing w:val="8"/>
          <w:kern w:val="0"/>
          <w:szCs w:val="32"/>
          <w:shd w:val="clear" w:color="auto" w:fill="FFFFFF"/>
        </w:rPr>
        <w:t>、依据：</w:t>
      </w:r>
      <w:r>
        <w:rPr>
          <w:rFonts w:ascii="仿宋_GB2312" w:hAnsi="宋体" w:cs="仿宋_GB2312" w:hint="eastAsia"/>
          <w:color w:val="000000"/>
          <w:spacing w:val="8"/>
          <w:kern w:val="0"/>
          <w:szCs w:val="32"/>
          <w:shd w:val="clear" w:color="auto" w:fill="FFFFFF"/>
        </w:rPr>
        <w:t>根据罗定市财政局《关于批复</w:t>
      </w:r>
      <w:r>
        <w:rPr>
          <w:rFonts w:ascii="仿宋_GB2312" w:hAnsi="宋体" w:cs="仿宋_GB2312" w:hint="eastAsia"/>
          <w:color w:val="000000"/>
          <w:spacing w:val="8"/>
          <w:kern w:val="0"/>
          <w:szCs w:val="32"/>
          <w:shd w:val="clear" w:color="auto" w:fill="FFFFFF"/>
        </w:rPr>
        <w:t>2022</w:t>
      </w:r>
      <w:r>
        <w:rPr>
          <w:rFonts w:ascii="仿宋_GB2312" w:hAnsi="宋体" w:cs="仿宋_GB2312" w:hint="eastAsia"/>
          <w:color w:val="000000"/>
          <w:spacing w:val="8"/>
          <w:kern w:val="0"/>
          <w:szCs w:val="32"/>
          <w:shd w:val="clear" w:color="auto" w:fill="FFFFFF"/>
        </w:rPr>
        <w:t>年部门预算</w:t>
      </w:r>
      <w:r>
        <w:rPr>
          <w:rFonts w:ascii="仿宋_GB2312" w:hAnsi="宋体" w:cs="仿宋_GB2312" w:hint="eastAsia"/>
          <w:color w:val="000000"/>
          <w:spacing w:val="8"/>
          <w:kern w:val="0"/>
          <w:szCs w:val="32"/>
          <w:shd w:val="clear" w:color="auto" w:fill="FFFFFF"/>
        </w:rPr>
        <w:lastRenderedPageBreak/>
        <w:t>的通知》（罗财预</w:t>
      </w:r>
      <w:r>
        <w:rPr>
          <w:rFonts w:ascii="仿宋_GB2312" w:hAnsi="宋体" w:cs="仿宋_GB2312" w:hint="eastAsia"/>
          <w:color w:val="000000"/>
          <w:spacing w:val="8"/>
          <w:kern w:val="0"/>
          <w:szCs w:val="32"/>
          <w:shd w:val="clear" w:color="auto" w:fill="FFFFFF"/>
        </w:rPr>
        <w:t>[2022]2</w:t>
      </w:r>
      <w:r>
        <w:rPr>
          <w:rFonts w:ascii="仿宋_GB2312" w:hAnsi="宋体" w:cs="仿宋_GB2312" w:hint="eastAsia"/>
          <w:color w:val="000000"/>
          <w:spacing w:val="8"/>
          <w:kern w:val="0"/>
          <w:szCs w:val="32"/>
          <w:shd w:val="clear" w:color="auto" w:fill="FFFFFF"/>
        </w:rPr>
        <w:t>号）。</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、项目性质、用途和主要内容：</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2022</w:t>
      </w:r>
      <w:r>
        <w:rPr>
          <w:rFonts w:ascii="仿宋_GB2312" w:hAnsi="仿宋_GB2312" w:cs="仿宋_GB2312" w:hint="eastAsia"/>
          <w:szCs w:val="32"/>
        </w:rPr>
        <w:t>年全国象棋冠军元老杯大赛是专项业务项目，项目资金是为举办罗定市</w:t>
      </w:r>
      <w:r>
        <w:rPr>
          <w:rFonts w:ascii="仿宋_GB2312" w:hAnsi="仿宋_GB2312" w:cs="仿宋_GB2312" w:hint="eastAsia"/>
          <w:szCs w:val="32"/>
        </w:rPr>
        <w:t>2022</w:t>
      </w:r>
      <w:r>
        <w:rPr>
          <w:rFonts w:ascii="仿宋_GB2312" w:hAnsi="仿宋_GB2312" w:cs="仿宋_GB2312" w:hint="eastAsia"/>
          <w:szCs w:val="32"/>
        </w:rPr>
        <w:t>年第二届</w:t>
      </w:r>
      <w:r>
        <w:rPr>
          <w:rFonts w:ascii="仿宋_GB2312" w:hAnsi="仿宋_GB2312" w:cs="仿宋_GB2312" w:hint="eastAsia"/>
          <w:szCs w:val="32"/>
        </w:rPr>
        <w:t>全国象棋冠军元老杯大赛赛事，主要包括赛事奖金、竞赛经费、赛事物料及资料、后勤保障和赛事其他所需费用。</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项目预期资金投入情况</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罗定市</w:t>
      </w:r>
      <w:r>
        <w:rPr>
          <w:rFonts w:ascii="仿宋_GB2312" w:hAnsi="仿宋_GB2312" w:cs="仿宋_GB2312" w:hint="eastAsia"/>
          <w:szCs w:val="32"/>
        </w:rPr>
        <w:t>2022</w:t>
      </w:r>
      <w:r>
        <w:rPr>
          <w:rFonts w:ascii="仿宋_GB2312" w:hAnsi="仿宋_GB2312" w:cs="仿宋_GB2312" w:hint="eastAsia"/>
          <w:szCs w:val="32"/>
        </w:rPr>
        <w:t>年第二届</w:t>
      </w:r>
      <w:r>
        <w:rPr>
          <w:rFonts w:ascii="仿宋_GB2312" w:hAnsi="仿宋_GB2312" w:cs="仿宋_GB2312" w:hint="eastAsia"/>
          <w:szCs w:val="32"/>
        </w:rPr>
        <w:t>全国象棋冠军元老杯大赛是由中国象棋协会和罗定市人民政府主办，罗定市文化广电旅游体育局承办，广东省象棋协会协办，罗定市象棋协会和深圳市华阳文化体育发展有限公司执行的一次全国最高水平的冠军邀请赛。项目预期投入资金</w:t>
      </w:r>
      <w:r>
        <w:rPr>
          <w:rFonts w:ascii="仿宋_GB2312" w:hAnsi="仿宋_GB2312" w:cs="仿宋_GB2312" w:hint="eastAsia"/>
          <w:szCs w:val="32"/>
        </w:rPr>
        <w:t>100</w:t>
      </w:r>
      <w:r>
        <w:rPr>
          <w:rFonts w:ascii="仿宋_GB2312" w:hAnsi="仿宋_GB2312" w:cs="仿宋_GB2312" w:hint="eastAsia"/>
          <w:szCs w:val="32"/>
        </w:rPr>
        <w:t>万，具体前期筹备工作经费</w:t>
      </w:r>
      <w:r>
        <w:rPr>
          <w:rFonts w:ascii="仿宋_GB2312" w:hAnsi="仿宋_GB2312" w:cs="仿宋_GB2312" w:hint="eastAsia"/>
          <w:szCs w:val="32"/>
        </w:rPr>
        <w:t>50</w:t>
      </w:r>
      <w:r>
        <w:rPr>
          <w:rFonts w:ascii="仿宋_GB2312" w:hAnsi="仿宋_GB2312" w:cs="仿宋_GB2312" w:hint="eastAsia"/>
          <w:szCs w:val="32"/>
        </w:rPr>
        <w:t>万由罗定市象棋协会筹集，另外</w:t>
      </w:r>
      <w:r>
        <w:rPr>
          <w:rFonts w:ascii="仿宋_GB2312" w:hAnsi="仿宋_GB2312" w:cs="仿宋_GB2312" w:hint="eastAsia"/>
          <w:szCs w:val="32"/>
        </w:rPr>
        <w:t>50</w:t>
      </w:r>
      <w:r>
        <w:rPr>
          <w:rFonts w:ascii="仿宋_GB2312" w:hAnsi="仿宋_GB2312" w:cs="仿宋_GB2312" w:hint="eastAsia"/>
          <w:szCs w:val="32"/>
        </w:rPr>
        <w:t>万元由罗定市文化广电旅游体育局根据</w:t>
      </w:r>
      <w:r>
        <w:rPr>
          <w:rFonts w:ascii="仿宋_GB2312" w:hAnsi="宋体" w:cs="仿宋_GB2312" w:hint="eastAsia"/>
          <w:color w:val="000000"/>
          <w:spacing w:val="8"/>
          <w:kern w:val="0"/>
          <w:szCs w:val="32"/>
          <w:shd w:val="clear" w:color="auto" w:fill="FFFFFF"/>
        </w:rPr>
        <w:t>罗定市财政局《关于批复</w:t>
      </w:r>
      <w:r>
        <w:rPr>
          <w:rFonts w:ascii="仿宋_GB2312" w:hAnsi="宋体" w:cs="仿宋_GB2312" w:hint="eastAsia"/>
          <w:color w:val="000000"/>
          <w:spacing w:val="8"/>
          <w:kern w:val="0"/>
          <w:szCs w:val="32"/>
          <w:shd w:val="clear" w:color="auto" w:fill="FFFFFF"/>
        </w:rPr>
        <w:t>2022</w:t>
      </w:r>
      <w:r>
        <w:rPr>
          <w:rFonts w:ascii="仿宋_GB2312" w:hAnsi="宋体" w:cs="仿宋_GB2312" w:hint="eastAsia"/>
          <w:color w:val="000000"/>
          <w:spacing w:val="8"/>
          <w:kern w:val="0"/>
          <w:szCs w:val="32"/>
          <w:shd w:val="clear" w:color="auto" w:fill="FFFFFF"/>
        </w:rPr>
        <w:t>年部门预算的通知》（罗财预</w:t>
      </w:r>
      <w:r>
        <w:rPr>
          <w:rFonts w:ascii="仿宋_GB2312" w:hAnsi="宋体" w:cs="仿宋_GB2312" w:hint="eastAsia"/>
          <w:color w:val="000000"/>
          <w:spacing w:val="8"/>
          <w:kern w:val="0"/>
          <w:szCs w:val="32"/>
          <w:shd w:val="clear" w:color="auto" w:fill="FFFFFF"/>
        </w:rPr>
        <w:t>[2022]2</w:t>
      </w:r>
      <w:r>
        <w:rPr>
          <w:rFonts w:ascii="仿宋_GB2312" w:hAnsi="宋体" w:cs="仿宋_GB2312" w:hint="eastAsia"/>
          <w:color w:val="000000"/>
          <w:spacing w:val="8"/>
          <w:kern w:val="0"/>
          <w:szCs w:val="32"/>
          <w:shd w:val="clear" w:color="auto" w:fill="FFFFFF"/>
        </w:rPr>
        <w:t>号）的预算金额执行。</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四</w:t>
      </w:r>
      <w:r>
        <w:rPr>
          <w:rFonts w:ascii="仿宋_GB2312" w:hAnsi="仿宋_GB2312" w:cs="仿宋_GB2312" w:hint="eastAsia"/>
          <w:szCs w:val="32"/>
        </w:rPr>
        <w:t>）</w:t>
      </w:r>
      <w:r>
        <w:rPr>
          <w:rFonts w:ascii="仿宋_GB2312" w:hAnsi="仿宋_GB2312" w:cs="仿宋_GB2312" w:hint="eastAsia"/>
          <w:szCs w:val="32"/>
        </w:rPr>
        <w:t>绩效目标</w:t>
      </w:r>
    </w:p>
    <w:p w:rsidR="00353B4C" w:rsidRDefault="003B06BA">
      <w:pPr>
        <w:spacing w:line="60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、总体绩效目标和年度绩效目标：</w:t>
      </w:r>
      <w:r>
        <w:rPr>
          <w:rFonts w:ascii="仿宋_GB2312" w:hAnsi="仿宋_GB2312" w:cs="仿宋_GB2312" w:hint="eastAsia"/>
          <w:szCs w:val="32"/>
        </w:rPr>
        <w:t>通过举办</w:t>
      </w:r>
      <w:r>
        <w:rPr>
          <w:rFonts w:ascii="仿宋_GB2312" w:hAnsi="仿宋_GB2312" w:cs="仿宋_GB2312" w:hint="eastAsia"/>
          <w:szCs w:val="32"/>
        </w:rPr>
        <w:t>2022</w:t>
      </w:r>
      <w:r>
        <w:rPr>
          <w:rFonts w:ascii="仿宋_GB2312" w:hAnsi="仿宋_GB2312" w:cs="仿宋_GB2312" w:hint="eastAsia"/>
          <w:szCs w:val="32"/>
        </w:rPr>
        <w:t>年第二届全国象棋冠军元老赛，群众性象棋活动蓬勃发展，全市象棋运动深入民间，争创全国象棋这乡。</w:t>
      </w:r>
    </w:p>
    <w:p w:rsidR="00353B4C" w:rsidRDefault="003B06BA" w:rsidP="00A96C52">
      <w:pPr>
        <w:widowControl/>
        <w:spacing w:line="600" w:lineRule="exact"/>
        <w:ind w:leftChars="200" w:left="640"/>
        <w:rPr>
          <w:rFonts w:ascii="仿宋_GB2312" w:hAnsi="仿宋_GB2312" w:cs="仿宋_GB2312"/>
          <w:bCs/>
          <w:kern w:val="0"/>
          <w:szCs w:val="32"/>
        </w:rPr>
      </w:pPr>
      <w:r>
        <w:rPr>
          <w:rFonts w:ascii="仿宋_GB2312" w:hAnsi="仿宋_GB2312" w:cs="仿宋_GB2312" w:hint="eastAsia"/>
          <w:bCs/>
          <w:kern w:val="0"/>
          <w:szCs w:val="32"/>
        </w:rPr>
        <w:t>2</w:t>
      </w:r>
      <w:r>
        <w:rPr>
          <w:rFonts w:ascii="仿宋_GB2312" w:hAnsi="仿宋_GB2312" w:cs="仿宋_GB2312" w:hint="eastAsia"/>
          <w:bCs/>
          <w:kern w:val="0"/>
          <w:szCs w:val="32"/>
        </w:rPr>
        <w:t>、</w:t>
      </w:r>
      <w:r>
        <w:rPr>
          <w:rFonts w:ascii="仿宋_GB2312" w:hAnsi="仿宋_GB2312" w:cs="仿宋_GB2312" w:hint="eastAsia"/>
          <w:bCs/>
          <w:kern w:val="0"/>
          <w:szCs w:val="32"/>
        </w:rPr>
        <w:t>预期主要生态、社会和经济效益</w:t>
      </w:r>
      <w:r>
        <w:rPr>
          <w:rFonts w:ascii="仿宋_GB2312" w:hAnsi="仿宋_GB2312" w:cs="仿宋_GB2312" w:hint="eastAsia"/>
          <w:bCs/>
          <w:kern w:val="0"/>
          <w:szCs w:val="32"/>
        </w:rPr>
        <w:t>：推进全民健身运动深</w:t>
      </w:r>
    </w:p>
    <w:p w:rsidR="00353B4C" w:rsidRDefault="003B06BA">
      <w:pPr>
        <w:widowControl/>
        <w:spacing w:line="600" w:lineRule="exact"/>
        <w:rPr>
          <w:rFonts w:ascii="黑体" w:eastAsia="黑体"/>
          <w:bCs/>
          <w:kern w:val="0"/>
          <w:szCs w:val="32"/>
        </w:rPr>
      </w:pPr>
      <w:r>
        <w:rPr>
          <w:rFonts w:ascii="仿宋_GB2312" w:hAnsi="仿宋_GB2312" w:cs="仿宋_GB2312" w:hint="eastAsia"/>
          <w:bCs/>
          <w:kern w:val="0"/>
          <w:szCs w:val="32"/>
        </w:rPr>
        <w:t>入开展，提高广大市民参与象棋运动，为争创“全国象棋之乡”打好群众基础。</w:t>
      </w:r>
    </w:p>
    <w:p w:rsidR="00353B4C" w:rsidRDefault="003B06BA" w:rsidP="00A96C52">
      <w:pPr>
        <w:widowControl/>
        <w:spacing w:line="600" w:lineRule="exact"/>
        <w:ind w:leftChars="200" w:left="640"/>
        <w:rPr>
          <w:rFonts w:ascii="黑体" w:eastAsia="黑体"/>
          <w:bCs/>
          <w:kern w:val="0"/>
          <w:szCs w:val="32"/>
        </w:rPr>
      </w:pPr>
      <w:r>
        <w:rPr>
          <w:rFonts w:ascii="黑体" w:eastAsia="黑体" w:hint="eastAsia"/>
          <w:bCs/>
          <w:kern w:val="0"/>
          <w:szCs w:val="32"/>
        </w:rPr>
        <w:t>二、</w:t>
      </w:r>
      <w:r>
        <w:rPr>
          <w:rFonts w:ascii="黑体" w:eastAsia="黑体" w:hint="eastAsia"/>
          <w:bCs/>
          <w:kern w:val="0"/>
          <w:szCs w:val="32"/>
        </w:rPr>
        <w:t>项目执行情况</w:t>
      </w:r>
    </w:p>
    <w:p w:rsidR="00353B4C" w:rsidRDefault="003B06BA">
      <w:pPr>
        <w:widowControl/>
        <w:numPr>
          <w:ilvl w:val="0"/>
          <w:numId w:val="2"/>
        </w:numPr>
        <w:spacing w:line="600" w:lineRule="exact"/>
        <w:ind w:firstLineChars="200" w:firstLine="640"/>
        <w:rPr>
          <w:rFonts w:ascii="仿宋_GB2312"/>
          <w:kern w:val="0"/>
          <w:szCs w:val="32"/>
        </w:rPr>
      </w:pPr>
      <w:r>
        <w:rPr>
          <w:rFonts w:ascii="仿宋_GB2312" w:hint="eastAsia"/>
          <w:kern w:val="0"/>
          <w:szCs w:val="32"/>
        </w:rPr>
        <w:lastRenderedPageBreak/>
        <w:t>项目实施计划</w:t>
      </w:r>
    </w:p>
    <w:p w:rsidR="00353B4C" w:rsidRDefault="003B06BA">
      <w:pPr>
        <w:pStyle w:val="a5"/>
        <w:spacing w:line="600" w:lineRule="exact"/>
        <w:jc w:val="both"/>
        <w:rPr>
          <w:rFonts w:ascii="仿宋_GB2312" w:eastAsia="仿宋_GB2312" w:hAnsi="仿宋_GB2312" w:cs="仿宋_GB2312"/>
          <w:b w:val="0"/>
          <w:bCs w:val="0"/>
        </w:rPr>
      </w:pPr>
      <w:r>
        <w:rPr>
          <w:rFonts w:ascii="仿宋_GB2312" w:hint="eastAsia"/>
          <w:kern w:val="0"/>
        </w:rPr>
        <w:t xml:space="preserve">    </w:t>
      </w:r>
      <w:r>
        <w:rPr>
          <w:rFonts w:ascii="仿宋_GB2312" w:eastAsia="仿宋_GB2312" w:hAnsi="仿宋_GB2312" w:cs="仿宋_GB2312" w:hint="eastAsia"/>
          <w:b w:val="0"/>
          <w:bCs w:val="0"/>
        </w:rPr>
        <w:t xml:space="preserve"> </w:t>
      </w:r>
      <w:r>
        <w:rPr>
          <w:rFonts w:ascii="仿宋_GB2312" w:eastAsia="仿宋_GB2312" w:hAnsi="仿宋_GB2312" w:cs="仿宋_GB2312" w:hint="eastAsia"/>
          <w:b w:val="0"/>
          <w:bCs w:val="0"/>
        </w:rPr>
        <w:t>项目实施计划在</w:t>
      </w:r>
      <w:r>
        <w:rPr>
          <w:rFonts w:ascii="仿宋_GB2312" w:eastAsia="仿宋_GB2312" w:hAnsi="仿宋_GB2312" w:cs="仿宋_GB2312" w:hint="eastAsia"/>
          <w:b w:val="0"/>
          <w:bCs w:val="0"/>
        </w:rPr>
        <w:t>2022</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3</w:t>
      </w:r>
      <w:r>
        <w:rPr>
          <w:rFonts w:ascii="仿宋_GB2312" w:eastAsia="仿宋_GB2312" w:hAnsi="仿宋_GB2312" w:cs="仿宋_GB2312" w:hint="eastAsia"/>
          <w:b w:val="0"/>
          <w:bCs w:val="0"/>
        </w:rPr>
        <w:t>月至</w:t>
      </w:r>
      <w:r>
        <w:rPr>
          <w:rFonts w:ascii="仿宋_GB2312" w:eastAsia="仿宋_GB2312" w:hAnsi="仿宋_GB2312" w:cs="仿宋_GB2312" w:hint="eastAsia"/>
          <w:b w:val="0"/>
          <w:bCs w:val="0"/>
        </w:rPr>
        <w:t>4</w:t>
      </w:r>
      <w:r>
        <w:rPr>
          <w:rFonts w:ascii="仿宋_GB2312" w:eastAsia="仿宋_GB2312" w:hAnsi="仿宋_GB2312" w:cs="仿宋_GB2312" w:hint="eastAsia"/>
          <w:b w:val="0"/>
          <w:bCs w:val="0"/>
        </w:rPr>
        <w:t>月举办，但由于疫情影响，推迟至</w:t>
      </w:r>
      <w:r>
        <w:rPr>
          <w:rFonts w:ascii="仿宋_GB2312" w:eastAsia="仿宋_GB2312" w:hAnsi="仿宋_GB2312" w:cs="仿宋_GB2312" w:hint="eastAsia"/>
          <w:b w:val="0"/>
          <w:bCs w:val="0"/>
        </w:rPr>
        <w:t>2022</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7</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11</w:t>
      </w:r>
      <w:r>
        <w:rPr>
          <w:rFonts w:ascii="仿宋_GB2312" w:eastAsia="仿宋_GB2312" w:hAnsi="仿宋_GB2312" w:cs="仿宋_GB2312" w:hint="eastAsia"/>
          <w:b w:val="0"/>
          <w:bCs w:val="0"/>
        </w:rPr>
        <w:t>日至</w:t>
      </w:r>
      <w:r>
        <w:rPr>
          <w:rFonts w:ascii="仿宋_GB2312" w:eastAsia="仿宋_GB2312" w:hAnsi="仿宋_GB2312" w:cs="仿宋_GB2312" w:hint="eastAsia"/>
          <w:b w:val="0"/>
          <w:bCs w:val="0"/>
        </w:rPr>
        <w:t>15</w:t>
      </w:r>
      <w:r>
        <w:rPr>
          <w:rFonts w:ascii="仿宋_GB2312" w:eastAsia="仿宋_GB2312" w:hAnsi="仿宋_GB2312" w:cs="仿宋_GB2312" w:hint="eastAsia"/>
          <w:b w:val="0"/>
          <w:bCs w:val="0"/>
        </w:rPr>
        <w:t>日举办。</w:t>
      </w:r>
    </w:p>
    <w:p w:rsidR="00353B4C" w:rsidRDefault="003B06BA">
      <w:pPr>
        <w:widowControl/>
        <w:numPr>
          <w:ilvl w:val="0"/>
          <w:numId w:val="2"/>
        </w:numPr>
        <w:spacing w:line="600" w:lineRule="exact"/>
        <w:ind w:firstLineChars="200" w:firstLine="640"/>
        <w:rPr>
          <w:rFonts w:ascii="仿宋_GB2312"/>
          <w:kern w:val="0"/>
          <w:szCs w:val="32"/>
        </w:rPr>
      </w:pPr>
      <w:r>
        <w:rPr>
          <w:rFonts w:ascii="仿宋_GB2312" w:hint="eastAsia"/>
          <w:kern w:val="0"/>
          <w:szCs w:val="32"/>
        </w:rPr>
        <w:t>项目管理制度、工作措施</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建立组委会，负责赛事运营指导工作，明确各方责任，保证</w:t>
      </w:r>
    </w:p>
    <w:p w:rsidR="00353B4C" w:rsidRDefault="003B06BA">
      <w:pPr>
        <w:widowControl/>
        <w:spacing w:line="600" w:lineRule="exact"/>
        <w:rPr>
          <w:rFonts w:ascii="仿宋_GB2312"/>
          <w:kern w:val="0"/>
          <w:szCs w:val="32"/>
        </w:rPr>
      </w:pPr>
      <w:r>
        <w:rPr>
          <w:rFonts w:ascii="仿宋_GB2312" w:hint="eastAsia"/>
          <w:kern w:val="0"/>
          <w:szCs w:val="32"/>
        </w:rPr>
        <w:t>赛事安全有序进行。</w:t>
      </w:r>
    </w:p>
    <w:p w:rsidR="00353B4C" w:rsidRDefault="003B06BA">
      <w:pPr>
        <w:widowControl/>
        <w:spacing w:line="600" w:lineRule="exact"/>
        <w:ind w:firstLineChars="200" w:firstLine="640"/>
        <w:rPr>
          <w:rFonts w:ascii="仿宋_GB2312"/>
          <w:kern w:val="0"/>
          <w:szCs w:val="32"/>
        </w:rPr>
      </w:pPr>
      <w:r>
        <w:rPr>
          <w:rFonts w:ascii="仿宋_GB2312" w:hint="eastAsia"/>
          <w:kern w:val="0"/>
          <w:szCs w:val="32"/>
        </w:rPr>
        <w:t>（三）</w:t>
      </w:r>
      <w:r>
        <w:rPr>
          <w:rFonts w:ascii="仿宋_GB2312" w:hint="eastAsia"/>
          <w:kern w:val="0"/>
          <w:szCs w:val="32"/>
        </w:rPr>
        <w:t>项目实施过程；</w:t>
      </w:r>
    </w:p>
    <w:p w:rsidR="00353B4C" w:rsidRDefault="003B06BA" w:rsidP="00A96C52">
      <w:pPr>
        <w:widowControl/>
        <w:spacing w:line="600" w:lineRule="exact"/>
        <w:ind w:leftChars="200" w:left="640"/>
      </w:pPr>
      <w:r>
        <w:rPr>
          <w:rFonts w:hint="eastAsia"/>
        </w:rPr>
        <w:t>2022</w:t>
      </w:r>
      <w:r>
        <w:rPr>
          <w:rFonts w:hint="eastAsia"/>
        </w:rPr>
        <w:t>年</w:t>
      </w:r>
      <w:r>
        <w:t>7</w:t>
      </w:r>
      <w:r>
        <w:t>月</w:t>
      </w:r>
      <w:r>
        <w:t>11</w:t>
      </w:r>
      <w:r>
        <w:t>日至</w:t>
      </w:r>
      <w:r>
        <w:t>15</w:t>
      </w:r>
      <w:r>
        <w:t>日由中国象棋协会、罗定市人民政府</w:t>
      </w:r>
    </w:p>
    <w:p w:rsidR="00353B4C" w:rsidRDefault="003B06BA">
      <w:pPr>
        <w:widowControl/>
        <w:spacing w:line="600" w:lineRule="exact"/>
      </w:pPr>
      <w:r>
        <w:t>共同主办，罗定市文化广电旅游体育局承办、广东省象棋协会协办的</w:t>
      </w:r>
      <w:r>
        <w:t>2022</w:t>
      </w:r>
      <w:r>
        <w:t>年第二届全国象棋冠军元老赛在广东省象棋之乡罗定市举行，</w:t>
      </w:r>
      <w:r>
        <w:rPr>
          <w:rFonts w:hint="eastAsia"/>
        </w:rPr>
        <w:t>赛事邀请了</w:t>
      </w:r>
      <w:r>
        <w:rPr>
          <w:rFonts w:hint="eastAsia"/>
        </w:rPr>
        <w:t>6</w:t>
      </w:r>
      <w:r>
        <w:rPr>
          <w:rFonts w:hint="eastAsia"/>
        </w:rPr>
        <w:t>位</w:t>
      </w:r>
      <w:r>
        <w:t>特级大师将进行精湛的棋艺表演。</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（四）</w:t>
      </w:r>
      <w:r>
        <w:rPr>
          <w:rFonts w:ascii="仿宋_GB2312" w:hint="eastAsia"/>
          <w:kern w:val="0"/>
          <w:szCs w:val="32"/>
        </w:rPr>
        <w:t>项目实施过程目标；</w:t>
      </w:r>
    </w:p>
    <w:p w:rsidR="00353B4C" w:rsidRDefault="003B06BA" w:rsidP="00A96C52">
      <w:pPr>
        <w:widowControl/>
        <w:spacing w:line="600" w:lineRule="exact"/>
        <w:ind w:leftChars="200" w:left="640"/>
        <w:rPr>
          <w:rFonts w:ascii="仿宋_GB2312" w:hAnsi="仿宋_GB2312" w:cs="仿宋_GB2312"/>
          <w:bCs/>
          <w:kern w:val="0"/>
          <w:szCs w:val="32"/>
        </w:rPr>
      </w:pPr>
      <w:r>
        <w:rPr>
          <w:rFonts w:ascii="仿宋_GB2312" w:hAnsi="仿宋_GB2312" w:cs="仿宋_GB2312" w:hint="eastAsia"/>
          <w:bCs/>
          <w:kern w:val="0"/>
          <w:szCs w:val="32"/>
        </w:rPr>
        <w:t>按赛事规则安全有序完成赛事。</w:t>
      </w:r>
    </w:p>
    <w:p w:rsidR="00353B4C" w:rsidRDefault="003B06BA" w:rsidP="00A96C52">
      <w:pPr>
        <w:widowControl/>
        <w:spacing w:line="600" w:lineRule="exact"/>
        <w:ind w:leftChars="200" w:left="640"/>
        <w:rPr>
          <w:rFonts w:ascii="黑体" w:eastAsia="黑体"/>
          <w:bCs/>
          <w:kern w:val="0"/>
          <w:szCs w:val="32"/>
        </w:rPr>
      </w:pPr>
      <w:r>
        <w:rPr>
          <w:rFonts w:ascii="黑体" w:eastAsia="黑体" w:hint="eastAsia"/>
          <w:bCs/>
          <w:kern w:val="0"/>
          <w:szCs w:val="32"/>
        </w:rPr>
        <w:t>三、</w:t>
      </w:r>
      <w:r>
        <w:rPr>
          <w:rFonts w:ascii="黑体" w:eastAsia="黑体" w:hint="eastAsia"/>
          <w:bCs/>
          <w:kern w:val="0"/>
          <w:szCs w:val="32"/>
        </w:rPr>
        <w:t>项目财务管理情况</w:t>
      </w:r>
    </w:p>
    <w:p w:rsidR="00353B4C" w:rsidRDefault="003B06BA">
      <w:pPr>
        <w:widowControl/>
        <w:numPr>
          <w:ilvl w:val="0"/>
          <w:numId w:val="3"/>
        </w:numPr>
        <w:spacing w:line="600" w:lineRule="exact"/>
        <w:ind w:firstLineChars="200" w:firstLine="640"/>
        <w:rPr>
          <w:rFonts w:ascii="仿宋_GB2312"/>
          <w:kern w:val="0"/>
          <w:szCs w:val="32"/>
        </w:rPr>
      </w:pPr>
      <w:r>
        <w:rPr>
          <w:rFonts w:ascii="仿宋_GB2312" w:hint="eastAsia"/>
          <w:kern w:val="0"/>
          <w:szCs w:val="32"/>
        </w:rPr>
        <w:t>项目总投入情况</w:t>
      </w:r>
    </w:p>
    <w:p w:rsidR="00353B4C" w:rsidRDefault="003B06BA">
      <w:pPr>
        <w:spacing w:line="600" w:lineRule="exact"/>
        <w:ind w:firstLineChars="200" w:firstLine="640"/>
        <w:rPr>
          <w:rFonts w:ascii="仿宋_GB2312"/>
          <w:kern w:val="0"/>
          <w:szCs w:val="32"/>
        </w:rPr>
      </w:pPr>
      <w:r>
        <w:rPr>
          <w:rFonts w:ascii="仿宋_GB2312" w:hint="eastAsia"/>
          <w:kern w:val="0"/>
          <w:szCs w:val="32"/>
        </w:rPr>
        <w:t xml:space="preserve"> </w:t>
      </w:r>
      <w:r>
        <w:rPr>
          <w:rFonts w:ascii="仿宋_GB2312" w:hint="eastAsia"/>
          <w:kern w:val="0"/>
          <w:szCs w:val="32"/>
        </w:rPr>
        <w:t>根据联合承办</w:t>
      </w:r>
      <w:r>
        <w:t>2022</w:t>
      </w:r>
      <w:r>
        <w:t>年第二届全国象棋冠军元老赛</w:t>
      </w:r>
      <w:r>
        <w:rPr>
          <w:rFonts w:hint="eastAsia"/>
        </w:rPr>
        <w:t>协议书的内容，项目总投入</w:t>
      </w:r>
      <w:r>
        <w:rPr>
          <w:rFonts w:hint="eastAsia"/>
        </w:rPr>
        <w:t>100</w:t>
      </w:r>
      <w:r>
        <w:rPr>
          <w:rFonts w:hint="eastAsia"/>
        </w:rPr>
        <w:t>万元。</w:t>
      </w:r>
      <w:r>
        <w:rPr>
          <w:rFonts w:ascii="仿宋_GB2312" w:hAnsi="仿宋_GB2312" w:cs="仿宋_GB2312" w:hint="eastAsia"/>
          <w:szCs w:val="32"/>
        </w:rPr>
        <w:t>具体前期筹备工作经费</w:t>
      </w:r>
      <w:r>
        <w:rPr>
          <w:rFonts w:ascii="仿宋_GB2312" w:hAnsi="仿宋_GB2312" w:cs="仿宋_GB2312" w:hint="eastAsia"/>
          <w:szCs w:val="32"/>
        </w:rPr>
        <w:t>50</w:t>
      </w:r>
      <w:r>
        <w:rPr>
          <w:rFonts w:ascii="仿宋_GB2312" w:hAnsi="仿宋_GB2312" w:cs="仿宋_GB2312" w:hint="eastAsia"/>
          <w:szCs w:val="32"/>
        </w:rPr>
        <w:t>万由罗定市象棋协会筹集，另外</w:t>
      </w:r>
      <w:r>
        <w:rPr>
          <w:rFonts w:ascii="仿宋_GB2312" w:hAnsi="仿宋_GB2312" w:cs="仿宋_GB2312" w:hint="eastAsia"/>
          <w:szCs w:val="32"/>
        </w:rPr>
        <w:t>50</w:t>
      </w:r>
      <w:r>
        <w:rPr>
          <w:rFonts w:ascii="仿宋_GB2312" w:hAnsi="仿宋_GB2312" w:cs="仿宋_GB2312" w:hint="eastAsia"/>
          <w:szCs w:val="32"/>
        </w:rPr>
        <w:t>万元由罗定市文化广电旅游体育局根据</w:t>
      </w:r>
      <w:r>
        <w:rPr>
          <w:rFonts w:ascii="仿宋_GB2312" w:hAnsi="宋体" w:cs="仿宋_GB2312" w:hint="eastAsia"/>
          <w:color w:val="000000"/>
          <w:spacing w:val="8"/>
          <w:kern w:val="0"/>
          <w:szCs w:val="32"/>
          <w:shd w:val="clear" w:color="auto" w:fill="FFFFFF"/>
        </w:rPr>
        <w:t>罗定市财政局《关于批复</w:t>
      </w:r>
      <w:r>
        <w:rPr>
          <w:rFonts w:ascii="仿宋_GB2312" w:hAnsi="宋体" w:cs="仿宋_GB2312" w:hint="eastAsia"/>
          <w:color w:val="000000"/>
          <w:spacing w:val="8"/>
          <w:kern w:val="0"/>
          <w:szCs w:val="32"/>
          <w:shd w:val="clear" w:color="auto" w:fill="FFFFFF"/>
        </w:rPr>
        <w:t>20</w:t>
      </w:r>
      <w:r>
        <w:rPr>
          <w:rFonts w:ascii="仿宋_GB2312" w:hAnsi="宋体" w:cs="仿宋_GB2312" w:hint="eastAsia"/>
          <w:color w:val="000000"/>
          <w:spacing w:val="8"/>
          <w:kern w:val="0"/>
          <w:szCs w:val="32"/>
          <w:shd w:val="clear" w:color="auto" w:fill="FFFFFF"/>
        </w:rPr>
        <w:t>22</w:t>
      </w:r>
      <w:r>
        <w:rPr>
          <w:rFonts w:ascii="仿宋_GB2312" w:hAnsi="宋体" w:cs="仿宋_GB2312" w:hint="eastAsia"/>
          <w:color w:val="000000"/>
          <w:spacing w:val="8"/>
          <w:kern w:val="0"/>
          <w:szCs w:val="32"/>
          <w:shd w:val="clear" w:color="auto" w:fill="FFFFFF"/>
        </w:rPr>
        <w:t>年部门预算的通知》（罗财预</w:t>
      </w:r>
      <w:r>
        <w:rPr>
          <w:rFonts w:ascii="仿宋_GB2312" w:hAnsi="宋体" w:cs="仿宋_GB2312" w:hint="eastAsia"/>
          <w:color w:val="000000"/>
          <w:spacing w:val="8"/>
          <w:kern w:val="0"/>
          <w:szCs w:val="32"/>
          <w:shd w:val="clear" w:color="auto" w:fill="FFFFFF"/>
        </w:rPr>
        <w:t>[2022]2</w:t>
      </w:r>
      <w:r>
        <w:rPr>
          <w:rFonts w:ascii="仿宋_GB2312" w:hAnsi="宋体" w:cs="仿宋_GB2312" w:hint="eastAsia"/>
          <w:color w:val="000000"/>
          <w:spacing w:val="8"/>
          <w:kern w:val="0"/>
          <w:szCs w:val="32"/>
          <w:shd w:val="clear" w:color="auto" w:fill="FFFFFF"/>
        </w:rPr>
        <w:t>号）的预算金额执行。</w:t>
      </w:r>
    </w:p>
    <w:p w:rsidR="00353B4C" w:rsidRDefault="003B06BA">
      <w:pPr>
        <w:widowControl/>
        <w:numPr>
          <w:ilvl w:val="0"/>
          <w:numId w:val="3"/>
        </w:numPr>
        <w:spacing w:line="600" w:lineRule="exact"/>
        <w:ind w:firstLineChars="200" w:firstLine="640"/>
        <w:rPr>
          <w:rFonts w:ascii="仿宋_GB2312"/>
          <w:kern w:val="0"/>
          <w:szCs w:val="32"/>
        </w:rPr>
      </w:pPr>
      <w:r>
        <w:rPr>
          <w:rFonts w:ascii="仿宋_GB2312" w:hint="eastAsia"/>
          <w:kern w:val="0"/>
          <w:szCs w:val="32"/>
        </w:rPr>
        <w:t>项目实际支出情况分析</w:t>
      </w:r>
    </w:p>
    <w:p w:rsidR="00353B4C" w:rsidRDefault="003B06BA">
      <w:pPr>
        <w:pStyle w:val="a5"/>
        <w:spacing w:line="600" w:lineRule="exact"/>
        <w:jc w:val="both"/>
        <w:rPr>
          <w:rFonts w:ascii="仿宋_GB2312" w:eastAsia="仿宋_GB2312" w:hAnsi="Times New Roman"/>
          <w:b w:val="0"/>
          <w:bCs w:val="0"/>
          <w:kern w:val="0"/>
        </w:rPr>
      </w:pPr>
      <w:r>
        <w:rPr>
          <w:rFonts w:hint="eastAsia"/>
        </w:rPr>
        <w:t xml:space="preserve">  </w:t>
      </w:r>
      <w:r>
        <w:rPr>
          <w:rFonts w:ascii="仿宋_GB2312" w:eastAsia="仿宋_GB2312" w:hAnsi="Times New Roman" w:hint="eastAsia"/>
          <w:b w:val="0"/>
          <w:bCs w:val="0"/>
          <w:kern w:val="0"/>
        </w:rPr>
        <w:t xml:space="preserve">   </w:t>
      </w:r>
      <w:r>
        <w:rPr>
          <w:rFonts w:ascii="仿宋_GB2312" w:eastAsia="仿宋_GB2312" w:hAnsi="Times New Roman" w:hint="eastAsia"/>
          <w:b w:val="0"/>
          <w:bCs w:val="0"/>
          <w:kern w:val="0"/>
        </w:rPr>
        <w:t>截至</w:t>
      </w:r>
      <w:r>
        <w:rPr>
          <w:rFonts w:ascii="仿宋_GB2312" w:eastAsia="仿宋_GB2312" w:hAnsi="Times New Roman" w:hint="eastAsia"/>
          <w:b w:val="0"/>
          <w:bCs w:val="0"/>
          <w:kern w:val="0"/>
        </w:rPr>
        <w:t>2022</w:t>
      </w:r>
      <w:r>
        <w:rPr>
          <w:rFonts w:ascii="仿宋_GB2312" w:eastAsia="仿宋_GB2312" w:hAnsi="Times New Roman" w:hint="eastAsia"/>
          <w:b w:val="0"/>
          <w:bCs w:val="0"/>
          <w:kern w:val="0"/>
        </w:rPr>
        <w:t>年</w:t>
      </w:r>
      <w:r>
        <w:rPr>
          <w:rFonts w:ascii="仿宋_GB2312" w:eastAsia="仿宋_GB2312" w:hAnsi="Times New Roman" w:hint="eastAsia"/>
          <w:b w:val="0"/>
          <w:bCs w:val="0"/>
          <w:kern w:val="0"/>
        </w:rPr>
        <w:t>12</w:t>
      </w:r>
      <w:r>
        <w:rPr>
          <w:rFonts w:ascii="仿宋_GB2312" w:eastAsia="仿宋_GB2312" w:hAnsi="Times New Roman" w:hint="eastAsia"/>
          <w:b w:val="0"/>
          <w:bCs w:val="0"/>
          <w:kern w:val="0"/>
        </w:rPr>
        <w:t>月底，共支付金额</w:t>
      </w:r>
      <w:r>
        <w:rPr>
          <w:rFonts w:ascii="仿宋_GB2312" w:eastAsia="仿宋_GB2312" w:hAnsi="Times New Roman" w:hint="eastAsia"/>
          <w:b w:val="0"/>
          <w:bCs w:val="0"/>
          <w:kern w:val="0"/>
        </w:rPr>
        <w:t>100</w:t>
      </w:r>
      <w:r>
        <w:rPr>
          <w:rFonts w:ascii="仿宋_GB2312" w:eastAsia="仿宋_GB2312" w:hAnsi="Times New Roman" w:hint="eastAsia"/>
          <w:b w:val="0"/>
          <w:bCs w:val="0"/>
          <w:kern w:val="0"/>
        </w:rPr>
        <w:t>万元，其中罗定市</w:t>
      </w:r>
      <w:r>
        <w:rPr>
          <w:rFonts w:ascii="仿宋_GB2312" w:eastAsia="仿宋_GB2312" w:hAnsi="Times New Roman" w:hint="eastAsia"/>
          <w:b w:val="0"/>
          <w:bCs w:val="0"/>
          <w:kern w:val="0"/>
        </w:rPr>
        <w:lastRenderedPageBreak/>
        <w:t>象棋协会支付给运营执行单位</w:t>
      </w:r>
      <w:r>
        <w:rPr>
          <w:rFonts w:ascii="仿宋_GB2312" w:eastAsia="仿宋_GB2312" w:hAnsi="Times New Roman" w:hint="eastAsia"/>
          <w:b w:val="0"/>
          <w:bCs w:val="0"/>
          <w:kern w:val="0"/>
        </w:rPr>
        <w:t>50</w:t>
      </w:r>
      <w:r>
        <w:rPr>
          <w:rFonts w:ascii="仿宋_GB2312" w:eastAsia="仿宋_GB2312" w:hAnsi="Times New Roman" w:hint="eastAsia"/>
          <w:b w:val="0"/>
          <w:bCs w:val="0"/>
          <w:kern w:val="0"/>
        </w:rPr>
        <w:t>万元，罗定市文化广电旅游体育局支付给运营执行单位</w:t>
      </w:r>
      <w:r>
        <w:rPr>
          <w:rFonts w:ascii="仿宋_GB2312" w:eastAsia="仿宋_GB2312" w:hAnsi="Times New Roman" w:hint="eastAsia"/>
          <w:b w:val="0"/>
          <w:bCs w:val="0"/>
          <w:kern w:val="0"/>
        </w:rPr>
        <w:t>50</w:t>
      </w:r>
      <w:r>
        <w:rPr>
          <w:rFonts w:ascii="仿宋_GB2312" w:eastAsia="仿宋_GB2312" w:hAnsi="Times New Roman" w:hint="eastAsia"/>
          <w:b w:val="0"/>
          <w:bCs w:val="0"/>
          <w:kern w:val="0"/>
        </w:rPr>
        <w:t>万元。</w:t>
      </w:r>
    </w:p>
    <w:p w:rsidR="00353B4C" w:rsidRDefault="003B06BA" w:rsidP="00A96C52">
      <w:pPr>
        <w:widowControl/>
        <w:spacing w:line="600" w:lineRule="exact"/>
        <w:ind w:leftChars="200" w:left="640"/>
      </w:pPr>
      <w:r>
        <w:rPr>
          <w:rFonts w:ascii="仿宋_GB2312" w:hint="eastAsia"/>
          <w:kern w:val="0"/>
          <w:szCs w:val="32"/>
        </w:rPr>
        <w:t>（三）</w:t>
      </w:r>
      <w:r>
        <w:rPr>
          <w:rFonts w:ascii="仿宋_GB2312" w:hint="eastAsia"/>
          <w:kern w:val="0"/>
          <w:szCs w:val="32"/>
        </w:rPr>
        <w:t>成本（或费用）的控制方法、措施；</w:t>
      </w:r>
    </w:p>
    <w:p w:rsidR="00353B4C" w:rsidRDefault="003B06BA">
      <w:pPr>
        <w:pStyle w:val="a5"/>
        <w:spacing w:line="600" w:lineRule="exact"/>
        <w:jc w:val="both"/>
        <w:rPr>
          <w:rFonts w:ascii="仿宋_GB2312" w:eastAsia="仿宋_GB2312" w:hAnsi="Times New Roman"/>
          <w:b w:val="0"/>
          <w:bCs w:val="0"/>
          <w:kern w:val="0"/>
        </w:rPr>
      </w:pPr>
      <w:r>
        <w:rPr>
          <w:rFonts w:ascii="仿宋_GB2312" w:eastAsia="仿宋_GB2312" w:hAnsi="Times New Roman" w:hint="eastAsia"/>
          <w:b w:val="0"/>
          <w:bCs w:val="0"/>
          <w:kern w:val="0"/>
        </w:rPr>
        <w:t xml:space="preserve">     </w:t>
      </w:r>
      <w:r>
        <w:rPr>
          <w:rFonts w:ascii="仿宋_GB2312" w:eastAsia="仿宋_GB2312" w:hAnsi="Times New Roman" w:hint="eastAsia"/>
          <w:b w:val="0"/>
          <w:bCs w:val="0"/>
          <w:kern w:val="0"/>
        </w:rPr>
        <w:t>严格按照协议约定实施，节约成本。</w:t>
      </w:r>
    </w:p>
    <w:p w:rsidR="00353B4C" w:rsidRDefault="003B06BA" w:rsidP="00A96C52">
      <w:pPr>
        <w:widowControl/>
        <w:spacing w:line="600" w:lineRule="exact"/>
        <w:ind w:leftChars="200" w:left="640"/>
        <w:rPr>
          <w:rFonts w:ascii="黑体" w:eastAsia="黑体"/>
          <w:bCs/>
          <w:kern w:val="0"/>
          <w:szCs w:val="32"/>
        </w:rPr>
      </w:pPr>
      <w:r>
        <w:rPr>
          <w:rFonts w:ascii="黑体" w:eastAsia="黑体" w:hint="eastAsia"/>
          <w:bCs/>
          <w:kern w:val="0"/>
          <w:szCs w:val="32"/>
        </w:rPr>
        <w:t>四、</w:t>
      </w:r>
      <w:r>
        <w:rPr>
          <w:rFonts w:ascii="黑体" w:eastAsia="黑体" w:hint="eastAsia"/>
          <w:bCs/>
          <w:kern w:val="0"/>
          <w:szCs w:val="32"/>
        </w:rPr>
        <w:t>项目绩效目标完成情况</w:t>
      </w:r>
    </w:p>
    <w:p w:rsidR="00353B4C" w:rsidRDefault="003B06BA">
      <w:pPr>
        <w:widowControl/>
        <w:numPr>
          <w:ilvl w:val="0"/>
          <w:numId w:val="4"/>
        </w:numPr>
        <w:spacing w:line="600" w:lineRule="exact"/>
        <w:ind w:firstLineChars="200" w:firstLine="640"/>
        <w:rPr>
          <w:rFonts w:ascii="仿宋_GB2312"/>
          <w:kern w:val="0"/>
          <w:szCs w:val="32"/>
        </w:rPr>
      </w:pPr>
      <w:r>
        <w:rPr>
          <w:rFonts w:ascii="仿宋_GB2312" w:hint="eastAsia"/>
          <w:kern w:val="0"/>
          <w:szCs w:val="32"/>
        </w:rPr>
        <w:t>项目绩效总目标及阶段性目标情况；</w:t>
      </w:r>
    </w:p>
    <w:p w:rsidR="00353B4C" w:rsidRDefault="003B06BA">
      <w:pPr>
        <w:pStyle w:val="a5"/>
        <w:spacing w:line="600" w:lineRule="exact"/>
        <w:jc w:val="both"/>
        <w:rPr>
          <w:rFonts w:ascii="仿宋_GB2312" w:eastAsia="仿宋_GB2312" w:hAnsi="仿宋_GB2312" w:cs="仿宋_GB2312"/>
          <w:b w:val="0"/>
          <w:bCs w:val="0"/>
          <w:kern w:val="0"/>
        </w:rPr>
      </w:pPr>
      <w:r>
        <w:rPr>
          <w:rFonts w:hint="eastAsia"/>
        </w:rPr>
        <w:t xml:space="preserve">   </w:t>
      </w:r>
      <w:r>
        <w:rPr>
          <w:rFonts w:ascii="仿宋_GB2312" w:eastAsia="仿宋_GB2312" w:hAnsi="仿宋_GB2312" w:cs="仿宋_GB2312" w:hint="eastAsia"/>
          <w:b w:val="0"/>
          <w:bCs w:val="0"/>
          <w:kern w:val="0"/>
        </w:rPr>
        <w:t xml:space="preserve"> </w:t>
      </w:r>
      <w:r>
        <w:rPr>
          <w:rFonts w:ascii="仿宋_GB2312" w:eastAsia="仿宋_GB2312" w:hAnsi="仿宋_GB2312" w:cs="仿宋_GB2312" w:hint="eastAsia"/>
          <w:b w:val="0"/>
          <w:bCs w:val="0"/>
        </w:rPr>
        <w:t>总体绩效目标和年度绩效目标：</w:t>
      </w:r>
      <w:r>
        <w:rPr>
          <w:rFonts w:ascii="仿宋_GB2312" w:eastAsia="仿宋_GB2312" w:hAnsi="仿宋_GB2312" w:cs="仿宋_GB2312" w:hint="eastAsia"/>
          <w:b w:val="0"/>
          <w:bCs w:val="0"/>
        </w:rPr>
        <w:t>通过举办</w:t>
      </w:r>
      <w:r>
        <w:rPr>
          <w:rFonts w:ascii="仿宋_GB2312" w:eastAsia="仿宋_GB2312" w:hAnsi="仿宋_GB2312" w:cs="仿宋_GB2312" w:hint="eastAsia"/>
          <w:b w:val="0"/>
          <w:bCs w:val="0"/>
        </w:rPr>
        <w:t>2022</w:t>
      </w:r>
      <w:r>
        <w:rPr>
          <w:rFonts w:ascii="仿宋_GB2312" w:eastAsia="仿宋_GB2312" w:hAnsi="仿宋_GB2312" w:cs="仿宋_GB2312" w:hint="eastAsia"/>
          <w:b w:val="0"/>
          <w:bCs w:val="0"/>
        </w:rPr>
        <w:t>年第二届全国象棋冠军元老赛，群众性象棋活动蓬勃发展，全市象棋运动深入民间，争创全国象棋这乡。</w:t>
      </w:r>
    </w:p>
    <w:p w:rsidR="00353B4C" w:rsidRDefault="003B06BA">
      <w:pPr>
        <w:widowControl/>
        <w:numPr>
          <w:ilvl w:val="0"/>
          <w:numId w:val="4"/>
        </w:numPr>
        <w:spacing w:line="600" w:lineRule="exact"/>
        <w:ind w:firstLineChars="200" w:firstLine="640"/>
        <w:rPr>
          <w:rFonts w:ascii="仿宋_GB2312"/>
          <w:kern w:val="0"/>
          <w:szCs w:val="32"/>
        </w:rPr>
      </w:pPr>
      <w:r>
        <w:rPr>
          <w:rFonts w:ascii="仿宋_GB2312" w:hint="eastAsia"/>
          <w:kern w:val="0"/>
          <w:szCs w:val="32"/>
        </w:rPr>
        <w:t>目标完成程度</w:t>
      </w:r>
    </w:p>
    <w:p w:rsidR="00353B4C" w:rsidRDefault="003B06BA">
      <w:pPr>
        <w:pStyle w:val="a5"/>
        <w:spacing w:line="600" w:lineRule="exact"/>
        <w:jc w:val="both"/>
        <w:rPr>
          <w:rFonts w:eastAsia="仿宋_GB2312"/>
          <w:b w:val="0"/>
          <w:bCs w:val="0"/>
        </w:rPr>
      </w:pPr>
      <w:r>
        <w:rPr>
          <w:rFonts w:ascii="仿宋_GB2312" w:hint="eastAsia"/>
          <w:kern w:val="0"/>
        </w:rPr>
        <w:t xml:space="preserve">   </w:t>
      </w:r>
      <w:r>
        <w:rPr>
          <w:rFonts w:ascii="仿宋_GB2312" w:eastAsia="仿宋_GB2312" w:hAnsi="Times New Roman" w:hint="eastAsia"/>
          <w:b w:val="0"/>
          <w:bCs w:val="0"/>
          <w:kern w:val="0"/>
        </w:rPr>
        <w:t xml:space="preserve"> </w:t>
      </w:r>
      <w:r>
        <w:rPr>
          <w:rFonts w:ascii="仿宋_GB2312" w:eastAsia="仿宋_GB2312" w:hAnsi="仿宋_GB2312" w:cs="仿宋_GB2312" w:hint="eastAsia"/>
          <w:b w:val="0"/>
          <w:bCs w:val="0"/>
          <w:kern w:val="0"/>
        </w:rPr>
        <w:t>罗定市</w:t>
      </w:r>
      <w:r>
        <w:rPr>
          <w:rFonts w:ascii="仿宋_GB2312" w:eastAsia="仿宋_GB2312" w:hAnsi="仿宋_GB2312" w:cs="仿宋_GB2312" w:hint="eastAsia"/>
          <w:b w:val="0"/>
          <w:bCs w:val="0"/>
        </w:rPr>
        <w:t>2022</w:t>
      </w:r>
      <w:r>
        <w:rPr>
          <w:rFonts w:ascii="仿宋_GB2312" w:eastAsia="仿宋_GB2312" w:hAnsi="仿宋_GB2312" w:cs="仿宋_GB2312" w:hint="eastAsia"/>
          <w:b w:val="0"/>
          <w:bCs w:val="0"/>
        </w:rPr>
        <w:t>年第二届全国象棋冠军元老赛</w:t>
      </w:r>
      <w:r>
        <w:rPr>
          <w:rFonts w:ascii="仿宋_GB2312" w:eastAsia="仿宋_GB2312" w:hAnsi="仿宋_GB2312" w:cs="仿宋_GB2312" w:hint="eastAsia"/>
          <w:b w:val="0"/>
          <w:bCs w:val="0"/>
        </w:rPr>
        <w:t>已顺利完成，并成功获得“全国象棋之乡”的称号。</w:t>
      </w:r>
    </w:p>
    <w:p w:rsidR="00353B4C" w:rsidRDefault="003B06BA">
      <w:pPr>
        <w:widowControl/>
        <w:numPr>
          <w:ilvl w:val="0"/>
          <w:numId w:val="4"/>
        </w:numPr>
        <w:spacing w:line="600" w:lineRule="exact"/>
        <w:ind w:firstLineChars="200" w:firstLine="640"/>
        <w:rPr>
          <w:rFonts w:ascii="仿宋_GB2312"/>
          <w:kern w:val="0"/>
          <w:szCs w:val="32"/>
        </w:rPr>
      </w:pPr>
      <w:r>
        <w:rPr>
          <w:rFonts w:ascii="仿宋_GB2312" w:hint="eastAsia"/>
          <w:kern w:val="0"/>
          <w:szCs w:val="32"/>
        </w:rPr>
        <w:t>效益实现情况</w:t>
      </w:r>
    </w:p>
    <w:p w:rsidR="00353B4C" w:rsidRDefault="003B06BA" w:rsidP="00A96C52">
      <w:pPr>
        <w:widowControl/>
        <w:spacing w:line="600" w:lineRule="exact"/>
        <w:ind w:leftChars="200" w:left="640"/>
        <w:rPr>
          <w:rFonts w:ascii="仿宋_GB2312" w:hAnsi="宋体" w:cs="仿宋_GB2312"/>
          <w:color w:val="000000"/>
          <w:spacing w:val="8"/>
          <w:kern w:val="0"/>
          <w:szCs w:val="32"/>
          <w:shd w:val="clear" w:color="auto" w:fill="FFFFFF"/>
        </w:rPr>
      </w:pPr>
      <w:r>
        <w:rPr>
          <w:rFonts w:ascii="仿宋_GB2312" w:hAnsi="宋体" w:cs="仿宋_GB2312" w:hint="eastAsia"/>
          <w:color w:val="000000"/>
          <w:spacing w:val="8"/>
          <w:kern w:val="0"/>
          <w:szCs w:val="32"/>
          <w:shd w:val="clear" w:color="auto" w:fill="FFFFFF"/>
        </w:rPr>
        <w:t>在</w:t>
      </w:r>
      <w:r>
        <w:rPr>
          <w:rFonts w:ascii="仿宋_GB2312" w:hAnsi="宋体" w:cs="仿宋_GB2312" w:hint="eastAsia"/>
          <w:color w:val="000000"/>
          <w:spacing w:val="8"/>
          <w:kern w:val="0"/>
          <w:szCs w:val="32"/>
          <w:shd w:val="clear" w:color="auto" w:fill="FFFFFF"/>
        </w:rPr>
        <w:t>2022</w:t>
      </w:r>
      <w:r>
        <w:rPr>
          <w:rFonts w:ascii="仿宋_GB2312" w:hAnsi="宋体" w:cs="仿宋_GB2312" w:hint="eastAsia"/>
          <w:color w:val="000000"/>
          <w:spacing w:val="8"/>
          <w:kern w:val="0"/>
          <w:szCs w:val="32"/>
          <w:shd w:val="clear" w:color="auto" w:fill="FFFFFF"/>
        </w:rPr>
        <w:t>年率先实现了全市</w:t>
      </w:r>
      <w:r>
        <w:rPr>
          <w:rFonts w:ascii="仿宋_GB2312" w:hAnsi="宋体" w:cs="仿宋_GB2312" w:hint="eastAsia"/>
          <w:color w:val="000000"/>
          <w:spacing w:val="8"/>
          <w:kern w:val="0"/>
          <w:szCs w:val="32"/>
          <w:shd w:val="clear" w:color="auto" w:fill="FFFFFF"/>
        </w:rPr>
        <w:t>21</w:t>
      </w:r>
      <w:r>
        <w:rPr>
          <w:rFonts w:ascii="仿宋_GB2312" w:hAnsi="宋体" w:cs="仿宋_GB2312" w:hint="eastAsia"/>
          <w:color w:val="000000"/>
          <w:spacing w:val="8"/>
          <w:kern w:val="0"/>
          <w:szCs w:val="32"/>
          <w:shd w:val="clear" w:color="auto" w:fill="FFFFFF"/>
        </w:rPr>
        <w:t>个街镇棋类协会全覆盖，目</w:t>
      </w:r>
    </w:p>
    <w:p w:rsidR="00353B4C" w:rsidRDefault="003B06BA">
      <w:pPr>
        <w:widowControl/>
        <w:spacing w:line="600" w:lineRule="exact"/>
        <w:rPr>
          <w:rFonts w:ascii="仿宋_GB2312"/>
          <w:kern w:val="0"/>
          <w:szCs w:val="32"/>
        </w:rPr>
      </w:pPr>
      <w:r>
        <w:rPr>
          <w:rFonts w:ascii="仿宋_GB2312" w:hAnsi="宋体" w:cs="仿宋_GB2312" w:hint="eastAsia"/>
          <w:color w:val="000000"/>
          <w:spacing w:val="8"/>
          <w:kern w:val="0"/>
          <w:szCs w:val="32"/>
          <w:shd w:val="clear" w:color="auto" w:fill="FFFFFF"/>
        </w:rPr>
        <w:t>前，罗定热爱和参与象棋运动的人数有</w:t>
      </w:r>
      <w:r>
        <w:rPr>
          <w:rFonts w:ascii="仿宋_GB2312" w:hAnsi="宋体" w:cs="仿宋_GB2312" w:hint="eastAsia"/>
          <w:color w:val="000000"/>
          <w:spacing w:val="8"/>
          <w:kern w:val="0"/>
          <w:szCs w:val="32"/>
          <w:shd w:val="clear" w:color="auto" w:fill="FFFFFF"/>
        </w:rPr>
        <w:t>20</w:t>
      </w:r>
      <w:r>
        <w:rPr>
          <w:rFonts w:ascii="仿宋_GB2312" w:hAnsi="宋体" w:cs="仿宋_GB2312" w:hint="eastAsia"/>
          <w:color w:val="000000"/>
          <w:spacing w:val="8"/>
          <w:kern w:val="0"/>
          <w:szCs w:val="32"/>
          <w:shd w:val="clear" w:color="auto" w:fill="FFFFFF"/>
        </w:rPr>
        <w:t>多万，群众性象棋活动蓬勃发展，现拥有</w:t>
      </w:r>
      <w:r>
        <w:rPr>
          <w:rFonts w:ascii="仿宋_GB2312" w:hAnsi="宋体" w:cs="仿宋_GB2312" w:hint="eastAsia"/>
          <w:color w:val="000000"/>
          <w:spacing w:val="8"/>
          <w:kern w:val="0"/>
          <w:szCs w:val="32"/>
          <w:shd w:val="clear" w:color="auto" w:fill="FFFFFF"/>
        </w:rPr>
        <w:t>7</w:t>
      </w:r>
      <w:r>
        <w:rPr>
          <w:rFonts w:ascii="仿宋_GB2312" w:hAnsi="宋体" w:cs="仿宋_GB2312" w:hint="eastAsia"/>
          <w:color w:val="000000"/>
          <w:spacing w:val="8"/>
          <w:kern w:val="0"/>
          <w:szCs w:val="32"/>
          <w:shd w:val="clear" w:color="auto" w:fill="FFFFFF"/>
        </w:rPr>
        <w:t>所全国象棋特色学校，</w:t>
      </w:r>
      <w:r>
        <w:rPr>
          <w:rFonts w:ascii="仿宋_GB2312" w:hAnsi="宋体" w:cs="仿宋_GB2312" w:hint="eastAsia"/>
          <w:color w:val="000000"/>
          <w:spacing w:val="8"/>
          <w:kern w:val="0"/>
          <w:szCs w:val="32"/>
          <w:shd w:val="clear" w:color="auto" w:fill="FFFFFF"/>
        </w:rPr>
        <w:t>8</w:t>
      </w:r>
      <w:r>
        <w:rPr>
          <w:rFonts w:ascii="仿宋_GB2312" w:hAnsi="宋体" w:cs="仿宋_GB2312" w:hint="eastAsia"/>
          <w:color w:val="000000"/>
          <w:spacing w:val="8"/>
          <w:kern w:val="0"/>
          <w:szCs w:val="32"/>
          <w:shd w:val="clear" w:color="auto" w:fill="FFFFFF"/>
        </w:rPr>
        <w:t>所广东省象棋特色学校，学生象棋运动员</w:t>
      </w:r>
      <w:r>
        <w:rPr>
          <w:rFonts w:ascii="仿宋_GB2312" w:hAnsi="宋体" w:cs="仿宋_GB2312" w:hint="eastAsia"/>
          <w:color w:val="000000"/>
          <w:spacing w:val="8"/>
          <w:kern w:val="0"/>
          <w:szCs w:val="32"/>
          <w:shd w:val="clear" w:color="auto" w:fill="FFFFFF"/>
        </w:rPr>
        <w:t>1600</w:t>
      </w:r>
      <w:r>
        <w:rPr>
          <w:rFonts w:ascii="仿宋_GB2312" w:hAnsi="宋体" w:cs="仿宋_GB2312" w:hint="eastAsia"/>
          <w:color w:val="000000"/>
          <w:spacing w:val="8"/>
          <w:kern w:val="0"/>
          <w:szCs w:val="32"/>
          <w:shd w:val="clear" w:color="auto" w:fill="FFFFFF"/>
        </w:rPr>
        <w:t>多人。全市现有各类象棋室</w:t>
      </w:r>
      <w:r>
        <w:rPr>
          <w:rFonts w:ascii="仿宋_GB2312" w:hAnsi="宋体" w:cs="仿宋_GB2312" w:hint="eastAsia"/>
          <w:color w:val="000000"/>
          <w:spacing w:val="8"/>
          <w:kern w:val="0"/>
          <w:szCs w:val="32"/>
          <w:shd w:val="clear" w:color="auto" w:fill="FFFFFF"/>
        </w:rPr>
        <w:t>500</w:t>
      </w:r>
      <w:r>
        <w:rPr>
          <w:rFonts w:ascii="仿宋_GB2312" w:hAnsi="宋体" w:cs="仿宋_GB2312" w:hint="eastAsia"/>
          <w:color w:val="000000"/>
          <w:spacing w:val="8"/>
          <w:kern w:val="0"/>
          <w:szCs w:val="32"/>
          <w:shd w:val="clear" w:color="auto" w:fill="FFFFFF"/>
        </w:rPr>
        <w:t>多个，象棋广场</w:t>
      </w:r>
      <w:r>
        <w:rPr>
          <w:rFonts w:ascii="仿宋_GB2312" w:hAnsi="宋体" w:cs="仿宋_GB2312" w:hint="eastAsia"/>
          <w:color w:val="000000"/>
          <w:spacing w:val="8"/>
          <w:kern w:val="0"/>
          <w:szCs w:val="32"/>
          <w:shd w:val="clear" w:color="auto" w:fill="FFFFFF"/>
        </w:rPr>
        <w:t>3</w:t>
      </w:r>
      <w:r>
        <w:rPr>
          <w:rFonts w:ascii="仿宋_GB2312" w:hAnsi="宋体" w:cs="仿宋_GB2312" w:hint="eastAsia"/>
          <w:color w:val="000000"/>
          <w:spacing w:val="8"/>
          <w:kern w:val="0"/>
          <w:szCs w:val="32"/>
          <w:shd w:val="clear" w:color="auto" w:fill="FFFFFF"/>
        </w:rPr>
        <w:t>个，室内外固定的象棋活动场所</w:t>
      </w:r>
      <w:r>
        <w:rPr>
          <w:rFonts w:ascii="仿宋_GB2312" w:hAnsi="宋体" w:cs="仿宋_GB2312" w:hint="eastAsia"/>
          <w:color w:val="000000"/>
          <w:spacing w:val="8"/>
          <w:kern w:val="0"/>
          <w:szCs w:val="32"/>
          <w:shd w:val="clear" w:color="auto" w:fill="FFFFFF"/>
        </w:rPr>
        <w:t>600</w:t>
      </w:r>
      <w:r>
        <w:rPr>
          <w:rFonts w:ascii="仿宋_GB2312" w:hAnsi="宋体" w:cs="仿宋_GB2312" w:hint="eastAsia"/>
          <w:color w:val="000000"/>
          <w:spacing w:val="8"/>
          <w:kern w:val="0"/>
          <w:szCs w:val="32"/>
          <w:shd w:val="clear" w:color="auto" w:fill="FFFFFF"/>
        </w:rPr>
        <w:t>多个，特别是近年来随着乡村振兴和全民健身工程的完善，全市</w:t>
      </w:r>
      <w:r>
        <w:rPr>
          <w:rFonts w:ascii="仿宋_GB2312" w:hAnsi="宋体" w:cs="仿宋_GB2312" w:hint="eastAsia"/>
          <w:color w:val="000000"/>
          <w:spacing w:val="8"/>
          <w:kern w:val="0"/>
          <w:szCs w:val="32"/>
          <w:shd w:val="clear" w:color="auto" w:fill="FFFFFF"/>
        </w:rPr>
        <w:t>306</w:t>
      </w:r>
      <w:r>
        <w:rPr>
          <w:rFonts w:ascii="仿宋_GB2312" w:hAnsi="宋体" w:cs="仿宋_GB2312" w:hint="eastAsia"/>
          <w:color w:val="000000"/>
          <w:spacing w:val="8"/>
          <w:kern w:val="0"/>
          <w:szCs w:val="32"/>
          <w:shd w:val="clear" w:color="auto" w:fill="FFFFFF"/>
        </w:rPr>
        <w:t>个行政村文化室都设有独立的象棋活动棋室。</w:t>
      </w:r>
    </w:p>
    <w:p w:rsidR="00353B4C" w:rsidRDefault="003B06BA">
      <w:pPr>
        <w:pStyle w:val="a5"/>
        <w:spacing w:line="600" w:lineRule="exact"/>
        <w:jc w:val="both"/>
        <w:rPr>
          <w:rFonts w:ascii="仿宋_GB2312" w:eastAsia="仿宋_GB2312" w:hAnsi="Times New Roman"/>
          <w:b w:val="0"/>
          <w:bCs w:val="0"/>
          <w:kern w:val="0"/>
        </w:rPr>
      </w:pPr>
      <w:r>
        <w:rPr>
          <w:rFonts w:ascii="仿宋_GB2312" w:hint="eastAsia"/>
          <w:kern w:val="0"/>
        </w:rPr>
        <w:t xml:space="preserve">   </w:t>
      </w:r>
    </w:p>
    <w:p w:rsidR="00353B4C" w:rsidRDefault="003B06BA" w:rsidP="00A96C52">
      <w:pPr>
        <w:widowControl/>
        <w:spacing w:line="600" w:lineRule="exact"/>
        <w:ind w:leftChars="200" w:left="640"/>
        <w:rPr>
          <w:rFonts w:ascii="黑体" w:eastAsia="黑体"/>
          <w:bCs/>
          <w:kern w:val="0"/>
          <w:szCs w:val="32"/>
        </w:rPr>
      </w:pPr>
      <w:r>
        <w:rPr>
          <w:rFonts w:ascii="黑体" w:eastAsia="黑体" w:hint="eastAsia"/>
          <w:bCs/>
          <w:kern w:val="0"/>
          <w:szCs w:val="32"/>
        </w:rPr>
        <w:lastRenderedPageBreak/>
        <w:t>五、</w:t>
      </w:r>
      <w:r>
        <w:rPr>
          <w:rFonts w:ascii="黑体" w:eastAsia="黑体" w:hint="eastAsia"/>
          <w:bCs/>
          <w:kern w:val="0"/>
          <w:szCs w:val="32"/>
        </w:rPr>
        <w:t>项目评价工作情况</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1</w:t>
      </w:r>
      <w:r>
        <w:rPr>
          <w:rFonts w:ascii="仿宋_GB2312" w:hint="eastAsia"/>
          <w:kern w:val="0"/>
          <w:szCs w:val="32"/>
        </w:rPr>
        <w:t>、项目经济性分析</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(1</w:t>
      </w:r>
      <w:r>
        <w:rPr>
          <w:rFonts w:ascii="仿宋_GB2312" w:hint="eastAsia"/>
          <w:kern w:val="0"/>
          <w:szCs w:val="32"/>
        </w:rPr>
        <w:t>）项目成本（预算）控制情况</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20</w:t>
      </w:r>
      <w:r>
        <w:rPr>
          <w:rFonts w:ascii="仿宋_GB2312" w:hint="eastAsia"/>
          <w:kern w:val="0"/>
          <w:szCs w:val="32"/>
        </w:rPr>
        <w:t>22</w:t>
      </w:r>
      <w:r>
        <w:rPr>
          <w:rFonts w:ascii="仿宋_GB2312" w:hint="eastAsia"/>
          <w:kern w:val="0"/>
          <w:szCs w:val="32"/>
        </w:rPr>
        <w:t>年度，</w:t>
      </w:r>
      <w:r>
        <w:rPr>
          <w:rFonts w:ascii="仿宋_GB2312" w:hAnsi="仿宋_GB2312" w:cs="仿宋_GB2312" w:hint="eastAsia"/>
          <w:szCs w:val="32"/>
        </w:rPr>
        <w:t>2022</w:t>
      </w:r>
      <w:r>
        <w:rPr>
          <w:rFonts w:ascii="仿宋_GB2312" w:hAnsi="仿宋_GB2312" w:cs="仿宋_GB2312" w:hint="eastAsia"/>
          <w:szCs w:val="32"/>
        </w:rPr>
        <w:t>年第二届全国象棋冠军元老赛</w:t>
      </w:r>
      <w:r>
        <w:rPr>
          <w:rFonts w:ascii="仿宋_GB2312" w:hint="eastAsia"/>
          <w:kern w:val="0"/>
          <w:szCs w:val="32"/>
        </w:rPr>
        <w:t>预算批复金</w:t>
      </w:r>
    </w:p>
    <w:p w:rsidR="00353B4C" w:rsidRDefault="003B06BA">
      <w:pPr>
        <w:widowControl/>
        <w:spacing w:line="600" w:lineRule="exact"/>
        <w:rPr>
          <w:rFonts w:ascii="仿宋_GB2312"/>
          <w:kern w:val="0"/>
          <w:szCs w:val="32"/>
        </w:rPr>
      </w:pPr>
      <w:r>
        <w:rPr>
          <w:rFonts w:ascii="仿宋_GB2312" w:hint="eastAsia"/>
          <w:kern w:val="0"/>
          <w:szCs w:val="32"/>
        </w:rPr>
        <w:t>额</w:t>
      </w:r>
      <w:r>
        <w:rPr>
          <w:rFonts w:ascii="仿宋_GB2312" w:hint="eastAsia"/>
          <w:kern w:val="0"/>
          <w:szCs w:val="32"/>
        </w:rPr>
        <w:t>50</w:t>
      </w:r>
      <w:r>
        <w:rPr>
          <w:rFonts w:ascii="仿宋_GB2312" w:hint="eastAsia"/>
          <w:kern w:val="0"/>
          <w:szCs w:val="32"/>
        </w:rPr>
        <w:t>万元，市财政局下拨资金</w:t>
      </w:r>
      <w:r>
        <w:rPr>
          <w:rFonts w:ascii="仿宋_GB2312" w:hint="eastAsia"/>
          <w:kern w:val="0"/>
          <w:szCs w:val="32"/>
        </w:rPr>
        <w:t>50</w:t>
      </w:r>
      <w:r>
        <w:rPr>
          <w:rFonts w:ascii="仿宋_GB2312" w:hint="eastAsia"/>
          <w:kern w:val="0"/>
          <w:szCs w:val="32"/>
        </w:rPr>
        <w:t>元，用于开展</w:t>
      </w:r>
      <w:r>
        <w:rPr>
          <w:rFonts w:ascii="仿宋_GB2312" w:hAnsi="仿宋_GB2312" w:cs="仿宋_GB2312" w:hint="eastAsia"/>
          <w:szCs w:val="32"/>
        </w:rPr>
        <w:t>2022</w:t>
      </w:r>
      <w:r>
        <w:rPr>
          <w:rFonts w:ascii="仿宋_GB2312" w:hAnsi="仿宋_GB2312" w:cs="仿宋_GB2312" w:hint="eastAsia"/>
          <w:szCs w:val="32"/>
        </w:rPr>
        <w:t>年第二届全国象棋冠军元老赛</w:t>
      </w:r>
      <w:r>
        <w:rPr>
          <w:rFonts w:ascii="仿宋_GB2312" w:hint="eastAsia"/>
          <w:kern w:val="0"/>
          <w:szCs w:val="32"/>
        </w:rPr>
        <w:t>赛事工作，实际支出为</w:t>
      </w:r>
      <w:r>
        <w:rPr>
          <w:rFonts w:ascii="仿宋_GB2312" w:hint="eastAsia"/>
          <w:kern w:val="0"/>
          <w:szCs w:val="32"/>
        </w:rPr>
        <w:t>50</w:t>
      </w:r>
      <w:r>
        <w:rPr>
          <w:rFonts w:ascii="仿宋_GB2312" w:hint="eastAsia"/>
          <w:kern w:val="0"/>
          <w:szCs w:val="32"/>
        </w:rPr>
        <w:t>万元。</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(2</w:t>
      </w:r>
      <w:r>
        <w:rPr>
          <w:rFonts w:ascii="仿宋_GB2312" w:hint="eastAsia"/>
          <w:kern w:val="0"/>
          <w:szCs w:val="32"/>
        </w:rPr>
        <w:t>）项目成本（预算）节约情况</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本项目严格按照年初预算严格控制项目具体支出，在有限的</w:t>
      </w:r>
    </w:p>
    <w:p w:rsidR="00353B4C" w:rsidRDefault="003B06BA">
      <w:pPr>
        <w:widowControl/>
        <w:spacing w:line="600" w:lineRule="exact"/>
        <w:rPr>
          <w:rFonts w:ascii="仿宋_GB2312"/>
          <w:kern w:val="0"/>
          <w:szCs w:val="32"/>
        </w:rPr>
      </w:pPr>
      <w:r>
        <w:rPr>
          <w:rFonts w:ascii="仿宋_GB2312" w:hint="eastAsia"/>
          <w:kern w:val="0"/>
          <w:szCs w:val="32"/>
        </w:rPr>
        <w:t>资金使用过程中，保证了项目的顺利开展同时没有浪费没必要的开支。</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2</w:t>
      </w:r>
      <w:r>
        <w:rPr>
          <w:rFonts w:ascii="仿宋_GB2312" w:hint="eastAsia"/>
          <w:kern w:val="0"/>
          <w:szCs w:val="32"/>
        </w:rPr>
        <w:t>、项目的效率性分析</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(1</w:t>
      </w:r>
      <w:r>
        <w:rPr>
          <w:rFonts w:ascii="仿宋_GB2312" w:hint="eastAsia"/>
          <w:kern w:val="0"/>
          <w:szCs w:val="32"/>
        </w:rPr>
        <w:t>）项目的实施进度</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预算资金到位，立即开展项目工作，</w:t>
      </w:r>
      <w:r>
        <w:rPr>
          <w:rFonts w:ascii="仿宋_GB2312" w:hint="eastAsia"/>
          <w:kern w:val="0"/>
          <w:szCs w:val="32"/>
        </w:rPr>
        <w:t>100</w:t>
      </w:r>
      <w:r>
        <w:rPr>
          <w:rFonts w:ascii="仿宋_GB2312" w:hint="eastAsia"/>
          <w:kern w:val="0"/>
          <w:szCs w:val="32"/>
        </w:rPr>
        <w:t>％完成了项目的工</w:t>
      </w:r>
    </w:p>
    <w:p w:rsidR="00353B4C" w:rsidRDefault="003B06BA">
      <w:pPr>
        <w:widowControl/>
        <w:spacing w:line="600" w:lineRule="exact"/>
        <w:rPr>
          <w:rFonts w:ascii="仿宋_GB2312"/>
          <w:kern w:val="0"/>
          <w:szCs w:val="32"/>
        </w:rPr>
      </w:pPr>
      <w:r>
        <w:rPr>
          <w:rFonts w:ascii="仿宋_GB2312" w:hint="eastAsia"/>
          <w:kern w:val="0"/>
          <w:szCs w:val="32"/>
        </w:rPr>
        <w:t>作进度。具体实施情况如下：</w:t>
      </w:r>
      <w:r>
        <w:rPr>
          <w:rFonts w:hint="eastAsia"/>
        </w:rPr>
        <w:t>2022</w:t>
      </w:r>
      <w:r>
        <w:rPr>
          <w:rFonts w:hint="eastAsia"/>
        </w:rPr>
        <w:t>年</w:t>
      </w:r>
      <w:r>
        <w:t>7</w:t>
      </w:r>
      <w:r>
        <w:t>月</w:t>
      </w:r>
      <w:r>
        <w:t>11</w:t>
      </w:r>
      <w:r>
        <w:t>日至</w:t>
      </w:r>
      <w:r>
        <w:t>15</w:t>
      </w:r>
      <w:r>
        <w:t>日</w:t>
      </w:r>
      <w:r>
        <w:rPr>
          <w:rFonts w:hint="eastAsia"/>
        </w:rPr>
        <w:t>在罗定市举办</w:t>
      </w:r>
      <w:r>
        <w:rPr>
          <w:rFonts w:ascii="仿宋_GB2312" w:hAnsi="仿宋_GB2312" w:cs="仿宋_GB2312" w:hint="eastAsia"/>
          <w:szCs w:val="32"/>
        </w:rPr>
        <w:t>第二届全国象棋冠军元老赛</w:t>
      </w:r>
      <w:r>
        <w:rPr>
          <w:rFonts w:ascii="仿宋_GB2312" w:hAnsi="仿宋_GB2312" w:cs="仿宋_GB2312" w:hint="eastAsia"/>
          <w:szCs w:val="32"/>
        </w:rPr>
        <w:t>赛事并完成了支付手续</w:t>
      </w:r>
      <w:r>
        <w:rPr>
          <w:rFonts w:ascii="仿宋_GB2312" w:hint="eastAsia"/>
          <w:kern w:val="0"/>
          <w:szCs w:val="32"/>
        </w:rPr>
        <w:t>。</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(2</w:t>
      </w:r>
      <w:r>
        <w:rPr>
          <w:rFonts w:ascii="仿宋_GB2312" w:hint="eastAsia"/>
          <w:kern w:val="0"/>
          <w:szCs w:val="32"/>
        </w:rPr>
        <w:t>）项目完成质量</w:t>
      </w:r>
    </w:p>
    <w:p w:rsidR="00353B4C" w:rsidRDefault="003B06BA" w:rsidP="00A96C52">
      <w:pPr>
        <w:widowControl/>
        <w:spacing w:line="600" w:lineRule="exact"/>
        <w:ind w:leftChars="200" w:left="640"/>
        <w:rPr>
          <w:rFonts w:ascii="仿宋_GB2312"/>
          <w:kern w:val="0"/>
          <w:szCs w:val="32"/>
        </w:rPr>
      </w:pPr>
      <w:r>
        <w:rPr>
          <w:rFonts w:ascii="仿宋_GB2312" w:hAnsi="仿宋_GB2312" w:cs="仿宋_GB2312" w:hint="eastAsia"/>
          <w:szCs w:val="32"/>
        </w:rPr>
        <w:t>2022</w:t>
      </w:r>
      <w:r>
        <w:rPr>
          <w:rFonts w:ascii="仿宋_GB2312" w:hAnsi="仿宋_GB2312" w:cs="仿宋_GB2312" w:hint="eastAsia"/>
          <w:szCs w:val="32"/>
        </w:rPr>
        <w:t>年第二届全国象棋冠军元老赛</w:t>
      </w:r>
      <w:r>
        <w:rPr>
          <w:rFonts w:ascii="仿宋_GB2312" w:hint="eastAsia"/>
          <w:kern w:val="0"/>
          <w:szCs w:val="32"/>
        </w:rPr>
        <w:t>项目严格按照预算实施，</w:t>
      </w:r>
    </w:p>
    <w:p w:rsidR="00353B4C" w:rsidRDefault="003B06BA">
      <w:pPr>
        <w:widowControl/>
        <w:spacing w:line="600" w:lineRule="exact"/>
        <w:rPr>
          <w:rFonts w:ascii="仿宋_GB2312"/>
          <w:kern w:val="0"/>
          <w:szCs w:val="32"/>
        </w:rPr>
      </w:pPr>
      <w:r>
        <w:rPr>
          <w:rFonts w:ascii="仿宋_GB2312" w:hint="eastAsia"/>
          <w:kern w:val="0"/>
          <w:szCs w:val="32"/>
        </w:rPr>
        <w:t>完成质量良好。</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3</w:t>
      </w:r>
      <w:r>
        <w:rPr>
          <w:rFonts w:ascii="仿宋_GB2312" w:hint="eastAsia"/>
          <w:kern w:val="0"/>
          <w:szCs w:val="32"/>
        </w:rPr>
        <w:t>、项目的效益性分析</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(1</w:t>
      </w:r>
      <w:r>
        <w:rPr>
          <w:rFonts w:ascii="仿宋_GB2312" w:hint="eastAsia"/>
          <w:kern w:val="0"/>
          <w:szCs w:val="32"/>
        </w:rPr>
        <w:t>）项目预期目标完成程度</w:t>
      </w:r>
    </w:p>
    <w:p w:rsidR="00353B4C" w:rsidRDefault="003B06BA">
      <w:pPr>
        <w:widowControl/>
        <w:spacing w:line="600" w:lineRule="exact"/>
        <w:ind w:firstLineChars="200" w:firstLine="640"/>
        <w:rPr>
          <w:rFonts w:ascii="仿宋_GB2312"/>
          <w:kern w:val="0"/>
          <w:szCs w:val="32"/>
        </w:rPr>
      </w:pPr>
      <w:r>
        <w:rPr>
          <w:rFonts w:ascii="仿宋_GB2312" w:hint="eastAsia"/>
          <w:kern w:val="0"/>
          <w:szCs w:val="32"/>
        </w:rPr>
        <w:t>通过本项目的实施，完成了</w:t>
      </w:r>
      <w:r>
        <w:rPr>
          <w:rFonts w:ascii="仿宋_GB2312" w:hAnsi="仿宋_GB2312" w:cs="仿宋_GB2312" w:hint="eastAsia"/>
          <w:szCs w:val="32"/>
        </w:rPr>
        <w:t>2022</w:t>
      </w:r>
      <w:r>
        <w:rPr>
          <w:rFonts w:ascii="仿宋_GB2312" w:hAnsi="仿宋_GB2312" w:cs="仿宋_GB2312" w:hint="eastAsia"/>
          <w:szCs w:val="32"/>
        </w:rPr>
        <w:t>年第二届全国象棋冠军元老赛</w:t>
      </w:r>
      <w:r>
        <w:rPr>
          <w:rFonts w:ascii="仿宋_GB2312" w:hint="eastAsia"/>
          <w:kern w:val="0"/>
          <w:szCs w:val="32"/>
        </w:rPr>
        <w:t>赛事工作，项目的预期目标得到了良好完成。</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t>(2</w:t>
      </w:r>
      <w:r>
        <w:rPr>
          <w:rFonts w:ascii="仿宋_GB2312" w:hint="eastAsia"/>
          <w:kern w:val="0"/>
          <w:szCs w:val="32"/>
        </w:rPr>
        <w:t>）项目实施对经济和社会的影响</w:t>
      </w:r>
    </w:p>
    <w:p w:rsidR="00353B4C" w:rsidRDefault="003B06BA" w:rsidP="00A96C52">
      <w:pPr>
        <w:widowControl/>
        <w:spacing w:line="600" w:lineRule="exact"/>
        <w:ind w:leftChars="200" w:left="640"/>
        <w:rPr>
          <w:rFonts w:ascii="仿宋_GB2312"/>
          <w:kern w:val="0"/>
          <w:szCs w:val="32"/>
        </w:rPr>
      </w:pPr>
      <w:r>
        <w:rPr>
          <w:rFonts w:ascii="仿宋_GB2312" w:hint="eastAsia"/>
          <w:kern w:val="0"/>
          <w:szCs w:val="32"/>
        </w:rPr>
        <w:lastRenderedPageBreak/>
        <w:t>体育赛事项目是实现我市文化大发展大繁荣工作的重要组</w:t>
      </w:r>
    </w:p>
    <w:p w:rsidR="00353B4C" w:rsidRDefault="003B06BA">
      <w:pPr>
        <w:widowControl/>
        <w:spacing w:line="600" w:lineRule="exact"/>
        <w:rPr>
          <w:rFonts w:ascii="黑体" w:eastAsia="黑体"/>
          <w:bCs/>
          <w:kern w:val="0"/>
          <w:szCs w:val="32"/>
        </w:rPr>
      </w:pPr>
      <w:r>
        <w:rPr>
          <w:rFonts w:ascii="仿宋_GB2312" w:hint="eastAsia"/>
          <w:kern w:val="0"/>
          <w:szCs w:val="32"/>
        </w:rPr>
        <w:t>成部分，是增强我市市民群众体质的重要手段，更是贯彻落实《全民健身纲要》的具体行动。开展我市体育赛事项目工作对提高全民素质、丰富市民群众精神文化生活和促进社会和谐文明具有十分重要的意义。</w:t>
      </w:r>
    </w:p>
    <w:p w:rsidR="00353B4C" w:rsidRDefault="003B06BA" w:rsidP="00A96C52">
      <w:pPr>
        <w:widowControl/>
        <w:spacing w:line="600" w:lineRule="exact"/>
        <w:ind w:leftChars="200" w:left="640"/>
        <w:rPr>
          <w:rFonts w:ascii="黑体" w:eastAsia="黑体"/>
          <w:bCs/>
          <w:kern w:val="0"/>
          <w:szCs w:val="32"/>
        </w:rPr>
      </w:pPr>
      <w:r>
        <w:rPr>
          <w:rFonts w:ascii="黑体" w:eastAsia="黑体" w:hint="eastAsia"/>
          <w:bCs/>
          <w:kern w:val="0"/>
          <w:szCs w:val="32"/>
        </w:rPr>
        <w:t>（六）</w:t>
      </w:r>
      <w:r>
        <w:rPr>
          <w:rFonts w:ascii="黑体" w:eastAsia="黑体" w:hint="eastAsia"/>
          <w:bCs/>
          <w:kern w:val="0"/>
          <w:szCs w:val="32"/>
        </w:rPr>
        <w:t>其他需要说明的问题</w:t>
      </w:r>
      <w:r>
        <w:rPr>
          <w:rFonts w:ascii="黑体" w:eastAsia="黑体" w:hint="eastAsia"/>
          <w:bCs/>
          <w:kern w:val="0"/>
          <w:szCs w:val="32"/>
        </w:rPr>
        <w:t>（无）</w:t>
      </w:r>
    </w:p>
    <w:p w:rsidR="00353B4C" w:rsidRDefault="00353B4C">
      <w:pPr>
        <w:rPr>
          <w:rFonts w:ascii="仿宋_GB2312"/>
          <w:kern w:val="0"/>
          <w:szCs w:val="32"/>
        </w:rPr>
      </w:pPr>
    </w:p>
    <w:p w:rsidR="00353B4C" w:rsidRDefault="00353B4C">
      <w:pPr>
        <w:pStyle w:val="a5"/>
        <w:rPr>
          <w:rFonts w:ascii="仿宋_GB2312" w:eastAsia="仿宋_GB2312" w:hAnsi="Times New Roman"/>
          <w:b w:val="0"/>
          <w:bCs w:val="0"/>
          <w:kern w:val="0"/>
        </w:rPr>
      </w:pPr>
    </w:p>
    <w:p w:rsidR="00353B4C" w:rsidRDefault="00A96C52">
      <w:pPr>
        <w:rPr>
          <w:rFonts w:ascii="仿宋_GB2312"/>
          <w:kern w:val="0"/>
          <w:szCs w:val="32"/>
        </w:rPr>
      </w:pPr>
      <w:r>
        <w:rPr>
          <w:rFonts w:ascii="仿宋_GB2312" w:hint="eastAsia"/>
          <w:noProof/>
          <w:kern w:val="0"/>
          <w:szCs w:val="32"/>
        </w:rPr>
        <w:pict>
          <v:group id="_x0000_s2058" style="position:absolute;left:0;text-align:left;margin-left:280.9pt;margin-top:-47.85pt;width:119pt;height:119pt;z-index:-251657216" coordorigin="8282,6852" coordsize="2380,2380">
            <v:shapetype id="_x0000_t202" coordsize="21600,21600" o:spt="202" path="m,l,21600r21600,l21600,xe">
              <v:stroke joinstyle="miter"/>
              <v:path gradientshapeok="t" o:connecttype="rect"/>
            </v:shapetype>
            <v:shape id="_x0000_s2059" type="#_x0000_t202" style="position:absolute;left:8282;top:6852;width:0;height:0;mso-wrap-style:tight" filled="f" stroked="f">
              <v:textbox>
                <w:txbxContent>
                  <w:p w:rsidR="00A96C52" w:rsidRPr="00A96C52" w:rsidRDefault="00A96C52" w:rsidP="00A96C52">
                    <w:pPr>
                      <w:rPr>
                        <w:vanish/>
                        <w:sz w:val="10"/>
                      </w:rPr>
                    </w:pPr>
                    <w:r w:rsidRPr="00A96C52">
                      <w:rPr>
                        <w:vanish/>
                        <w:sz w:val="10"/>
                      </w:rPr>
                      <w:t>ZUMoY14gcGUxYRAla2Hfc18xYBAgalPfc2AyOC83aVvfclUxb1kuaizhLR3vHhAkalMuYFktYyzhUUQFKSfhOy3MBiwoT1kmalEzcWIkOfzJOEcOTjQoT1kmalEzcWIkOfzJODYrXVb9LCvuQlwgYy3MBiwAbGANXV0kOkcublPfLSHtLBfwLh3vKiX1LSHtLS=vLB0VNB3vKi=tLSf3JSvuPWAvSlEsYS3MBiwDa1MIQC46LyfyLTQAPijsLTL0LRzzQDECKSj1MyXsMjMFLSIBLCL2PjPyeSvuQF8iRTP9CPn7QF8iSlEsYS3xLCHxwNqHp6m5y+OF4amZuuyTprCOrZ1z77i7up12zaxnzJeW0La=rZh34h4ja1M3OB8Da1MNXV0kOfzJOEMoY14gcGUxYT4gaVT9vs51pLqPyrR6q6misdeBv8ONyNWS+a6VOB8SZVctXWQ0blUNXV0kOfzJOEMoY14gcGUxYUUyYWINXV0kOrKdspiJzL6Dt59436WmzLKNwaO1rNZ90ivuT1kmalEzcWIkUWMkbj4gaVT9CPn7T1kmalEzcWIkUV4ocD4gaVT90LZ3naWm08OU+r6wOB8SZVctXWQ0blUUalkzSlEsYS3MBiwSZVctXWQ0blUKYWkSSi4UUC=xLi=vMiDwLiLvLC=yLCP3MCvuT1kmalEzcWIkR1U4Tz39CPn7T1kmalEzcWIkUFksYS3xLCHzKS=wKSH1HCDvNiPwNiDwOB8SZVctXWQ0blUTZV0kOfzJODMuaWA0cFUxRU=9LSjxKiD1NB3vKiDvNCvuP18sbGUzYWIITC3MBiwCa10vcWQkbj0APzEjYGH9Mi=sLzDsMzLsLzTsPjLsNDP7KzMuaWA0cFUxSTECPVQjbi3MBiwPZVMEdGP9KlcoYivuTFkiQWgzOfzJOEAoX0coYGQnOiPtLi=vLC=vOB8PZVMWZVQzZC3MBiwPZVMHYVkmZGP9MB3xLC=vLC=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1PVoMQlIpbmb0bFoISSAwbVwuQUcST1IPdmDzc1cCLjo5bR8tPSYRSCAjMF0uVTw0LlUWLWX0UUcRPxsOczoiRFr0ZGPyU1sRc0f1TyUsK2ADNT8RTjkCQyHxX1IDdTIEMjsYUGTwPyA2PScKQEXxaWc3UjszU0EnbDIzTy=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0VSIOMjwkcj0BUTcBT2AWP2ciQDIAcz0CZjE2SmoEMD4DSSALUDE2QEEYRjsuVjknclMNPUEESDIQPTQmYzUBPT0hUV8vYDkSZD0vVTTyaDICbl0KP1fvaiI2QlklYlYvUmbvcyL1PlokQjM0VCH4YmLxM2UmL0QoQzQJXjUgbTYZLFgPSkg0SzoOSB8QUT8AYWoARlcVVlopNWXwaGUvP0ciR1j2LlMOJzQEYzjuUSAqQ0fuZToUbDYvczHzX1UYS0YQYlEXdiEyc0DuJ0MSQDw1diEPcV4TUD8kTUfyT2ISM1smYkcpQEYKMzX4TEoPNSg2J0H2RUEVVUP2cD8Cc2guTybzQjUVXj7yRjkzYiYOM14gbzEAK18CSWcVcT81QF0sSVc5T2EwU1cRVjoJbx8ObloCPTwYaj8xJ1MDbDU1TiMoXVgmcScZMVIWK1wRVjULMCcAaGckUF0GL1QgTjgBYmALaVHqZ0=vMTYEYzkhXko3b0AIQUQubFgOM0ULUDEDb18NVFEhQDYUbSEZPzcqQyELTWgmYzUhSTkIPjY2RTIAUDHwSTcIdDM5PToBYz4VPjEYUDEqSj8MUFs2SmcYQEYQTTsDQDIHXjb4ZUkWc1cRQ1wtXUgRZFICPjQkUzorX14NaEjyUmkgVEH0RTUFLVQGZGYiaVvvYUMBQFI4MGMIQWfvVjLzdDcDPUcBYz4VPjEMSTPvYDUQLDUmUTgVZVIGaFoIQT4BSUEITEkvYDQndUErQkcYRUksUjYiUjkmSTEqQzISbz8AczkgPkEAczQQVToKa0oIZGYiSjEQQTIBTTEEY0kBUFoMYFUMdjYILlwlQSg0ZTcATWH3RFYPS1wVKzwiaEnqSSUrZTIDdCALRS=3dF0jLDIlVVQWQ2UAUTctSlcDRVsjMEkyckkCZ14TT2EiJzULM0gANWANTlguPSIpaTsyJyUBcDEEYyQjLyAJTjMsclwCUSQkdCQYRUUIdF4TMVgBYzUIcT04VlYgcRrqUzUTUUYiP10sVGEyLGYiLUE3cCUWQFQEXlH4J0A2OSz7K0MoY14gcGUxYUYgaGUkOfzJOEMoY14kYDwkalczZC3xLCP3OB8SZVctYVQLYV4mcFf9CPn7T1kmalEzcWIkS2IjYWH9LSvuT1kmalEzcWIkS2IjYWH9CPn7UlUxb1kuai4VNB3vKi=tLSf3OB8VYWIyZV8tOfzJODksXVckQDL9cFEiMmYZQlswax8rTCItJ1cIaUUSM2=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1SyQzLDzzSFMKTSIQX0EmbkcMbWc2Ry=wM2AmLR8BVjvwOWfqcFIrZCctMmPyQTcpQFEmX2MHMkUMYWb8S1MQNSI1RTb1dUYnTjYTUloHOUbyYW=3Ml41cC=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ubF0NTz0GUFEFclsUalcPTTwSc1DvRF0ZYGoSMWP4QzT1XycoSikmdFbxYzUIUWMsbkUwZjgFZ0YJc14ZXlQmRCASVUn2MzUCajUwdGQCbCc0Mj0zTFUPdFzzVlM4TGMML1gWSlklL1oIR0QgOUEtYmQRR1spciMmaV0LSTU4Y1krPj0EdigCUkAMZCMyYkASc2EURTIucGgZczYPRljqZ2EjZ1QSLW=2YSklSBsDTD04MlgPPSImciYKTCkoNCz0PkIUUVr1K2ciQGIBQmX1Y1YzM0Pucz0UYUEtcDkDQEYnVTz0MWb0dFYKREEpX0UGcjkpbTD1aU=0ZmQORULvazo2ZSIFaj0VaSM1QCT0XUMnRCg1ViY1XUYjPl0wLV8BM1stMET8L0EOcV0AMScsQmQNZVIKUjwJLCI4LEIwcFQQajr0RUcURzf0amkyLVElaUYrax8AUlcEST4zJ0j0UmYyTkEFdTYQSEIqVUMObV8MMCcPdkQjQ2E1cCD4c1EgMzgHS2ICMmQZMyUULVEgPjMydVsQRmQRTTU1Y1knUxsmRT4vPh72ckYDbyAyamQgYycrcjYtUEX0Z1kAUmTyZjz2cFcDJ1L1Tlnua2D1X0MVMFMIaCcSRi05SVoLLDcLdFvvSkYgQjb4Y1MQNSUTYDkndCYZREbvcDQZNSczckoQLzQhTCEuUGomS1EGaCH1MF0zblMHM2c3TSb0am=ubVv2VWAxKzjwNGP4dVjyRFUxMF73UFoYUCcSRmYJbSQuckYHXUIZRFQwbDwFLiAQVj0zMCANMlw0amYOZh8QZF4PbVUDYVggSFD4YVYUaWUpQyAMYmAlb0YiUz0IRWAicDIRUkLvU2cmSWUicFcUP2gqLUbzc2XuRlkEbVEUPWcKYWkBTVEtLx8TZmY4OVwHSyQsPmojTlIpVjshcigCXWE2Qh73cG=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vRmEQSUQJQEk0ZVguRGojXVoRRz8yR1U1Q1MuSVTqYykDK0M1M1k5Pz8DTR8AUEcrSy=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4dlE0cko1ZDYUSVkrUyUUQVEzbygjcFjwR0EIZTgzQlw0T1glLVEWRkMgY18vcEAoLSU2M2Eza2EwTEHwT2YuUCAgdGoUVjzuMV8ZbFQZMVEMYjEwc1EjYjoiTFsCcCYDQFctbzYwZEQFbTgZaSUVS1EvX0MKcjYZTzYuLlUzTjESM0ouQGP3a2IiLlsUbVIHbkMKP2=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qciAZTCjyYD43PlggYlL1PycFUiYrPlr8XVYtZmQnaTErMSY1aUosSFv1SzH4XVwNdWYqNWjvc0E4LzosUjIlXWkKP0b0aSTyRTIObVH2NCz4XSk3Z1E3SjT1VlMIPjUKaGQKLD0ndCQZZDbyMyUUPWQZMm=3ZGbzYjcIQ1c1R2QzRiALP1DuYjgGYzsIcDIxZjb4SVb1NBsCQycPdTIlQ1v1bTc4ZlwIXlMMNCMMRDgpQx8EL2QCXloGKzbyXUQuNTcIblQGXh8EX2oQRTckMD4LbyYWXScIaGM1Z0oQYyM4XWowXmMJUGAgX2f0LiQhNVLvdVwiYzb1LCUBMjcNUFYyR2EhMlE1cGP1MEf7KzksXVckQDL9CPn7Ql8xaVEzYU8FaFEmOivuQl8xaVEzYU8FaFEmOfzJODEza10odlEzZV8tWzYrXVb9LCvuPWQuaVk5XWQoa14eQlwgYy3MBiwPbl8zYVMzQF8icV0kamP9LCvuTGIucFUicDQuX2UsYV4zOfzJODIgbjMuYFUgalQoT1kmalEzcWIkQlwgYy3vOB8BXWICa1QkXV4jZUMoY14gcGUxYTYrXVb9CPn7QkMkbmYoX1USSi3LDi=vMyHvLi=vNCDvLCj2NCT1MCvuQkMkbmYoX1USSi3MBiwPblktcEYob1khaFT9LSvuTGIoamQVZWMoXlwkOfzJOGMSZVctT2QgcFT9NSj4NSvub0MoY14ScFEzYS3MBiwMYCT9LlP2NSQgMVUkMyH2LlEjYCMjMVX2MCHxLC=wYFLxNSH7Kz0jMS3MBiwPblktcEMkcC3vOB8PblktcEMkcC3MBiwSYVErT1UxZVErOmQgXyY1VjYqbV7uaE=xahsmRV0UTycvND0lLCkQRjsnMWkpZUY0SD4APyDyMDIGbzg3Sy0jYTQWQWcTXkI5bkkX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8282;top:6852;width:2380;height:2380">
              <v:imagedata r:id="rId8" o:title="tt"/>
            </v:shape>
            <v:shape id="_x0000_s2061" type="#_x0000_t75" style="position:absolute;left:8282;top:6852;width:2380;height:2380;visibility:hidden">
              <v:imagedata r:id="rId9" o:title="18D1A492CF30" chromakey="white"/>
            </v:shape>
            <v:shape id="_x0000_s2062" type="#_x0000_t75" style="position:absolute;left:8282;top:6852;width:2380;height:2380;visibility:hidden">
              <v:imagedata r:id="rId10" o:title="CB6F0150D52F" chromakey="white"/>
            </v:shape>
          </v:group>
        </w:pict>
      </w:r>
      <w:r w:rsidR="003B06BA">
        <w:rPr>
          <w:rFonts w:ascii="仿宋_GB2312" w:hint="eastAsia"/>
          <w:kern w:val="0"/>
          <w:szCs w:val="32"/>
        </w:rPr>
        <w:t xml:space="preserve">                               </w:t>
      </w:r>
      <w:r w:rsidR="003B06BA">
        <w:rPr>
          <w:rFonts w:ascii="仿宋_GB2312" w:hint="eastAsia"/>
          <w:kern w:val="0"/>
          <w:szCs w:val="32"/>
        </w:rPr>
        <w:t>罗定市文化广电旅游体育局</w:t>
      </w:r>
    </w:p>
    <w:p w:rsidR="00353B4C" w:rsidRDefault="003B06BA">
      <w:pPr>
        <w:pStyle w:val="a5"/>
      </w:pPr>
      <w:r>
        <w:rPr>
          <w:rFonts w:ascii="仿宋_GB2312" w:hint="eastAsia"/>
          <w:b w:val="0"/>
          <w:bCs w:val="0"/>
          <w:kern w:val="0"/>
        </w:rPr>
        <w:t xml:space="preserve">                               2023</w:t>
      </w:r>
      <w:r>
        <w:rPr>
          <w:rFonts w:ascii="仿宋_GB2312" w:hint="eastAsia"/>
          <w:b w:val="0"/>
          <w:bCs w:val="0"/>
          <w:kern w:val="0"/>
        </w:rPr>
        <w:t>年</w:t>
      </w:r>
      <w:r>
        <w:rPr>
          <w:rFonts w:ascii="仿宋_GB2312" w:hint="eastAsia"/>
          <w:b w:val="0"/>
          <w:bCs w:val="0"/>
          <w:kern w:val="0"/>
        </w:rPr>
        <w:t>7</w:t>
      </w:r>
      <w:r>
        <w:rPr>
          <w:rFonts w:ascii="仿宋_GB2312" w:hint="eastAsia"/>
          <w:b w:val="0"/>
          <w:bCs w:val="0"/>
          <w:kern w:val="0"/>
        </w:rPr>
        <w:t>月</w:t>
      </w:r>
      <w:r>
        <w:rPr>
          <w:rFonts w:ascii="仿宋_GB2312" w:hint="eastAsia"/>
          <w:b w:val="0"/>
          <w:bCs w:val="0"/>
          <w:kern w:val="0"/>
        </w:rPr>
        <w:t>10</w:t>
      </w:r>
      <w:r>
        <w:rPr>
          <w:rFonts w:ascii="仿宋_GB2312" w:hint="eastAsia"/>
          <w:b w:val="0"/>
          <w:bCs w:val="0"/>
          <w:kern w:val="0"/>
        </w:rPr>
        <w:t>日</w:t>
      </w:r>
    </w:p>
    <w:p w:rsidR="00353B4C" w:rsidRDefault="00353B4C">
      <w:pPr>
        <w:spacing w:line="600" w:lineRule="exact"/>
      </w:pPr>
    </w:p>
    <w:sectPr w:rsidR="00353B4C" w:rsidSect="00353B4C">
      <w:footerReference w:type="default" r:id="rId11"/>
      <w:pgSz w:w="11907" w:h="16840"/>
      <w:pgMar w:top="1474" w:right="1474" w:bottom="1474" w:left="1474" w:header="0" w:footer="992" w:gutter="0"/>
      <w:cols w:space="0"/>
      <w:docGrid w:linePitch="6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6BA" w:rsidRDefault="003B06BA" w:rsidP="00353B4C">
      <w:pPr>
        <w:spacing w:line="240" w:lineRule="auto"/>
      </w:pPr>
      <w:r>
        <w:separator/>
      </w:r>
    </w:p>
  </w:endnote>
  <w:endnote w:type="continuationSeparator" w:id="0">
    <w:p w:rsidR="003B06BA" w:rsidRDefault="003B06BA" w:rsidP="00353B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4C" w:rsidRDefault="00353B4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53B4C" w:rsidRDefault="00353B4C">
                <w:pPr>
                  <w:pStyle w:val="a3"/>
                </w:pPr>
                <w:r>
                  <w:fldChar w:fldCharType="begin"/>
                </w:r>
                <w:r w:rsidR="003B06BA">
                  <w:instrText xml:space="preserve"> PAGE  \* MERGEFORMAT </w:instrText>
                </w:r>
                <w:r>
                  <w:fldChar w:fldCharType="separate"/>
                </w:r>
                <w:r w:rsidR="00A96C52">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6BA" w:rsidRDefault="003B06BA" w:rsidP="00353B4C">
      <w:pPr>
        <w:spacing w:line="240" w:lineRule="auto"/>
      </w:pPr>
      <w:r>
        <w:separator/>
      </w:r>
    </w:p>
  </w:footnote>
  <w:footnote w:type="continuationSeparator" w:id="0">
    <w:p w:rsidR="003B06BA" w:rsidRDefault="003B06BA" w:rsidP="00353B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5C4E0D"/>
    <w:multiLevelType w:val="singleLevel"/>
    <w:tmpl w:val="BB5C4E0D"/>
    <w:lvl w:ilvl="0">
      <w:start w:val="1"/>
      <w:numFmt w:val="chineseCounting"/>
      <w:suff w:val="nothing"/>
      <w:lvlText w:val="（%1）"/>
      <w:lvlJc w:val="left"/>
      <w:rPr>
        <w:rFonts w:hint="eastAsia"/>
      </w:rPr>
    </w:lvl>
  </w:abstractNum>
  <w:abstractNum w:abstractNumId="1">
    <w:nsid w:val="5B222A39"/>
    <w:multiLevelType w:val="singleLevel"/>
    <w:tmpl w:val="5B222A39"/>
    <w:lvl w:ilvl="0">
      <w:start w:val="1"/>
      <w:numFmt w:val="chineseCounting"/>
      <w:suff w:val="nothing"/>
      <w:lvlText w:val="（%1）"/>
      <w:lvlJc w:val="left"/>
      <w:pPr>
        <w:ind w:left="0" w:firstLine="0"/>
      </w:pPr>
    </w:lvl>
  </w:abstractNum>
  <w:abstractNum w:abstractNumId="2">
    <w:nsid w:val="5B222AFA"/>
    <w:multiLevelType w:val="singleLevel"/>
    <w:tmpl w:val="5B222AFA"/>
    <w:lvl w:ilvl="0">
      <w:start w:val="1"/>
      <w:numFmt w:val="chineseCounting"/>
      <w:suff w:val="nothing"/>
      <w:lvlText w:val="（%1）"/>
      <w:lvlJc w:val="left"/>
      <w:pPr>
        <w:ind w:left="0" w:firstLine="0"/>
      </w:pPr>
    </w:lvl>
  </w:abstractNum>
  <w:abstractNum w:abstractNumId="3">
    <w:nsid w:val="5B222C5F"/>
    <w:multiLevelType w:val="singleLevel"/>
    <w:tmpl w:val="5B222C5F"/>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mP2Eu6c9adFSTzhpDJOG16aPiZI=" w:salt="Fj9nREpPrDkIc4reMYj3Sw=="/>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NiYTI2NTE0NTBjMzNhMTNlNWVmY2NjNTk4MzMwZDkifQ=="/>
  </w:docVars>
  <w:rsids>
    <w:rsidRoot w:val="00172A27"/>
    <w:rsid w:val="00172A27"/>
    <w:rsid w:val="00353B4C"/>
    <w:rsid w:val="003B06BA"/>
    <w:rsid w:val="00A96C52"/>
    <w:rsid w:val="0BE41D35"/>
    <w:rsid w:val="2BDC6CFB"/>
    <w:rsid w:val="41F2110D"/>
    <w:rsid w:val="4AE92778"/>
    <w:rsid w:val="4E940079"/>
    <w:rsid w:val="52484375"/>
    <w:rsid w:val="545365CB"/>
    <w:rsid w:val="57171985"/>
    <w:rsid w:val="58A820AC"/>
    <w:rsid w:val="640B2DDB"/>
    <w:rsid w:val="6B994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B4C"/>
    <w:pPr>
      <w:widowControl w:val="0"/>
      <w:spacing w:line="360" w:lineRule="auto"/>
      <w:jc w:val="both"/>
    </w:pPr>
    <w:rPr>
      <w:rFonts w:eastAsia="仿宋_GB2312"/>
      <w:kern w:val="2"/>
      <w:sz w:val="32"/>
    </w:rPr>
  </w:style>
  <w:style w:type="paragraph" w:styleId="3">
    <w:name w:val="heading 3"/>
    <w:basedOn w:val="a"/>
    <w:next w:val="a"/>
    <w:qFormat/>
    <w:rsid w:val="00353B4C"/>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3B4C"/>
    <w:pPr>
      <w:tabs>
        <w:tab w:val="center" w:pos="4153"/>
        <w:tab w:val="right" w:pos="8306"/>
      </w:tabs>
      <w:snapToGrid w:val="0"/>
      <w:jc w:val="left"/>
    </w:pPr>
    <w:rPr>
      <w:sz w:val="18"/>
    </w:rPr>
  </w:style>
  <w:style w:type="paragraph" w:styleId="a4">
    <w:name w:val="header"/>
    <w:basedOn w:val="a"/>
    <w:qFormat/>
    <w:rsid w:val="00353B4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Title"/>
    <w:basedOn w:val="a"/>
    <w:next w:val="a"/>
    <w:qFormat/>
    <w:rsid w:val="00353B4C"/>
    <w:pPr>
      <w:spacing w:before="240" w:after="60"/>
      <w:jc w:val="center"/>
      <w:outlineLvl w:val="0"/>
    </w:pPr>
    <w:rPr>
      <w:rFonts w:ascii="Cambria" w:eastAsia="宋体" w:hAnsi="Cambria"/>
      <w:b/>
      <w:bCs/>
      <w:szCs w:val="32"/>
    </w:rPr>
  </w:style>
  <w:style w:type="paragraph" w:customStyle="1" w:styleId="a6">
    <w:name w:val="办公自动化专用正文"/>
    <w:basedOn w:val="a"/>
    <w:qFormat/>
    <w:rsid w:val="00353B4C"/>
    <w:pPr>
      <w:spacing w:line="500" w:lineRule="atLeast"/>
      <w:ind w:firstLine="624"/>
    </w:pPr>
    <w:rPr>
      <w:rFonts w:eastAsia="楷体_GB231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ZeaGeek</dc:creator>
  <cp:lastModifiedBy>张莹</cp:lastModifiedBy>
  <cp:revision>3</cp:revision>
  <dcterms:created xsi:type="dcterms:W3CDTF">2020-06-04T01:44:00Z</dcterms:created>
  <dcterms:modified xsi:type="dcterms:W3CDTF">2024-01-26T02:41:00Z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DB290393F1E94D83B40EF188A01B19D2_12</vt:lpwstr>
  </property>
</Properties>
</file>