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both"/>
        <w:rPr>
          <w:rFonts w:hint="default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>申报材料真实性承诺书</w:t>
      </w:r>
    </w:p>
    <w:p>
      <w:pPr>
        <w:adjustRightInd w:val="0"/>
        <w:snapToGrid w:val="0"/>
        <w:spacing w:line="590" w:lineRule="exact"/>
        <w:jc w:val="center"/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highlight w:val="none"/>
        </w:rPr>
        <w:t>（格式）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罗定市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农业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农村局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：</w:t>
      </w:r>
    </w:p>
    <w:p>
      <w:pPr>
        <w:shd w:val="clear" w:color="auto" w:fill="auto"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我单位郑重承诺：此次申报20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罗定市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重点农业龙头企业资格认定所提交的所有申报材料均真实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可靠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合法，如有虚假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伪造行为，我单位愿意承担相应法律责任，并承担由此产生的一切后果。</w:t>
      </w:r>
    </w:p>
    <w:p>
      <w:pPr>
        <w:shd w:val="clear" w:color="auto" w:fill="auto"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特此承诺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shd w:val="clear" w:color="auto" w:fill="auto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       法定代表人（签字）：</w:t>
      </w:r>
    </w:p>
    <w:p>
      <w:pPr>
        <w:shd w:val="clear" w:color="auto" w:fill="auto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color w:val="auto"/>
          <w:w w:val="12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w w:val="110"/>
          <w:kern w:val="0"/>
          <w:sz w:val="32"/>
          <w:szCs w:val="32"/>
          <w:highlight w:val="none"/>
        </w:rPr>
        <w:t>申报单位（公章）</w:t>
      </w:r>
    </w:p>
    <w:p>
      <w:pPr>
        <w:shd w:val="clear" w:color="auto" w:fill="auto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                    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 日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</w:p>
    <w:p/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2JmMmQ5NjY1MTg0Yjc5ZmRhNWU4MDRhZjI3MTYifQ=="/>
  </w:docVars>
  <w:rsids>
    <w:rsidRoot w:val="638C7DF3"/>
    <w:rsid w:val="638C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146</Characters>
  <Lines>0</Lines>
  <Paragraphs>0</Paragraphs>
  <TotalTime>0</TotalTime>
  <ScaleCrop>false</ScaleCrop>
  <LinksUpToDate>false</LinksUpToDate>
  <CharactersWithSpaces>219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2023-04-19T01:32:00Z</dcterms:created>
  <dc:creator>没有天赋的</dc:creator>
  <cp:lastModifiedBy>没有天赋的</cp:lastModifiedBy>
  <dcterms:modified xsi:type="dcterms:W3CDTF">2023-04-19T01:33:03Z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AF4976BB9916423D9CDFD01BE6E29BD6_11</vt:lpwstr>
  </property>
</Properties>
</file>