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b/>
          <w:bCs/>
          <w:sz w:val="36"/>
          <w:szCs w:val="36"/>
        </w:rPr>
      </w:pPr>
      <w:r>
        <w:rPr>
          <w:rFonts w:hint="eastAsia" w:ascii="宋体" w:hAnsi="宋体" w:cs="宋体"/>
          <w:b/>
          <w:bCs/>
          <w:sz w:val="36"/>
          <w:szCs w:val="36"/>
        </w:rPr>
        <w:t>罗定市高标准农田工程设施建后</w:t>
      </w:r>
    </w:p>
    <w:p>
      <w:pPr>
        <w:spacing w:line="600" w:lineRule="exact"/>
        <w:jc w:val="center"/>
        <w:rPr>
          <w:rFonts w:ascii="宋体"/>
          <w:b/>
          <w:bCs/>
          <w:sz w:val="36"/>
          <w:szCs w:val="36"/>
        </w:rPr>
      </w:pPr>
      <w:r>
        <w:rPr>
          <w:rFonts w:hint="eastAsia" w:ascii="宋体" w:hAnsi="宋体" w:cs="宋体"/>
          <w:b/>
          <w:bCs/>
          <w:sz w:val="36"/>
          <w:szCs w:val="36"/>
        </w:rPr>
        <w:t>管护暂行办法</w:t>
      </w:r>
    </w:p>
    <w:p>
      <w:pPr>
        <w:spacing w:line="600" w:lineRule="exact"/>
        <w:ind w:firstLine="3360" w:firstLineChars="1200"/>
        <w:rPr>
          <w:rFonts w:hint="eastAsia" w:ascii="宋体"/>
          <w:sz w:val="28"/>
          <w:szCs w:val="28"/>
          <w:lang w:eastAsia="zh-CN"/>
        </w:rPr>
      </w:pPr>
      <w:r>
        <w:rPr>
          <w:rFonts w:hint="eastAsia" w:ascii="宋体"/>
          <w:sz w:val="28"/>
          <w:szCs w:val="28"/>
          <w:lang w:eastAsia="zh-CN"/>
        </w:rPr>
        <w:t>（</w:t>
      </w:r>
      <w:r>
        <w:rPr>
          <w:rFonts w:hint="eastAsia" w:ascii="宋体"/>
          <w:sz w:val="28"/>
          <w:szCs w:val="28"/>
          <w:lang w:val="en-US" w:eastAsia="zh-CN"/>
        </w:rPr>
        <w:t>征求意见稿</w:t>
      </w:r>
      <w:r>
        <w:rPr>
          <w:rFonts w:hint="eastAsia" w:ascii="宋体"/>
          <w:sz w:val="28"/>
          <w:szCs w:val="28"/>
          <w:lang w:eastAsia="zh-CN"/>
        </w:rPr>
        <w:t>）</w:t>
      </w:r>
    </w:p>
    <w:p>
      <w:pPr>
        <w:spacing w:line="600" w:lineRule="exact"/>
        <w:ind w:firstLine="3360" w:firstLineChars="1200"/>
        <w:rPr>
          <w:rFonts w:hint="eastAsia" w:ascii="宋体"/>
          <w:sz w:val="28"/>
          <w:szCs w:val="28"/>
          <w:lang w:eastAsia="zh-CN"/>
        </w:rPr>
      </w:pPr>
    </w:p>
    <w:p>
      <w:pPr>
        <w:spacing w:line="600" w:lineRule="exact"/>
        <w:jc w:val="center"/>
        <w:rPr>
          <w:rFonts w:ascii="宋体"/>
          <w:sz w:val="28"/>
          <w:szCs w:val="28"/>
        </w:rPr>
      </w:pPr>
      <w:r>
        <w:rPr>
          <w:rFonts w:hint="eastAsia" w:ascii="宋体" w:hAnsi="宋体" w:cs="宋体"/>
          <w:b/>
          <w:bCs/>
          <w:sz w:val="28"/>
          <w:szCs w:val="28"/>
        </w:rPr>
        <w:t>第一章</w:t>
      </w:r>
      <w:r>
        <w:rPr>
          <w:rFonts w:ascii="宋体" w:hAnsi="宋体" w:cs="宋体"/>
          <w:b/>
          <w:bCs/>
          <w:sz w:val="28"/>
          <w:szCs w:val="28"/>
        </w:rPr>
        <w:t xml:space="preserve">  </w:t>
      </w:r>
      <w:r>
        <w:rPr>
          <w:rFonts w:hint="eastAsia" w:ascii="宋体" w:hAnsi="宋体" w:cs="宋体"/>
          <w:b/>
          <w:bCs/>
          <w:sz w:val="28"/>
          <w:szCs w:val="28"/>
        </w:rPr>
        <w:t>总</w:t>
      </w:r>
      <w:r>
        <w:rPr>
          <w:rFonts w:ascii="宋体" w:hAnsi="宋体" w:cs="宋体"/>
          <w:b/>
          <w:bCs/>
          <w:sz w:val="28"/>
          <w:szCs w:val="28"/>
        </w:rPr>
        <w:t xml:space="preserve">  </w:t>
      </w:r>
      <w:r>
        <w:rPr>
          <w:rFonts w:hint="eastAsia" w:ascii="宋体" w:hAnsi="宋体" w:cs="宋体"/>
          <w:b/>
          <w:bCs/>
          <w:sz w:val="28"/>
          <w:szCs w:val="28"/>
        </w:rPr>
        <w:t>则</w:t>
      </w:r>
    </w:p>
    <w:p>
      <w:pPr>
        <w:spacing w:line="600" w:lineRule="exact"/>
        <w:ind w:firstLine="562" w:firstLineChars="200"/>
        <w:rPr>
          <w:rFonts w:ascii="宋体"/>
          <w:b/>
          <w:bCs/>
          <w:sz w:val="28"/>
          <w:szCs w:val="28"/>
        </w:rPr>
      </w:pPr>
    </w:p>
    <w:p>
      <w:pPr>
        <w:spacing w:line="600" w:lineRule="exact"/>
        <w:ind w:firstLine="562" w:firstLineChars="200"/>
        <w:rPr>
          <w:rFonts w:ascii="宋体"/>
          <w:sz w:val="28"/>
          <w:szCs w:val="28"/>
        </w:rPr>
      </w:pPr>
      <w:r>
        <w:rPr>
          <w:rFonts w:hint="eastAsia" w:ascii="宋体" w:hAnsi="宋体" w:cs="宋体"/>
          <w:b/>
          <w:bCs/>
          <w:sz w:val="28"/>
          <w:szCs w:val="28"/>
        </w:rPr>
        <w:t>第一条</w:t>
      </w:r>
      <w:r>
        <w:rPr>
          <w:rFonts w:ascii="宋体" w:hAnsi="宋体" w:cs="宋体"/>
          <w:sz w:val="28"/>
          <w:szCs w:val="28"/>
        </w:rPr>
        <w:t xml:space="preserve"> </w:t>
      </w:r>
      <w:r>
        <w:rPr>
          <w:rFonts w:hint="eastAsia" w:ascii="宋体" w:hAnsi="宋体" w:cs="宋体"/>
          <w:sz w:val="28"/>
          <w:szCs w:val="28"/>
        </w:rPr>
        <w:t>为了加强我市高标准农田建设项目工程的管护，确保工程长期持续发挥效益，根据国务院办公厅《关于切实加强高标准农田建设提升国家粮食安全保障能力的意见》</w:t>
      </w:r>
      <w:r>
        <w:rPr>
          <w:rFonts w:ascii="宋体" w:hAnsi="宋体" w:cs="宋体"/>
          <w:sz w:val="28"/>
          <w:szCs w:val="28"/>
        </w:rPr>
        <w:t>(</w:t>
      </w:r>
      <w:r>
        <w:rPr>
          <w:rFonts w:hint="eastAsia" w:ascii="宋体" w:hAnsi="宋体" w:cs="宋体"/>
          <w:sz w:val="28"/>
          <w:szCs w:val="28"/>
        </w:rPr>
        <w:t>国办发〔</w:t>
      </w:r>
      <w:r>
        <w:rPr>
          <w:rFonts w:ascii="宋体" w:hAnsi="宋体" w:cs="宋体"/>
          <w:sz w:val="28"/>
          <w:szCs w:val="28"/>
        </w:rPr>
        <w:t>2019</w:t>
      </w:r>
      <w:r>
        <w:rPr>
          <w:rFonts w:hint="eastAsia" w:ascii="宋体" w:hAnsi="宋体" w:cs="宋体"/>
          <w:sz w:val="28"/>
          <w:szCs w:val="28"/>
        </w:rPr>
        <w:t>〕</w:t>
      </w:r>
      <w:r>
        <w:rPr>
          <w:rFonts w:ascii="宋体" w:hAnsi="宋体" w:cs="宋体"/>
          <w:sz w:val="28"/>
          <w:szCs w:val="28"/>
        </w:rPr>
        <w:t>50</w:t>
      </w:r>
      <w:r>
        <w:rPr>
          <w:rFonts w:hint="eastAsia" w:ascii="宋体" w:hAnsi="宋体" w:cs="宋体"/>
          <w:sz w:val="28"/>
          <w:szCs w:val="28"/>
        </w:rPr>
        <w:t>号</w:t>
      </w:r>
      <w:r>
        <w:rPr>
          <w:rFonts w:ascii="宋体" w:hAnsi="宋体" w:cs="宋体"/>
          <w:sz w:val="28"/>
          <w:szCs w:val="28"/>
        </w:rPr>
        <w:t>)</w:t>
      </w:r>
      <w:r>
        <w:rPr>
          <w:rFonts w:hint="eastAsia" w:ascii="宋体" w:hAnsi="宋体" w:cs="宋体"/>
          <w:sz w:val="28"/>
          <w:szCs w:val="28"/>
        </w:rPr>
        <w:t>、省人民政府办公厅《关于进一步加强高标准农田建设的通知》（粤办函〔</w:t>
      </w:r>
      <w:r>
        <w:rPr>
          <w:rFonts w:ascii="宋体" w:hAnsi="宋体" w:cs="宋体"/>
          <w:sz w:val="28"/>
          <w:szCs w:val="28"/>
        </w:rPr>
        <w:t>2020</w:t>
      </w:r>
      <w:r>
        <w:rPr>
          <w:rFonts w:hint="eastAsia" w:ascii="宋体" w:hAnsi="宋体" w:cs="宋体"/>
          <w:sz w:val="28"/>
          <w:szCs w:val="28"/>
        </w:rPr>
        <w:t>〕</w:t>
      </w:r>
      <w:r>
        <w:rPr>
          <w:rFonts w:ascii="宋体" w:hAnsi="宋体" w:cs="宋体"/>
          <w:sz w:val="28"/>
          <w:szCs w:val="28"/>
        </w:rPr>
        <w:t>63</w:t>
      </w:r>
      <w:r>
        <w:rPr>
          <w:rFonts w:hint="eastAsia" w:ascii="宋体" w:hAnsi="宋体" w:cs="宋体"/>
          <w:sz w:val="28"/>
          <w:szCs w:val="28"/>
        </w:rPr>
        <w:t>号）、《广东省农业农村厅农田建设项目管理实施办法》（粤农农规〔</w:t>
      </w:r>
      <w:r>
        <w:rPr>
          <w:rFonts w:ascii="宋体" w:hAnsi="宋体" w:cs="宋体"/>
          <w:sz w:val="28"/>
          <w:szCs w:val="28"/>
        </w:rPr>
        <w:t>2020</w:t>
      </w: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号）以及省农业农村厅《关于加强高标准农田建设项目建后管护的通知》（粤农农办〔</w:t>
      </w:r>
      <w:r>
        <w:rPr>
          <w:rFonts w:ascii="宋体" w:hAnsi="宋体" w:cs="宋体"/>
          <w:sz w:val="28"/>
          <w:szCs w:val="28"/>
        </w:rPr>
        <w:t>2020</w:t>
      </w:r>
      <w:r>
        <w:rPr>
          <w:rFonts w:hint="eastAsia" w:ascii="宋体" w:hAnsi="宋体" w:cs="宋体"/>
          <w:sz w:val="28"/>
          <w:szCs w:val="28"/>
        </w:rPr>
        <w:t>〕</w:t>
      </w:r>
      <w:r>
        <w:rPr>
          <w:rFonts w:ascii="宋体" w:hAnsi="宋体" w:cs="宋体"/>
          <w:sz w:val="28"/>
          <w:szCs w:val="28"/>
        </w:rPr>
        <w:t>201</w:t>
      </w:r>
      <w:r>
        <w:rPr>
          <w:rFonts w:hint="eastAsia" w:ascii="宋体" w:hAnsi="宋体" w:cs="宋体"/>
          <w:sz w:val="28"/>
          <w:szCs w:val="28"/>
        </w:rPr>
        <w:t>号）等文件有关规定，结合我市实际，特制定本办法。</w:t>
      </w:r>
    </w:p>
    <w:p>
      <w:pPr>
        <w:spacing w:line="600" w:lineRule="exact"/>
        <w:ind w:firstLine="562" w:firstLineChars="200"/>
        <w:rPr>
          <w:rFonts w:ascii="宋体"/>
          <w:sz w:val="28"/>
          <w:szCs w:val="28"/>
        </w:rPr>
      </w:pPr>
      <w:r>
        <w:rPr>
          <w:rFonts w:hint="eastAsia" w:ascii="宋体" w:hAnsi="宋体" w:cs="宋体"/>
          <w:b/>
          <w:bCs/>
          <w:sz w:val="28"/>
          <w:szCs w:val="28"/>
        </w:rPr>
        <w:t>第二条</w:t>
      </w:r>
      <w:r>
        <w:rPr>
          <w:rFonts w:ascii="宋体" w:hAnsi="宋体" w:cs="宋体"/>
          <w:b/>
          <w:bCs/>
          <w:sz w:val="28"/>
          <w:szCs w:val="28"/>
        </w:rPr>
        <w:t xml:space="preserve"> </w:t>
      </w:r>
      <w:r>
        <w:rPr>
          <w:rFonts w:hint="eastAsia" w:ascii="宋体" w:hAnsi="宋体" w:cs="宋体"/>
          <w:sz w:val="28"/>
          <w:szCs w:val="28"/>
        </w:rPr>
        <w:t>本办法适用于我市建成的高标准农田建设项目、高效节水灌溉建设项目、中低产田改造项目和垦造水田项目的各类工程设施</w:t>
      </w:r>
      <w:r>
        <w:rPr>
          <w:rFonts w:hint="eastAsia" w:ascii="宋体" w:hAnsi="宋体" w:cs="宋体"/>
          <w:sz w:val="28"/>
          <w:szCs w:val="28"/>
          <w:lang w:eastAsia="zh-CN"/>
        </w:rPr>
        <w:t>，</w:t>
      </w:r>
      <w:r>
        <w:rPr>
          <w:rFonts w:hint="eastAsia" w:ascii="宋体" w:hAnsi="宋体" w:cs="宋体"/>
          <w:sz w:val="28"/>
          <w:szCs w:val="28"/>
          <w:lang w:val="en-US" w:eastAsia="zh-CN"/>
        </w:rPr>
        <w:t>以下统称为</w:t>
      </w:r>
      <w:r>
        <w:rPr>
          <w:rFonts w:hint="eastAsia" w:ascii="宋体" w:hAnsi="宋体" w:cs="宋体"/>
          <w:sz w:val="28"/>
          <w:szCs w:val="28"/>
        </w:rPr>
        <w:t>高标准农田建设项目工程。</w:t>
      </w:r>
    </w:p>
    <w:p>
      <w:pPr>
        <w:spacing w:line="600" w:lineRule="exact"/>
        <w:ind w:firstLine="560" w:firstLineChars="200"/>
        <w:rPr>
          <w:rFonts w:ascii="宋体"/>
          <w:color w:val="000000"/>
          <w:sz w:val="28"/>
          <w:szCs w:val="28"/>
        </w:rPr>
      </w:pPr>
      <w:r>
        <w:rPr>
          <w:rFonts w:hint="eastAsia" w:ascii="宋体" w:hAnsi="宋体" w:cs="宋体"/>
          <w:sz w:val="28"/>
          <w:szCs w:val="28"/>
        </w:rPr>
        <w:t>我市高标准农田建设项目工程经云浮市级竣工验收合格后，移交所在镇街、村管理使用。按照“谁受益、谁管护，谁使用、谁管护”的原则进行工程建后管护。管护主体对高标准农田建立管护制度、细则，订立各项管护合同，使管理科学化、制度化、规范化。对工程设施开展必要的日常巡视检查</w:t>
      </w:r>
      <w:r>
        <w:rPr>
          <w:rFonts w:ascii="宋体" w:cs="宋体"/>
          <w:sz w:val="28"/>
          <w:szCs w:val="28"/>
        </w:rPr>
        <w:t>,</w:t>
      </w:r>
      <w:r>
        <w:rPr>
          <w:rFonts w:hint="eastAsia" w:ascii="宋体" w:hAnsi="宋体" w:cs="宋体"/>
          <w:sz w:val="28"/>
          <w:szCs w:val="28"/>
        </w:rPr>
        <w:t>包括机耕路日常管护修整及对较大规模的沟渠进行维修清淤，中小沟渠等日常清淤，泵站、闸门设备的日常保养维护，设备大修、更换等专项管护，保证工程长期正常运转，发挥效益。</w:t>
      </w:r>
    </w:p>
    <w:p>
      <w:pPr>
        <w:spacing w:line="600" w:lineRule="exact"/>
        <w:ind w:firstLine="562" w:firstLineChars="200"/>
        <w:rPr>
          <w:rFonts w:ascii="宋体"/>
          <w:sz w:val="28"/>
          <w:szCs w:val="28"/>
        </w:rPr>
      </w:pPr>
      <w:r>
        <w:rPr>
          <w:rFonts w:hint="eastAsia" w:ascii="宋体" w:hAnsi="宋体" w:cs="宋体"/>
          <w:b/>
          <w:bCs/>
          <w:sz w:val="28"/>
          <w:szCs w:val="28"/>
        </w:rPr>
        <w:t>第三条</w:t>
      </w:r>
      <w:r>
        <w:rPr>
          <w:rFonts w:ascii="宋体" w:hAnsi="宋体" w:cs="宋体"/>
          <w:b/>
          <w:bCs/>
          <w:sz w:val="28"/>
          <w:szCs w:val="28"/>
        </w:rPr>
        <w:t xml:space="preserve"> </w:t>
      </w:r>
      <w:r>
        <w:rPr>
          <w:rFonts w:hint="eastAsia" w:ascii="宋体" w:hAnsi="宋体" w:cs="宋体"/>
          <w:sz w:val="28"/>
          <w:szCs w:val="28"/>
        </w:rPr>
        <w:t>高标准农田建设项目区内的耕地应依法进行保护，原则上不得征用或转作他用。确需征用的，按照省的有关规定执行，须先征得市自然资源部门、市农业农村部门同意后，再进入土地征用程序，一旦征用，由建设单位缴交补偿用于开发同等面积土地所需的资金</w:t>
      </w:r>
      <w:r>
        <w:rPr>
          <w:rFonts w:hint="eastAsia" w:ascii="宋体" w:hAnsi="宋体" w:cs="宋体"/>
          <w:sz w:val="28"/>
          <w:szCs w:val="28"/>
          <w:lang w:eastAsia="zh-CN"/>
        </w:rPr>
        <w:t>；</w:t>
      </w:r>
      <w:r>
        <w:rPr>
          <w:rFonts w:hint="eastAsia" w:ascii="宋体" w:hAnsi="宋体" w:cs="宋体"/>
          <w:sz w:val="28"/>
          <w:szCs w:val="28"/>
          <w:lang w:val="en-US" w:eastAsia="zh-CN"/>
        </w:rPr>
        <w:t>破坏</w:t>
      </w:r>
      <w:r>
        <w:rPr>
          <w:rFonts w:hint="eastAsia" w:ascii="宋体" w:hAnsi="宋体" w:cs="宋体"/>
          <w:sz w:val="28"/>
          <w:szCs w:val="28"/>
        </w:rPr>
        <w:t>高标准农田建设项目区内耕地</w:t>
      </w:r>
      <w:r>
        <w:rPr>
          <w:rFonts w:hint="eastAsia" w:ascii="宋体" w:hAnsi="宋体" w:cs="宋体"/>
          <w:sz w:val="28"/>
          <w:szCs w:val="28"/>
          <w:lang w:val="en-US" w:eastAsia="zh-CN"/>
        </w:rPr>
        <w:t>的，按照《中华人民共和国土地管理法》和《基本农田保护条例》有关规定追究其相应法律责任</w:t>
      </w:r>
      <w:r>
        <w:rPr>
          <w:rFonts w:hint="eastAsia" w:ascii="宋体" w:hAnsi="宋体" w:cs="宋体"/>
          <w:sz w:val="28"/>
          <w:szCs w:val="28"/>
        </w:rPr>
        <w:t>。</w:t>
      </w:r>
    </w:p>
    <w:p>
      <w:pPr>
        <w:spacing w:line="600" w:lineRule="exact"/>
        <w:ind w:firstLine="562" w:firstLineChars="200"/>
        <w:rPr>
          <w:rFonts w:hint="eastAsia" w:ascii="宋体" w:hAnsi="宋体" w:cs="宋体"/>
          <w:sz w:val="28"/>
          <w:szCs w:val="28"/>
        </w:rPr>
      </w:pPr>
      <w:r>
        <w:rPr>
          <w:rFonts w:hint="eastAsia" w:ascii="宋体" w:hAnsi="宋体" w:cs="宋体"/>
          <w:b/>
          <w:bCs/>
          <w:sz w:val="28"/>
          <w:szCs w:val="28"/>
        </w:rPr>
        <w:t>第四条</w:t>
      </w:r>
      <w:r>
        <w:rPr>
          <w:rFonts w:ascii="宋体" w:hAnsi="宋体" w:cs="宋体"/>
          <w:b/>
          <w:bCs/>
          <w:sz w:val="28"/>
          <w:szCs w:val="28"/>
        </w:rPr>
        <w:t xml:space="preserve"> </w:t>
      </w:r>
      <w:r>
        <w:rPr>
          <w:rFonts w:hint="eastAsia" w:ascii="宋体" w:hAnsi="宋体" w:cs="宋体"/>
          <w:sz w:val="28"/>
          <w:szCs w:val="28"/>
        </w:rPr>
        <w:t>高标准农田建设是乡村振兴战略规划重要的组成部分，是粮食安全行政首长责任制考核的重要内容，高标准农田建设项目工程设施管护是评价考核内容之一，</w:t>
      </w:r>
      <w:r>
        <w:rPr>
          <w:rFonts w:hint="eastAsia" w:ascii="宋体" w:hAnsi="宋体" w:cs="宋体"/>
          <w:color w:val="000000"/>
          <w:sz w:val="28"/>
          <w:szCs w:val="28"/>
        </w:rPr>
        <w:t>市农业农村和水利部门</w:t>
      </w:r>
      <w:r>
        <w:rPr>
          <w:rFonts w:hint="eastAsia" w:ascii="宋体" w:hAnsi="宋体" w:cs="宋体"/>
          <w:sz w:val="28"/>
          <w:szCs w:val="28"/>
        </w:rPr>
        <w:t>应高度重视，认真履行职责，切实做好高标准农田建设项目工程设施管护的组织管理、协调指导和检查监督工作。</w:t>
      </w:r>
    </w:p>
    <w:p>
      <w:pPr>
        <w:spacing w:line="600" w:lineRule="exact"/>
        <w:ind w:firstLine="560" w:firstLineChars="200"/>
        <w:rPr>
          <w:rFonts w:hint="eastAsia" w:ascii="宋体" w:hAnsi="宋体" w:cs="宋体"/>
          <w:sz w:val="28"/>
          <w:szCs w:val="28"/>
        </w:rPr>
      </w:pPr>
    </w:p>
    <w:p>
      <w:pPr>
        <w:spacing w:line="600" w:lineRule="exact"/>
        <w:jc w:val="center"/>
        <w:rPr>
          <w:rFonts w:hint="eastAsia" w:ascii="宋体" w:hAnsi="宋体" w:cs="宋体"/>
          <w:b/>
          <w:bCs/>
          <w:sz w:val="28"/>
          <w:szCs w:val="28"/>
        </w:rPr>
      </w:pPr>
      <w:r>
        <w:rPr>
          <w:rFonts w:hint="eastAsia" w:ascii="宋体" w:hAnsi="宋体" w:cs="宋体"/>
          <w:b/>
          <w:bCs/>
          <w:sz w:val="28"/>
          <w:szCs w:val="28"/>
        </w:rPr>
        <w:t>第二章</w:t>
      </w:r>
      <w:r>
        <w:rPr>
          <w:rFonts w:ascii="宋体"/>
          <w:b/>
          <w:bCs/>
          <w:sz w:val="28"/>
          <w:szCs w:val="28"/>
        </w:rPr>
        <w:t> </w:t>
      </w:r>
      <w:r>
        <w:rPr>
          <w:rFonts w:ascii="宋体" w:cs="宋体"/>
          <w:b/>
          <w:bCs/>
          <w:sz w:val="28"/>
          <w:szCs w:val="28"/>
        </w:rPr>
        <w:t xml:space="preserve"> </w:t>
      </w:r>
      <w:r>
        <w:rPr>
          <w:rFonts w:hint="eastAsia" w:ascii="宋体" w:hAnsi="宋体" w:cs="宋体"/>
          <w:b/>
          <w:bCs/>
          <w:sz w:val="28"/>
          <w:szCs w:val="28"/>
        </w:rPr>
        <w:t>管护范围及标准</w:t>
      </w:r>
    </w:p>
    <w:p>
      <w:pPr>
        <w:spacing w:line="600" w:lineRule="exact"/>
        <w:jc w:val="center"/>
        <w:rPr>
          <w:rFonts w:hint="eastAsia" w:ascii="宋体" w:hAnsi="宋体" w:cs="宋体"/>
          <w:b/>
          <w:bCs/>
          <w:sz w:val="28"/>
          <w:szCs w:val="28"/>
        </w:rPr>
      </w:pPr>
    </w:p>
    <w:p>
      <w:pPr>
        <w:spacing w:line="600" w:lineRule="exact"/>
        <w:ind w:firstLine="562" w:firstLineChars="200"/>
        <w:rPr>
          <w:rFonts w:ascii="宋体"/>
          <w:sz w:val="28"/>
          <w:szCs w:val="28"/>
        </w:rPr>
      </w:pPr>
      <w:r>
        <w:rPr>
          <w:rFonts w:hint="eastAsia" w:ascii="宋体" w:hAnsi="宋体" w:cs="宋体"/>
          <w:b/>
          <w:bCs/>
          <w:sz w:val="28"/>
          <w:szCs w:val="28"/>
        </w:rPr>
        <w:t>第五条</w:t>
      </w:r>
      <w:r>
        <w:rPr>
          <w:rFonts w:ascii="宋体"/>
          <w:sz w:val="28"/>
          <w:szCs w:val="28"/>
        </w:rPr>
        <w:t> </w:t>
      </w:r>
      <w:r>
        <w:rPr>
          <w:rFonts w:hint="eastAsia" w:ascii="宋体" w:hAnsi="宋体" w:cs="宋体"/>
          <w:sz w:val="28"/>
          <w:szCs w:val="28"/>
        </w:rPr>
        <w:t>高标准农田工程设施管护范围及标准</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（一）管护范围。根据广东省农业农村厅《关于加强高标准农田建设项目建后管护的通知》（粤农农办〔</w:t>
      </w:r>
      <w:r>
        <w:rPr>
          <w:rFonts w:ascii="宋体" w:hAnsi="宋体" w:cs="宋体"/>
          <w:color w:val="000000"/>
          <w:sz w:val="28"/>
          <w:szCs w:val="28"/>
        </w:rPr>
        <w:t>2020</w:t>
      </w:r>
      <w:r>
        <w:rPr>
          <w:rFonts w:hint="eastAsia" w:ascii="宋体" w:hAnsi="宋体" w:cs="宋体"/>
          <w:color w:val="000000"/>
          <w:sz w:val="28"/>
          <w:szCs w:val="28"/>
        </w:rPr>
        <w:t>〕</w:t>
      </w:r>
      <w:r>
        <w:rPr>
          <w:rFonts w:ascii="宋体" w:hAnsi="宋体" w:cs="宋体"/>
          <w:color w:val="000000"/>
          <w:sz w:val="28"/>
          <w:szCs w:val="28"/>
        </w:rPr>
        <w:t>201</w:t>
      </w:r>
      <w:r>
        <w:rPr>
          <w:rFonts w:hint="eastAsia" w:ascii="宋体" w:hAnsi="宋体" w:cs="宋体"/>
          <w:color w:val="000000"/>
          <w:sz w:val="28"/>
          <w:szCs w:val="28"/>
        </w:rPr>
        <w:t>号）要求，</w:t>
      </w:r>
      <w:r>
        <w:rPr>
          <w:rFonts w:ascii="宋体" w:hAnsi="宋体" w:cs="宋体"/>
          <w:color w:val="000000"/>
          <w:sz w:val="28"/>
          <w:szCs w:val="28"/>
        </w:rPr>
        <w:t>2011</w:t>
      </w:r>
      <w:r>
        <w:rPr>
          <w:rFonts w:hint="eastAsia" w:ascii="宋体" w:hAnsi="宋体" w:cs="宋体"/>
          <w:color w:val="000000"/>
          <w:sz w:val="28"/>
          <w:szCs w:val="28"/>
        </w:rPr>
        <w:t>年以来各部门建成并已上图入库的高标准农田均纳入管护范围，在工程设计使用年限内，重点加强项目区田间道路、灌排系统、农田防护、输配电、泵站、节水灌溉设施等工程</w:t>
      </w:r>
      <w:r>
        <w:rPr>
          <w:rFonts w:hint="eastAsia" w:ascii="宋体" w:hAnsi="宋体" w:cs="宋体"/>
          <w:sz w:val="28"/>
          <w:szCs w:val="28"/>
        </w:rPr>
        <w:t>设施</w:t>
      </w:r>
      <w:r>
        <w:rPr>
          <w:rFonts w:hint="eastAsia" w:ascii="宋体" w:hAnsi="宋体" w:cs="宋体"/>
          <w:color w:val="000000"/>
          <w:sz w:val="28"/>
          <w:szCs w:val="28"/>
        </w:rPr>
        <w:t>的管护，确保项目区田间道路完好通达、灌排通畅、各类设施及配套设施完好并能正常发挥作用。</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（二）田间道路管护标准。机耕路管护要维持路面平整，路沿石、砖完好平直，无杂草，无杂物，保持畅通，路碑、标志保持完好无损，清洁卫生。</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（三）灌溉与排水工程</w:t>
      </w:r>
      <w:r>
        <w:rPr>
          <w:rFonts w:hint="eastAsia" w:ascii="宋体" w:hAnsi="宋体" w:cs="宋体"/>
          <w:sz w:val="28"/>
          <w:szCs w:val="28"/>
        </w:rPr>
        <w:t>设施</w:t>
      </w:r>
      <w:r>
        <w:rPr>
          <w:rFonts w:hint="eastAsia" w:ascii="宋体" w:hAnsi="宋体" w:cs="宋体"/>
          <w:color w:val="000000"/>
          <w:sz w:val="28"/>
          <w:szCs w:val="28"/>
        </w:rPr>
        <w:t>管护标准。灌溉与排水工程等水利设施要定期检查，确保水陂、泵、泵房、管道、桥、涵、闸、井台、渠道、出水口、输配电及高效节水灌溉设施完好，保证正常运行，渠道要及时除草，疏浚。</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（四）对高标准农田建设所涉及的其它工程</w:t>
      </w:r>
      <w:r>
        <w:rPr>
          <w:rFonts w:hint="eastAsia" w:ascii="宋体" w:hAnsi="宋体" w:cs="宋体"/>
          <w:sz w:val="28"/>
          <w:szCs w:val="28"/>
        </w:rPr>
        <w:t>设施</w:t>
      </w:r>
      <w:r>
        <w:rPr>
          <w:rFonts w:hint="eastAsia" w:ascii="宋体" w:hAnsi="宋体" w:cs="宋体"/>
          <w:color w:val="000000"/>
          <w:sz w:val="28"/>
          <w:szCs w:val="28"/>
        </w:rPr>
        <w:t>进行管护。</w:t>
      </w:r>
    </w:p>
    <w:p>
      <w:pPr>
        <w:spacing w:line="600" w:lineRule="exact"/>
        <w:jc w:val="center"/>
        <w:rPr>
          <w:rFonts w:ascii="宋体"/>
          <w:b/>
          <w:bCs/>
          <w:sz w:val="28"/>
          <w:szCs w:val="28"/>
        </w:rPr>
      </w:pPr>
    </w:p>
    <w:p>
      <w:pPr>
        <w:numPr>
          <w:ilvl w:val="0"/>
          <w:numId w:val="1"/>
        </w:numPr>
        <w:spacing w:line="600" w:lineRule="exact"/>
        <w:jc w:val="center"/>
        <w:rPr>
          <w:rFonts w:hint="eastAsia" w:ascii="宋体" w:hAnsi="宋体" w:cs="宋体"/>
          <w:b/>
          <w:bCs/>
          <w:color w:val="000000"/>
          <w:sz w:val="28"/>
          <w:szCs w:val="28"/>
        </w:rPr>
      </w:pPr>
      <w:r>
        <w:rPr>
          <w:rFonts w:ascii="宋体" w:hAnsi="宋体" w:cs="宋体"/>
          <w:b/>
          <w:bCs/>
          <w:sz w:val="28"/>
          <w:szCs w:val="28"/>
        </w:rPr>
        <w:t xml:space="preserve"> </w:t>
      </w:r>
      <w:r>
        <w:rPr>
          <w:rFonts w:hint="eastAsia" w:ascii="宋体" w:hAnsi="宋体" w:cs="宋体"/>
          <w:b/>
          <w:bCs/>
          <w:color w:val="000000"/>
          <w:sz w:val="28"/>
          <w:szCs w:val="28"/>
        </w:rPr>
        <w:t>管护主体及职责</w:t>
      </w:r>
    </w:p>
    <w:p>
      <w:pPr>
        <w:numPr>
          <w:numId w:val="0"/>
        </w:numPr>
        <w:spacing w:line="600" w:lineRule="exact"/>
        <w:jc w:val="both"/>
        <w:rPr>
          <w:rFonts w:hint="eastAsia" w:ascii="宋体" w:hAnsi="宋体" w:cs="宋体"/>
          <w:b/>
          <w:bCs/>
          <w:color w:val="000000"/>
          <w:sz w:val="28"/>
          <w:szCs w:val="28"/>
        </w:rPr>
      </w:pPr>
    </w:p>
    <w:p>
      <w:pPr>
        <w:spacing w:line="600" w:lineRule="exact"/>
        <w:ind w:firstLine="562" w:firstLineChars="200"/>
        <w:rPr>
          <w:rFonts w:ascii="宋体"/>
          <w:sz w:val="28"/>
          <w:szCs w:val="28"/>
        </w:rPr>
      </w:pPr>
      <w:r>
        <w:rPr>
          <w:rFonts w:hint="eastAsia" w:ascii="宋体" w:hAnsi="宋体" w:cs="宋体"/>
          <w:b/>
          <w:bCs/>
          <w:sz w:val="28"/>
          <w:szCs w:val="28"/>
        </w:rPr>
        <w:t>第六条</w:t>
      </w:r>
      <w:r>
        <w:rPr>
          <w:rFonts w:ascii="宋体"/>
          <w:sz w:val="28"/>
          <w:szCs w:val="28"/>
        </w:rPr>
        <w:t> </w:t>
      </w:r>
      <w:r>
        <w:rPr>
          <w:rFonts w:hint="eastAsia" w:ascii="宋体" w:hAnsi="宋体" w:cs="宋体"/>
          <w:sz w:val="28"/>
          <w:szCs w:val="28"/>
        </w:rPr>
        <w:t>根据受益范围和受益对象，按照“谁受益、谁管护，谁使用、谁管护”的原则确定高标准农田</w:t>
      </w:r>
      <w:r>
        <w:rPr>
          <w:rFonts w:hint="eastAsia" w:ascii="宋体" w:hAnsi="宋体" w:cs="宋体"/>
          <w:color w:val="000000"/>
          <w:sz w:val="28"/>
          <w:szCs w:val="28"/>
        </w:rPr>
        <w:t>工程设施</w:t>
      </w:r>
      <w:r>
        <w:rPr>
          <w:rFonts w:hint="eastAsia" w:ascii="宋体" w:hAnsi="宋体" w:cs="宋体"/>
          <w:sz w:val="28"/>
          <w:szCs w:val="28"/>
        </w:rPr>
        <w:t>建后管护主体。</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第七条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市人民政府对建后管护负总责，建立高标准农田工程设施建后管护办法，落实管护责任，将管护经费</w:t>
      </w:r>
      <w:r>
        <w:rPr>
          <w:rFonts w:hint="eastAsia" w:ascii="宋体" w:hAnsi="宋体" w:cs="宋体"/>
          <w:color w:val="auto"/>
          <w:sz w:val="28"/>
          <w:szCs w:val="28"/>
          <w:highlight w:val="none"/>
        </w:rPr>
        <w:t>纳入年度财政预算</w:t>
      </w:r>
      <w:r>
        <w:rPr>
          <w:rFonts w:hint="eastAsia" w:ascii="宋体" w:hAnsi="宋体" w:cs="宋体"/>
          <w:color w:val="auto"/>
          <w:sz w:val="28"/>
          <w:szCs w:val="28"/>
          <w:highlight w:val="none"/>
          <w:lang w:val="en-US" w:eastAsia="zh-CN"/>
        </w:rPr>
        <w:t>或在年度省级涉农资金中安排</w:t>
      </w:r>
      <w:r>
        <w:rPr>
          <w:rFonts w:hint="eastAsia" w:ascii="宋体" w:hAnsi="宋体" w:cs="宋体"/>
          <w:color w:val="auto"/>
          <w:sz w:val="28"/>
          <w:szCs w:val="28"/>
          <w:highlight w:val="none"/>
        </w:rPr>
        <w:t>；</w:t>
      </w:r>
      <w:r>
        <w:rPr>
          <w:rFonts w:hint="eastAsia" w:ascii="宋体" w:hAnsi="宋体" w:cs="宋体"/>
          <w:color w:val="000000"/>
          <w:sz w:val="28"/>
          <w:szCs w:val="28"/>
        </w:rPr>
        <w:t>各镇街人民政府为高标准农田工程设施建后管护的责任单位，要遵照国家法律、法规和本办法的规定，承担行政区域内高标准农田工程设施建后管护职责，负责监督、检查高标准农田工程设施管理维护的落实；各村民委员会为高标准农田工程设施管理维护的主体，具体负责对高标准农田工程设施的维修、养护和管理。</w:t>
      </w:r>
    </w:p>
    <w:p>
      <w:pPr>
        <w:spacing w:line="600" w:lineRule="exact"/>
        <w:rPr>
          <w:rFonts w:ascii="宋体" w:hAnsi="宋体" w:cs="宋体"/>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w:t>
      </w:r>
      <w:r>
        <w:rPr>
          <w:rFonts w:hint="eastAsia" w:ascii="宋体" w:hAnsi="宋体" w:cs="宋体"/>
          <w:b/>
          <w:bCs/>
          <w:color w:val="000000"/>
          <w:sz w:val="28"/>
          <w:szCs w:val="28"/>
        </w:rPr>
        <w:t>第八条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市农业农村和水利部门部门要加强对高标准农田工程管护工作的监督，督促管护主体履行管护责任；市农业农村部门为高标准农田工程设施建后管护的业务主管部门，负责高标准农田工程设施建后管护的组织协调、监督指导和检查考核工作。</w:t>
      </w:r>
      <w:r>
        <w:rPr>
          <w:rFonts w:ascii="宋体" w:hAnsi="宋体" w:cs="宋体"/>
          <w:color w:val="000000"/>
          <w:sz w:val="28"/>
          <w:szCs w:val="28"/>
        </w:rPr>
        <w:t xml:space="preserve"> </w:t>
      </w:r>
    </w:p>
    <w:p>
      <w:pPr>
        <w:spacing w:line="600" w:lineRule="exact"/>
        <w:rPr>
          <w:rFonts w:ascii="宋体"/>
          <w:color w:val="000000"/>
          <w:sz w:val="28"/>
          <w:szCs w:val="28"/>
        </w:rPr>
      </w:pPr>
      <w:r>
        <w:rPr>
          <w:rFonts w:ascii="宋体" w:hAnsi="宋体" w:cs="宋体"/>
          <w:color w:val="000000"/>
          <w:sz w:val="28"/>
          <w:szCs w:val="28"/>
        </w:rPr>
        <w:t xml:space="preserve"> </w:t>
      </w:r>
      <w:r>
        <w:rPr>
          <w:rFonts w:ascii="宋体" w:hAnsi="宋体" w:cs="宋体"/>
          <w:b/>
          <w:bCs/>
          <w:color w:val="000000"/>
          <w:sz w:val="28"/>
          <w:szCs w:val="28"/>
        </w:rPr>
        <w:t xml:space="preserve">   </w:t>
      </w:r>
      <w:r>
        <w:rPr>
          <w:rFonts w:hint="eastAsia" w:ascii="宋体" w:hAnsi="宋体" w:cs="宋体"/>
          <w:b/>
          <w:bCs/>
          <w:color w:val="000000"/>
          <w:sz w:val="28"/>
          <w:szCs w:val="28"/>
        </w:rPr>
        <w:t>第九条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已规模流转的高标准农田，取得土地经营权的专业大户、家庭农场、专业合作社、农业企业等新型农业经营主体为管护实施主体，必须接受、服从村民委员会和村民的监督，不得损坏高标准农田工程设施，不得擅自变更高标准农田工程设施的用途和服务范围，并承担对工程设施的检查、维修和养护义务。</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各村民委员会要认真落实高标准农田工程设施建后管护工作，加强宣传高标准农田工程设施建后管护的法律法规及相关制度，积极引导村民珍惜爱护高标准农田工程设施。所有村民都有维护高标准农田工程设施的义务，有权制止、检举损坏高标准农田工程设施的行为。</w:t>
      </w:r>
    </w:p>
    <w:p>
      <w:pPr>
        <w:spacing w:line="600" w:lineRule="exact"/>
        <w:jc w:val="center"/>
        <w:rPr>
          <w:rFonts w:ascii="宋体"/>
          <w:b/>
          <w:bCs/>
          <w:color w:val="000000"/>
          <w:sz w:val="28"/>
          <w:szCs w:val="28"/>
        </w:rPr>
      </w:pPr>
    </w:p>
    <w:p>
      <w:pPr>
        <w:spacing w:line="600" w:lineRule="exact"/>
        <w:jc w:val="center"/>
        <w:rPr>
          <w:rFonts w:ascii="宋体"/>
          <w:b/>
          <w:bCs/>
          <w:sz w:val="28"/>
          <w:szCs w:val="28"/>
        </w:rPr>
      </w:pPr>
      <w:r>
        <w:rPr>
          <w:rFonts w:hint="eastAsia" w:ascii="宋体" w:hAnsi="宋体" w:cs="宋体"/>
          <w:b/>
          <w:bCs/>
          <w:sz w:val="28"/>
          <w:szCs w:val="28"/>
        </w:rPr>
        <w:t>第四章</w:t>
      </w:r>
      <w:r>
        <w:rPr>
          <w:rFonts w:ascii="宋体" w:hAnsi="宋体" w:cs="宋体"/>
          <w:b/>
          <w:bCs/>
          <w:sz w:val="28"/>
          <w:szCs w:val="28"/>
        </w:rPr>
        <w:t xml:space="preserve">  </w:t>
      </w:r>
      <w:r>
        <w:rPr>
          <w:rFonts w:hint="eastAsia" w:ascii="宋体" w:hAnsi="宋体" w:cs="宋体"/>
          <w:b/>
          <w:bCs/>
          <w:color w:val="000000"/>
          <w:sz w:val="28"/>
          <w:szCs w:val="28"/>
        </w:rPr>
        <w:t>设施管理与日常管护</w:t>
      </w:r>
    </w:p>
    <w:p>
      <w:pPr>
        <w:spacing w:line="600" w:lineRule="exact"/>
        <w:rPr>
          <w:rFonts w:ascii="宋体"/>
          <w:sz w:val="28"/>
          <w:szCs w:val="28"/>
        </w:rPr>
      </w:pP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第十一条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高标准农田</w:t>
      </w:r>
      <w:r>
        <w:rPr>
          <w:rFonts w:hint="eastAsia" w:ascii="宋体" w:hAnsi="宋体" w:cs="宋体"/>
          <w:color w:val="000000"/>
          <w:sz w:val="28"/>
          <w:szCs w:val="28"/>
          <w:lang w:val="en-US" w:eastAsia="zh-CN"/>
        </w:rPr>
        <w:t>建设</w:t>
      </w:r>
      <w:r>
        <w:rPr>
          <w:rFonts w:hint="eastAsia" w:ascii="宋体" w:hAnsi="宋体" w:cs="宋体"/>
          <w:color w:val="000000"/>
          <w:sz w:val="28"/>
          <w:szCs w:val="28"/>
        </w:rPr>
        <w:t>项目经验收合格后，市农业农村部门应及时与项目镇街政府办理工程设施产权移交</w:t>
      </w:r>
      <w:r>
        <w:rPr>
          <w:rFonts w:hint="eastAsia" w:ascii="宋体" w:hAnsi="宋体" w:cs="宋体"/>
          <w:color w:val="000000"/>
          <w:sz w:val="28"/>
          <w:szCs w:val="28"/>
          <w:lang w:val="en-US" w:eastAsia="zh-CN"/>
        </w:rPr>
        <w:t>相关</w:t>
      </w:r>
      <w:r>
        <w:rPr>
          <w:rFonts w:hint="eastAsia" w:ascii="宋体" w:hAnsi="宋体" w:cs="宋体"/>
          <w:color w:val="000000"/>
          <w:sz w:val="28"/>
          <w:szCs w:val="28"/>
        </w:rPr>
        <w:t>手续，纳入管护范围，并对工程设施的使用和管护进行技术指导和服务。工程竣工验收后质保期内，发现工程设施因质量缺陷导致的损坏由施工单位负责整改和修缮，因机械作业或人为故意损坏的，按照“谁破坏，谁维修”的原则，由管护主体责成损坏人予以修复或承担维修费用。</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第十二条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根据实际情况和项目工程特点，探索建立以政府投资模式为主体，新型经营主体模式、重点设施购买保险模式等为补充的高标准农田工程设施建后管护体系。</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第十三条</w:t>
      </w:r>
      <w:r>
        <w:rPr>
          <w:rFonts w:ascii="宋体" w:hAnsi="宋体" w:cs="宋体"/>
          <w:b/>
          <w:bCs/>
          <w:color w:val="000000"/>
          <w:sz w:val="28"/>
          <w:szCs w:val="28"/>
        </w:rPr>
        <w:t xml:space="preserve">  </w:t>
      </w:r>
      <w:r>
        <w:rPr>
          <w:rFonts w:hint="eastAsia" w:ascii="宋体" w:hAnsi="宋体" w:cs="宋体"/>
          <w:color w:val="000000"/>
          <w:sz w:val="28"/>
          <w:szCs w:val="28"/>
        </w:rPr>
        <w:t>根据属地管理原则，由各镇街安排专职管护员。</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（一）专职管护员应遵纪守法，热心公益事业，责任心强，有劳动能力，优先选择</w:t>
      </w:r>
      <w:r>
        <w:rPr>
          <w:rFonts w:hint="eastAsia" w:ascii="宋体" w:hAnsi="宋体" w:cs="宋体"/>
          <w:color w:val="000000"/>
          <w:sz w:val="28"/>
          <w:szCs w:val="28"/>
          <w:highlight w:val="none"/>
        </w:rPr>
        <w:t>贫困户</w:t>
      </w:r>
      <w:r>
        <w:rPr>
          <w:rFonts w:hint="eastAsia" w:ascii="宋体" w:hAnsi="宋体" w:cs="宋体"/>
          <w:color w:val="000000"/>
          <w:sz w:val="28"/>
          <w:szCs w:val="28"/>
        </w:rPr>
        <w:t>有劳动能力的</w:t>
      </w:r>
      <w:r>
        <w:rPr>
          <w:rFonts w:hint="eastAsia" w:ascii="宋体" w:hAnsi="宋体" w:cs="宋体"/>
          <w:color w:val="000000"/>
          <w:sz w:val="28"/>
          <w:szCs w:val="28"/>
          <w:lang w:val="en-US" w:eastAsia="zh-CN"/>
        </w:rPr>
        <w:t>人员</w:t>
      </w:r>
      <w:r>
        <w:rPr>
          <w:rFonts w:hint="eastAsia" w:ascii="宋体" w:hAnsi="宋体" w:cs="宋体"/>
          <w:color w:val="000000"/>
          <w:sz w:val="28"/>
          <w:szCs w:val="28"/>
        </w:rPr>
        <w:t>作为管护员。</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（二）专职管护员应熟悉管护区域内高标准农田工程设施的布局和现状，认真做好管护工作，保证管护的工程设施处于良好状态。</w:t>
      </w:r>
    </w:p>
    <w:p>
      <w:pPr>
        <w:spacing w:line="600" w:lineRule="exact"/>
        <w:ind w:firstLine="560" w:firstLineChars="200"/>
        <w:rPr>
          <w:rFonts w:ascii="宋体"/>
          <w:color w:val="000000"/>
          <w:sz w:val="28"/>
          <w:szCs w:val="28"/>
        </w:rPr>
      </w:pPr>
      <w:r>
        <w:rPr>
          <w:rFonts w:hint="eastAsia" w:ascii="宋体" w:hAnsi="宋体" w:cs="宋体"/>
          <w:color w:val="000000"/>
          <w:sz w:val="28"/>
          <w:szCs w:val="28"/>
        </w:rPr>
        <w:t>（三）专职管护员应实行合同制管理，由村民委员会与之签订管护合同，明确双方权利义务和任务职责，对不能履行管护合同、不能完成管护任务、群众反映问题强烈的管护员，应及时与其解除管护合同。同时，应维持管护员队伍的稳定，无特殊情况，不得随意更换、削减管护员。</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第十四条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专职管护员应经常对高标准农田工程设施进行巡查，及时填写巡查记录，并报告村民委员会。</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第十五条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专职管护员巡查时要重点防范大中型货车、收割机、旋耕机等大型机械违规通行、作业造成对工程设施的破坏。发现人为破坏工程设施要及时制止，已造成损坏的，按照“谁破坏，谁维修”的原则，责令损坏者予以修复或承担维修费用，并立即向村民委员会报告相关情况，村民委员会应及时向镇街政府报告并协助进行处理。</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第十六条</w:t>
      </w:r>
      <w:r>
        <w:rPr>
          <w:rFonts w:ascii="宋体" w:hAnsi="宋体" w:cs="宋体"/>
          <w:b/>
          <w:bCs/>
          <w:color w:val="000000"/>
          <w:sz w:val="28"/>
          <w:szCs w:val="28"/>
        </w:rPr>
        <w:t xml:space="preserve">  </w:t>
      </w:r>
      <w:r>
        <w:rPr>
          <w:rFonts w:hint="eastAsia" w:ascii="宋体" w:hAnsi="宋体" w:cs="宋体"/>
          <w:color w:val="000000"/>
          <w:sz w:val="28"/>
          <w:szCs w:val="28"/>
        </w:rPr>
        <w:t>专职管护员巡查发现有重大破损现象和存在重大安全隐患，要及时报告村民委员会和管护主体，由村民委员会向镇街政府提出维修申请，镇街政府应联合市农业农村部门及时到现场查看，及时消除重大安全隐患和维修重大破损。</w:t>
      </w:r>
    </w:p>
    <w:p>
      <w:pPr>
        <w:spacing w:line="600" w:lineRule="exact"/>
        <w:ind w:firstLine="562" w:firstLineChars="200"/>
        <w:rPr>
          <w:rFonts w:hint="eastAsia" w:ascii="宋体" w:hAnsi="宋体" w:cs="宋体"/>
          <w:color w:val="000000"/>
          <w:sz w:val="28"/>
          <w:szCs w:val="28"/>
        </w:rPr>
      </w:pPr>
      <w:r>
        <w:rPr>
          <w:rFonts w:hint="eastAsia" w:ascii="宋体" w:hAnsi="宋体" w:cs="宋体"/>
          <w:b/>
          <w:bCs/>
          <w:color w:val="000000"/>
          <w:sz w:val="28"/>
          <w:szCs w:val="28"/>
        </w:rPr>
        <w:t>第十七条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镇街政府和专职管护员都应建立管护台帐，记录管护情况。镇街政府定期向市农业农村部门报送辖区内高标准农田工程设施管护情况。</w:t>
      </w:r>
    </w:p>
    <w:p>
      <w:pPr>
        <w:spacing w:line="600" w:lineRule="exact"/>
        <w:ind w:firstLine="560" w:firstLineChars="200"/>
        <w:rPr>
          <w:rFonts w:hint="eastAsia" w:ascii="宋体" w:hAnsi="宋体" w:cs="宋体"/>
          <w:color w:val="000000"/>
          <w:sz w:val="28"/>
          <w:szCs w:val="28"/>
        </w:rPr>
      </w:pPr>
    </w:p>
    <w:p>
      <w:pPr>
        <w:spacing w:line="600" w:lineRule="exact"/>
        <w:jc w:val="center"/>
        <w:rPr>
          <w:rFonts w:ascii="宋体"/>
          <w:b/>
          <w:bCs/>
          <w:sz w:val="28"/>
          <w:szCs w:val="28"/>
        </w:rPr>
      </w:pPr>
      <w:r>
        <w:rPr>
          <w:rFonts w:hint="eastAsia" w:ascii="宋体" w:hAnsi="宋体" w:cs="宋体"/>
          <w:b/>
          <w:bCs/>
          <w:sz w:val="28"/>
          <w:szCs w:val="28"/>
        </w:rPr>
        <w:t>第五章</w:t>
      </w:r>
      <w:r>
        <w:rPr>
          <w:rFonts w:ascii="宋体" w:hAnsi="宋体" w:cs="宋体"/>
          <w:b/>
          <w:bCs/>
          <w:sz w:val="28"/>
          <w:szCs w:val="28"/>
        </w:rPr>
        <w:t xml:space="preserve">   </w:t>
      </w:r>
      <w:r>
        <w:rPr>
          <w:rFonts w:hint="eastAsia" w:ascii="宋体" w:hAnsi="宋体" w:cs="宋体"/>
          <w:b/>
          <w:bCs/>
          <w:sz w:val="28"/>
          <w:szCs w:val="28"/>
        </w:rPr>
        <w:t>资金来源及使用管理</w:t>
      </w:r>
    </w:p>
    <w:p>
      <w:pPr>
        <w:spacing w:line="600" w:lineRule="exact"/>
        <w:rPr>
          <w:rFonts w:ascii="宋体"/>
          <w:sz w:val="28"/>
          <w:szCs w:val="28"/>
        </w:rPr>
      </w:pP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第十八条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高标准农田工程设施建后管护资金主要来源为各级财政预算资金、高标准农田建设计提的管护资金、高标准农田建设结转结余资金、各级财政安排的可用于建后管护的奖补资金、村集体经济收益、新增耕地指标交易收益等。市财政统筹资金按</w:t>
      </w:r>
      <w:r>
        <w:rPr>
          <w:rFonts w:hint="eastAsia" w:ascii="宋体" w:hAnsi="宋体" w:cs="宋体"/>
          <w:color w:val="000000"/>
          <w:sz w:val="28"/>
          <w:szCs w:val="28"/>
          <w:highlight w:val="none"/>
        </w:rPr>
        <w:t>照</w:t>
      </w:r>
      <w:r>
        <w:rPr>
          <w:rFonts w:ascii="宋体" w:hAnsi="宋体" w:cs="宋体"/>
          <w:color w:val="000000"/>
          <w:sz w:val="28"/>
          <w:szCs w:val="28"/>
          <w:highlight w:val="none"/>
        </w:rPr>
        <w:t>12</w:t>
      </w:r>
      <w:r>
        <w:rPr>
          <w:rFonts w:hint="eastAsia" w:ascii="宋体" w:hAnsi="宋体" w:cs="宋体"/>
          <w:color w:val="000000"/>
          <w:sz w:val="28"/>
          <w:szCs w:val="28"/>
          <w:highlight w:val="none"/>
        </w:rPr>
        <w:t>元／亩的标准落实高标准农田工程管护经费，纳入年度财政预算</w:t>
      </w:r>
      <w:r>
        <w:rPr>
          <w:rFonts w:hint="eastAsia" w:ascii="宋体" w:hAnsi="宋体" w:cs="宋体"/>
          <w:color w:val="000000"/>
          <w:sz w:val="28"/>
          <w:szCs w:val="28"/>
          <w:highlight w:val="none"/>
          <w:lang w:val="en-US" w:eastAsia="zh-CN"/>
        </w:rPr>
        <w:t>或在年度省级涉农资金中安排</w:t>
      </w:r>
      <w:r>
        <w:rPr>
          <w:rFonts w:hint="eastAsia" w:ascii="宋体" w:hAnsi="宋体" w:cs="宋体"/>
          <w:color w:val="000000"/>
          <w:sz w:val="28"/>
          <w:szCs w:val="28"/>
          <w:highlight w:val="none"/>
        </w:rPr>
        <w:t>，实行专款专用，重点用于管护人员补助和设施的维修等。其中</w:t>
      </w:r>
      <w:r>
        <w:rPr>
          <w:rFonts w:ascii="宋体" w:hAnsi="宋体" w:cs="宋体"/>
          <w:color w:val="000000"/>
          <w:sz w:val="28"/>
          <w:szCs w:val="28"/>
          <w:highlight w:val="none"/>
        </w:rPr>
        <w:t>6</w:t>
      </w:r>
      <w:r>
        <w:rPr>
          <w:rFonts w:hint="eastAsia" w:ascii="宋体" w:hAnsi="宋体" w:cs="宋体"/>
          <w:color w:val="000000"/>
          <w:sz w:val="28"/>
          <w:szCs w:val="28"/>
          <w:highlight w:val="none"/>
        </w:rPr>
        <w:t>元／亩为管护人员补助，</w:t>
      </w:r>
      <w:r>
        <w:rPr>
          <w:rFonts w:ascii="宋体" w:hAnsi="宋体" w:cs="宋体"/>
          <w:color w:val="000000"/>
          <w:sz w:val="28"/>
          <w:szCs w:val="28"/>
          <w:highlight w:val="none"/>
        </w:rPr>
        <w:t>6</w:t>
      </w:r>
      <w:r>
        <w:rPr>
          <w:rFonts w:hint="eastAsia" w:ascii="宋体" w:hAnsi="宋体" w:cs="宋体"/>
          <w:color w:val="000000"/>
          <w:sz w:val="28"/>
          <w:szCs w:val="28"/>
          <w:highlight w:val="none"/>
        </w:rPr>
        <w:t>元／亩为工程设施维修费用，管护经费由市农业农村部门制定资金使用方案，报市政府核准</w:t>
      </w:r>
      <w:r>
        <w:rPr>
          <w:rFonts w:hint="eastAsia" w:ascii="宋体" w:hAnsi="宋体" w:cs="宋体"/>
          <w:color w:val="000000"/>
          <w:sz w:val="28"/>
          <w:szCs w:val="28"/>
        </w:rPr>
        <w:t>后，市财政局负责划拨到各镇街，由各镇街人民政府按规定用途使用。</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第十九条</w:t>
      </w:r>
      <w:r>
        <w:rPr>
          <w:rFonts w:ascii="宋体" w:hAnsi="宋体" w:cs="宋体"/>
          <w:color w:val="000000"/>
          <w:sz w:val="28"/>
          <w:szCs w:val="28"/>
        </w:rPr>
        <w:t xml:space="preserve">  </w:t>
      </w:r>
      <w:r>
        <w:rPr>
          <w:rFonts w:hint="eastAsia" w:ascii="宋体" w:hAnsi="宋体" w:cs="宋体"/>
          <w:color w:val="000000"/>
          <w:sz w:val="28"/>
          <w:szCs w:val="28"/>
        </w:rPr>
        <w:t>工程管护资金使用范围主要包括在工程设计使用期内的高标准农田建设工程</w:t>
      </w:r>
      <w:r>
        <w:rPr>
          <w:rFonts w:hint="eastAsia" w:ascii="宋体" w:hAnsi="宋体" w:cs="宋体"/>
          <w:color w:val="000000"/>
          <w:sz w:val="28"/>
          <w:szCs w:val="28"/>
          <w:lang w:val="en-US" w:eastAsia="zh-CN"/>
        </w:rPr>
        <w:t>设施</w:t>
      </w:r>
      <w:r>
        <w:rPr>
          <w:rFonts w:hint="eastAsia" w:ascii="宋体" w:hAnsi="宋体" w:cs="宋体"/>
          <w:color w:val="000000"/>
          <w:sz w:val="28"/>
          <w:szCs w:val="28"/>
        </w:rPr>
        <w:t>及设备的日常维修、专职管护员劳务费等。管护资金的使用情况，每年要定期张榜公布，自觉接受群众监督。</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管护资金实行</w:t>
      </w:r>
      <w:r>
        <w:rPr>
          <w:rFonts w:hint="eastAsia" w:ascii="宋体" w:hAnsi="宋体" w:cs="宋体"/>
          <w:color w:val="000000"/>
          <w:sz w:val="28"/>
          <w:szCs w:val="28"/>
          <w:highlight w:val="none"/>
          <w:lang w:val="en-US" w:eastAsia="zh-CN"/>
        </w:rPr>
        <w:t>专账</w:t>
      </w:r>
      <w:r>
        <w:rPr>
          <w:rFonts w:hint="eastAsia" w:ascii="宋体" w:hAnsi="宋体" w:cs="宋体"/>
          <w:color w:val="000000"/>
          <w:sz w:val="28"/>
          <w:szCs w:val="28"/>
        </w:rPr>
        <w:t>管理，专款专用。使用情况必须公开，市农业农村、财政部门每年对管护资金的管理和使用情况进行检查。</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第二十一条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管护人员补助在管护资金中列支，由镇街政府根据管护实际情况发放。</w:t>
      </w:r>
    </w:p>
    <w:p>
      <w:pPr>
        <w:spacing w:line="600" w:lineRule="exact"/>
        <w:rPr>
          <w:rFonts w:ascii="宋体"/>
          <w:sz w:val="28"/>
          <w:szCs w:val="28"/>
        </w:rPr>
      </w:pPr>
    </w:p>
    <w:p>
      <w:pPr>
        <w:spacing w:line="600" w:lineRule="exact"/>
        <w:jc w:val="center"/>
        <w:rPr>
          <w:rFonts w:ascii="宋体"/>
          <w:b/>
          <w:bCs/>
          <w:sz w:val="28"/>
          <w:szCs w:val="28"/>
        </w:rPr>
      </w:pPr>
      <w:r>
        <w:rPr>
          <w:rFonts w:hint="eastAsia" w:ascii="宋体" w:hAnsi="宋体" w:cs="宋体"/>
          <w:b/>
          <w:bCs/>
          <w:sz w:val="28"/>
          <w:szCs w:val="28"/>
        </w:rPr>
        <w:t>第六章</w:t>
      </w:r>
      <w:r>
        <w:rPr>
          <w:rFonts w:ascii="宋体" w:hAnsi="宋体" w:cs="宋体"/>
          <w:b/>
          <w:bCs/>
          <w:sz w:val="28"/>
          <w:szCs w:val="28"/>
        </w:rPr>
        <w:t xml:space="preserve">  </w:t>
      </w:r>
      <w:r>
        <w:rPr>
          <w:rFonts w:hint="eastAsia" w:ascii="宋体" w:hAnsi="宋体" w:cs="宋体"/>
          <w:b/>
          <w:bCs/>
          <w:sz w:val="28"/>
          <w:szCs w:val="28"/>
        </w:rPr>
        <w:t>奖励与惩罚</w:t>
      </w:r>
    </w:p>
    <w:p>
      <w:pPr>
        <w:spacing w:line="600" w:lineRule="exact"/>
        <w:jc w:val="center"/>
        <w:rPr>
          <w:rFonts w:ascii="宋体"/>
          <w:b/>
          <w:bCs/>
          <w:sz w:val="28"/>
          <w:szCs w:val="28"/>
        </w:rPr>
      </w:pP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第二十二条</w:t>
      </w:r>
      <w:r>
        <w:rPr>
          <w:rFonts w:ascii="宋体" w:hAnsi="宋体" w:cs="宋体"/>
          <w:color w:val="000000"/>
          <w:sz w:val="28"/>
          <w:szCs w:val="28"/>
        </w:rPr>
        <w:t xml:space="preserve">  </w:t>
      </w:r>
      <w:r>
        <w:rPr>
          <w:rFonts w:hint="eastAsia" w:ascii="宋体" w:hAnsi="宋体" w:cs="宋体"/>
          <w:color w:val="000000"/>
          <w:sz w:val="28"/>
          <w:szCs w:val="28"/>
        </w:rPr>
        <w:t>对在高标准农田管护工作中的先进单位和个人，以及举报、揭发破坏工程设施、设备的人员，进行表彰和奖励。同时，优先安排管护资金。</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第二十三条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因管护人员不认真履行职责，造成管护不到位的，扣减补助资金；造成管护责任区的工程设施严重损毁的，解除管护合同，并按管护合同的约定追究管护人的责任。</w:t>
      </w:r>
    </w:p>
    <w:p>
      <w:pPr>
        <w:spacing w:line="600" w:lineRule="exact"/>
        <w:ind w:firstLine="560" w:firstLineChars="200"/>
        <w:rPr>
          <w:rFonts w:ascii="宋体"/>
          <w:sz w:val="28"/>
          <w:szCs w:val="28"/>
        </w:rPr>
      </w:pPr>
      <w:r>
        <w:rPr>
          <w:rFonts w:hint="eastAsia" w:ascii="宋体" w:hAnsi="宋体" w:cs="宋体"/>
          <w:sz w:val="28"/>
          <w:szCs w:val="28"/>
        </w:rPr>
        <w:t>对于违反本办法规定的管护主体，市农业农村部门责令限期改正，情节严重的，应提交有关部门依法予以处罚。</w:t>
      </w: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第二十四条</w:t>
      </w:r>
      <w:r>
        <w:rPr>
          <w:rFonts w:ascii="宋体" w:hAnsi="宋体" w:cs="宋体"/>
          <w:b/>
          <w:bCs/>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对有意损坏工程或不听劝阻寻衅闹事，殴打管护人员的，视其情节轻重，给予批评、教育、罚款处理，违反法律法规的，交由有关部门追究相关责任。</w:t>
      </w:r>
    </w:p>
    <w:p>
      <w:pPr>
        <w:spacing w:line="600" w:lineRule="exact"/>
        <w:jc w:val="center"/>
        <w:rPr>
          <w:rFonts w:ascii="宋体" w:cs="宋体"/>
          <w:b/>
          <w:bCs/>
          <w:color w:val="000000"/>
          <w:sz w:val="28"/>
          <w:szCs w:val="28"/>
        </w:rPr>
      </w:pPr>
    </w:p>
    <w:p>
      <w:pPr>
        <w:spacing w:line="600" w:lineRule="exact"/>
        <w:jc w:val="center"/>
        <w:rPr>
          <w:rFonts w:ascii="宋体" w:cs="宋体"/>
          <w:b/>
          <w:bCs/>
          <w:color w:val="000000"/>
          <w:sz w:val="28"/>
          <w:szCs w:val="28"/>
        </w:rPr>
      </w:pPr>
      <w:r>
        <w:rPr>
          <w:rFonts w:hint="eastAsia" w:ascii="宋体" w:hAnsi="宋体" w:cs="宋体"/>
          <w:b/>
          <w:bCs/>
          <w:color w:val="000000"/>
          <w:sz w:val="28"/>
          <w:szCs w:val="28"/>
        </w:rPr>
        <w:t>第七章</w:t>
      </w:r>
      <w:r>
        <w:rPr>
          <w:rFonts w:ascii="宋体" w:hAnsi="宋体" w:cs="宋体"/>
          <w:b/>
          <w:bCs/>
          <w:color w:val="000000"/>
          <w:sz w:val="28"/>
          <w:szCs w:val="28"/>
        </w:rPr>
        <w:t xml:space="preserve">  </w:t>
      </w:r>
      <w:r>
        <w:rPr>
          <w:rFonts w:hint="eastAsia" w:ascii="宋体" w:hAnsi="宋体" w:cs="宋体"/>
          <w:b/>
          <w:bCs/>
          <w:color w:val="000000"/>
          <w:sz w:val="28"/>
          <w:szCs w:val="28"/>
        </w:rPr>
        <w:t>检查与监督</w:t>
      </w:r>
    </w:p>
    <w:p>
      <w:pPr>
        <w:spacing w:line="600" w:lineRule="exact"/>
        <w:jc w:val="center"/>
        <w:rPr>
          <w:rFonts w:ascii="宋体"/>
          <w:b/>
          <w:bCs/>
          <w:color w:val="000000"/>
          <w:sz w:val="28"/>
          <w:szCs w:val="28"/>
        </w:rPr>
      </w:pPr>
    </w:p>
    <w:p>
      <w:pPr>
        <w:spacing w:line="600" w:lineRule="exact"/>
        <w:ind w:firstLine="560" w:firstLineChars="200"/>
        <w:rPr>
          <w:rFonts w:ascii="宋体" w:cs="宋体"/>
          <w:color w:val="000000"/>
          <w:sz w:val="28"/>
          <w:szCs w:val="28"/>
        </w:rPr>
      </w:pPr>
      <w:r>
        <w:rPr>
          <w:rFonts w:hint="eastAsia" w:ascii="宋体" w:hAnsi="宋体" w:cs="宋体"/>
          <w:color w:val="000000"/>
          <w:sz w:val="28"/>
          <w:szCs w:val="28"/>
        </w:rPr>
        <w:t>各镇街要切实履行高标准农田工程设施建后管护责任，落实好对高标准农田工程设施管理维护的监督、检查工作。市农业农村和水利部门应当加强对高标准农田项目工程设施管护工作的监督，督促管护主体履行管护责任。市政府将各镇街高标准农田建后管护列入年度督查计划，并定期组织督查。</w:t>
      </w:r>
    </w:p>
    <w:p>
      <w:pPr>
        <w:spacing w:line="600" w:lineRule="exact"/>
        <w:ind w:firstLine="560" w:firstLineChars="200"/>
        <w:rPr>
          <w:rFonts w:ascii="宋体"/>
          <w:color w:val="000000"/>
          <w:sz w:val="28"/>
          <w:szCs w:val="28"/>
        </w:rPr>
      </w:pPr>
      <w:bookmarkStart w:id="0" w:name="_GoBack"/>
      <w:bookmarkEnd w:id="0"/>
    </w:p>
    <w:p>
      <w:pPr>
        <w:spacing w:line="600" w:lineRule="exact"/>
        <w:jc w:val="center"/>
        <w:rPr>
          <w:rFonts w:ascii="宋体"/>
          <w:b/>
          <w:bCs/>
          <w:color w:val="000000"/>
          <w:sz w:val="28"/>
          <w:szCs w:val="28"/>
        </w:rPr>
      </w:pPr>
      <w:r>
        <w:rPr>
          <w:rFonts w:hint="eastAsia" w:ascii="宋体" w:hAnsi="宋体" w:cs="宋体"/>
          <w:b/>
          <w:bCs/>
          <w:color w:val="000000"/>
          <w:sz w:val="28"/>
          <w:szCs w:val="28"/>
        </w:rPr>
        <w:t>第八章</w:t>
      </w:r>
      <w:r>
        <w:rPr>
          <w:rFonts w:ascii="宋体" w:hAnsi="宋体" w:cs="宋体"/>
          <w:b/>
          <w:bCs/>
          <w:color w:val="000000"/>
          <w:sz w:val="28"/>
          <w:szCs w:val="28"/>
        </w:rPr>
        <w:t xml:space="preserve">  </w:t>
      </w:r>
      <w:r>
        <w:rPr>
          <w:rFonts w:hint="eastAsia" w:ascii="宋体" w:hAnsi="宋体" w:cs="宋体"/>
          <w:b/>
          <w:bCs/>
          <w:color w:val="000000"/>
          <w:sz w:val="28"/>
          <w:szCs w:val="28"/>
        </w:rPr>
        <w:t>附则</w:t>
      </w:r>
    </w:p>
    <w:p>
      <w:pPr>
        <w:spacing w:line="600" w:lineRule="exact"/>
        <w:ind w:firstLine="560" w:firstLineChars="200"/>
        <w:rPr>
          <w:rFonts w:ascii="宋体" w:cs="宋体"/>
          <w:color w:val="000000"/>
          <w:sz w:val="28"/>
          <w:szCs w:val="28"/>
        </w:rPr>
      </w:pPr>
    </w:p>
    <w:p>
      <w:pPr>
        <w:spacing w:line="600" w:lineRule="exact"/>
        <w:ind w:firstLine="562" w:firstLineChars="200"/>
        <w:rPr>
          <w:rFonts w:ascii="宋体"/>
          <w:color w:val="000000"/>
          <w:sz w:val="28"/>
          <w:szCs w:val="28"/>
        </w:rPr>
      </w:pPr>
      <w:r>
        <w:rPr>
          <w:rFonts w:hint="eastAsia" w:ascii="宋体" w:hAnsi="宋体" w:cs="宋体"/>
          <w:b/>
          <w:bCs/>
          <w:color w:val="000000"/>
          <w:sz w:val="28"/>
          <w:szCs w:val="28"/>
        </w:rPr>
        <w:t>第二十五条</w:t>
      </w:r>
      <w:r>
        <w:rPr>
          <w:rFonts w:ascii="宋体" w:hAnsi="宋体" w:cs="宋体"/>
          <w:color w:val="000000"/>
          <w:sz w:val="28"/>
          <w:szCs w:val="28"/>
        </w:rPr>
        <w:t xml:space="preserve">  </w:t>
      </w:r>
      <w:r>
        <w:rPr>
          <w:rFonts w:hint="eastAsia" w:ascii="宋体" w:hAnsi="宋体" w:cs="宋体"/>
          <w:color w:val="000000"/>
          <w:sz w:val="28"/>
          <w:szCs w:val="28"/>
        </w:rPr>
        <w:t>本办法自印发之日起执行。</w:t>
      </w:r>
    </w:p>
    <w:p>
      <w:pPr>
        <w:spacing w:line="600" w:lineRule="exact"/>
        <w:ind w:firstLine="562" w:firstLineChars="200"/>
        <w:rPr>
          <w:rFonts w:ascii="宋体"/>
          <w:sz w:val="28"/>
          <w:szCs w:val="28"/>
        </w:rPr>
      </w:pPr>
      <w:r>
        <w:rPr>
          <w:rFonts w:hint="eastAsia" w:ascii="宋体" w:hAnsi="宋体" w:cs="宋体"/>
          <w:b/>
          <w:bCs/>
          <w:color w:val="000000"/>
          <w:sz w:val="28"/>
          <w:szCs w:val="28"/>
        </w:rPr>
        <w:t>第二十六条</w:t>
      </w:r>
      <w:r>
        <w:rPr>
          <w:rFonts w:ascii="宋体" w:hAnsi="宋体" w:cs="宋体"/>
          <w:color w:val="000000"/>
          <w:sz w:val="28"/>
          <w:szCs w:val="28"/>
        </w:rPr>
        <w:t xml:space="preserve">  </w:t>
      </w:r>
      <w:r>
        <w:rPr>
          <w:rFonts w:hint="eastAsia" w:ascii="宋体" w:hAnsi="宋体" w:cs="宋体"/>
          <w:color w:val="000000"/>
          <w:sz w:val="28"/>
          <w:szCs w:val="28"/>
        </w:rPr>
        <w:t>本办法由市农业农村局负责解释。</w:t>
      </w:r>
      <w:r>
        <w:rPr>
          <w:rFonts w:hint="eastAsia" w:ascii="宋体" w:hAnsi="宋体" w:cs="宋体"/>
          <w:sz w:val="28"/>
          <w:szCs w:val="28"/>
        </w:rPr>
        <w:t>如上级部门对高标准农田</w:t>
      </w:r>
      <w:r>
        <w:rPr>
          <w:rFonts w:hint="eastAsia" w:ascii="宋体" w:hAnsi="宋体" w:cs="宋体"/>
          <w:color w:val="000000"/>
          <w:sz w:val="28"/>
          <w:szCs w:val="28"/>
        </w:rPr>
        <w:t>工程设施建后</w:t>
      </w:r>
      <w:r>
        <w:rPr>
          <w:rFonts w:hint="eastAsia" w:ascii="宋体" w:hAnsi="宋体" w:cs="宋体"/>
          <w:sz w:val="28"/>
          <w:szCs w:val="28"/>
        </w:rPr>
        <w:t>管护有新规定，则遵照执行。</w:t>
      </w:r>
    </w:p>
    <w:sectPr>
      <w:footerReference r:id="rId3" w:type="default"/>
      <w:pgSz w:w="11906" w:h="16838"/>
      <w:pgMar w:top="1440" w:right="1588" w:bottom="1440" w:left="1588" w:header="851" w:footer="992"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D9C33"/>
    <w:multiLevelType w:val="singleLevel"/>
    <w:tmpl w:val="E27D9C3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E9158B"/>
    <w:rsid w:val="00150B1C"/>
    <w:rsid w:val="0016566D"/>
    <w:rsid w:val="00175236"/>
    <w:rsid w:val="001911CE"/>
    <w:rsid w:val="001C69D1"/>
    <w:rsid w:val="00252DEC"/>
    <w:rsid w:val="002F7665"/>
    <w:rsid w:val="00366306"/>
    <w:rsid w:val="00366F43"/>
    <w:rsid w:val="003F0C74"/>
    <w:rsid w:val="00436EED"/>
    <w:rsid w:val="00492319"/>
    <w:rsid w:val="004A1B88"/>
    <w:rsid w:val="0052722F"/>
    <w:rsid w:val="00533EE9"/>
    <w:rsid w:val="00560680"/>
    <w:rsid w:val="005D36DE"/>
    <w:rsid w:val="00636F53"/>
    <w:rsid w:val="00651A01"/>
    <w:rsid w:val="006D40B8"/>
    <w:rsid w:val="006F6E80"/>
    <w:rsid w:val="007179DC"/>
    <w:rsid w:val="00732066"/>
    <w:rsid w:val="0077146E"/>
    <w:rsid w:val="00776702"/>
    <w:rsid w:val="00807B53"/>
    <w:rsid w:val="00834A23"/>
    <w:rsid w:val="00847D9C"/>
    <w:rsid w:val="00851232"/>
    <w:rsid w:val="008D25E5"/>
    <w:rsid w:val="008F75E1"/>
    <w:rsid w:val="00917502"/>
    <w:rsid w:val="009D3DAA"/>
    <w:rsid w:val="00A63CCF"/>
    <w:rsid w:val="00AA4320"/>
    <w:rsid w:val="00AF310F"/>
    <w:rsid w:val="00B645EF"/>
    <w:rsid w:val="00CC192B"/>
    <w:rsid w:val="00CF0577"/>
    <w:rsid w:val="00D200AC"/>
    <w:rsid w:val="00D65BAA"/>
    <w:rsid w:val="00D67835"/>
    <w:rsid w:val="00D72F74"/>
    <w:rsid w:val="00D87C8A"/>
    <w:rsid w:val="00DC68BA"/>
    <w:rsid w:val="00DC785B"/>
    <w:rsid w:val="00DD1837"/>
    <w:rsid w:val="00DE3E07"/>
    <w:rsid w:val="00E20F40"/>
    <w:rsid w:val="00E4133C"/>
    <w:rsid w:val="00E8384D"/>
    <w:rsid w:val="00ED67E6"/>
    <w:rsid w:val="00FC26A6"/>
    <w:rsid w:val="00FC7018"/>
    <w:rsid w:val="079B406B"/>
    <w:rsid w:val="111E6FA5"/>
    <w:rsid w:val="14210AEF"/>
    <w:rsid w:val="19C0461E"/>
    <w:rsid w:val="1DE245EF"/>
    <w:rsid w:val="1F0D2C42"/>
    <w:rsid w:val="1F190691"/>
    <w:rsid w:val="1FD60A3D"/>
    <w:rsid w:val="20C436B9"/>
    <w:rsid w:val="2B381C7D"/>
    <w:rsid w:val="2D8A67A3"/>
    <w:rsid w:val="2F447B1D"/>
    <w:rsid w:val="309B2A8A"/>
    <w:rsid w:val="33811ABE"/>
    <w:rsid w:val="36F46200"/>
    <w:rsid w:val="489C3087"/>
    <w:rsid w:val="4CD54D1A"/>
    <w:rsid w:val="52181158"/>
    <w:rsid w:val="52FD47AE"/>
    <w:rsid w:val="54E9158B"/>
    <w:rsid w:val="556C571B"/>
    <w:rsid w:val="57096D7D"/>
    <w:rsid w:val="5757211D"/>
    <w:rsid w:val="60331B38"/>
    <w:rsid w:val="62D73447"/>
    <w:rsid w:val="75260F4B"/>
    <w:rsid w:val="762F19FA"/>
    <w:rsid w:val="79386207"/>
    <w:rsid w:val="7EC336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7">
    <w:name w:val="page number"/>
    <w:basedOn w:val="6"/>
    <w:qFormat/>
    <w:uiPriority w:val="99"/>
  </w:style>
  <w:style w:type="character" w:customStyle="1" w:styleId="8">
    <w:name w:val="页脚 字符"/>
    <w:link w:val="2"/>
    <w:semiHidden/>
    <w:qFormat/>
    <w:locked/>
    <w:uiPriority w:val="99"/>
    <w:rPr>
      <w:sz w:val="18"/>
      <w:szCs w:val="18"/>
    </w:rPr>
  </w:style>
  <w:style w:type="character" w:customStyle="1" w:styleId="9">
    <w:name w:val="页眉 字符"/>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569</Words>
  <Characters>3245</Characters>
  <Lines>27</Lines>
  <Paragraphs>7</Paragraphs>
  <TotalTime>49</TotalTime>
  <ScaleCrop>false</ScaleCrop>
  <LinksUpToDate>false</LinksUpToDate>
  <CharactersWithSpaces>3807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2021-01-06T07:54:00Z</dcterms:created>
  <dc:creator>admin</dc:creator>
  <cp:lastModifiedBy>宇恒</cp:lastModifiedBy>
  <cp:lastPrinted>2021-08-18T07:38:00Z</cp:lastPrinted>
  <dcterms:modified xsi:type="dcterms:W3CDTF">2022-03-10T07:22:31Z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EDF4A5CE0B5E4FFB8094AC026B04E728</vt:lpwstr>
  </property>
</Properties>
</file>