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84"/>
          <w:szCs w:val="84"/>
        </w:rPr>
      </w:pPr>
    </w:p>
    <w:p>
      <w:pPr>
        <w:jc w:val="center"/>
        <w:rPr>
          <w:rFonts w:ascii="方正小标宋简体" w:hAnsi="方正小标宋简体" w:eastAsia="方正小标宋简体" w:cs="方正小标宋简体"/>
          <w:sz w:val="84"/>
          <w:szCs w:val="84"/>
        </w:rPr>
      </w:pPr>
    </w:p>
    <w:p>
      <w:pPr>
        <w:jc w:val="center"/>
        <w:rPr>
          <w:rFonts w:ascii="方正小标宋简体" w:hAnsi="方正小标宋简体" w:eastAsia="方正小标宋简体" w:cs="方正小标宋简体"/>
          <w:sz w:val="84"/>
          <w:szCs w:val="84"/>
        </w:rPr>
      </w:pPr>
      <w:r>
        <w:rPr>
          <w:rFonts w:ascii="方正小标宋简体" w:hAnsi="方正小标宋简体" w:eastAsia="方正小标宋简体" w:cs="方正小标宋简体"/>
          <w:sz w:val="84"/>
          <w:szCs w:val="84"/>
        </w:rPr>
        <w:t>2017</w:t>
      </w:r>
      <w:r>
        <w:rPr>
          <w:rFonts w:hint="eastAsia" w:ascii="方正小标宋简体" w:hAnsi="方正小标宋简体" w:eastAsia="方正小标宋简体" w:cs="方正小标宋简体"/>
          <w:sz w:val="84"/>
          <w:szCs w:val="84"/>
        </w:rPr>
        <w:t>年</w:t>
      </w:r>
    </w:p>
    <w:p>
      <w:pPr>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罗定市罗城中心小学</w:t>
      </w:r>
    </w:p>
    <w:p>
      <w:pPr>
        <w:jc w:val="center"/>
        <w:rPr>
          <w:rFonts w:ascii="方正小标宋简体" w:hAnsi="方正小标宋简体" w:eastAsia="方正小标宋简体" w:cs="方正小标宋简体"/>
          <w:sz w:val="72"/>
          <w:szCs w:val="72"/>
        </w:rPr>
      </w:pPr>
      <w:r>
        <w:rPr>
          <w:rFonts w:hint="eastAsia" w:ascii="方正小标宋简体" w:hAnsi="方正小标宋简体" w:eastAsia="方正小标宋简体" w:cs="方正小标宋简体"/>
          <w:sz w:val="72"/>
          <w:szCs w:val="72"/>
        </w:rPr>
        <w:t>部门预算</w:t>
      </w:r>
      <w:bookmarkStart w:id="0" w:name="_GoBack"/>
      <w:bookmarkEnd w:id="0"/>
    </w:p>
    <w:p>
      <w:pPr>
        <w:jc w:val="center"/>
        <w:rPr>
          <w:rFonts w:ascii="方正小标宋简体" w:hAnsi="方正小标宋简体" w:eastAsia="方正小标宋简体" w:cs="方正小标宋简体"/>
          <w:sz w:val="84"/>
          <w:szCs w:val="84"/>
        </w:rPr>
      </w:pPr>
    </w:p>
    <w:p>
      <w:pPr>
        <w:jc w:val="center"/>
        <w:rPr>
          <w:rFonts w:ascii="方正小标宋简体" w:hAnsi="方正小标宋简体" w:eastAsia="方正小标宋简体" w:cs="方正小标宋简体"/>
          <w:sz w:val="84"/>
          <w:szCs w:val="84"/>
        </w:rPr>
      </w:pPr>
    </w:p>
    <w:p>
      <w:pPr>
        <w:rPr>
          <w:rFonts w:ascii="黑体" w:hAnsi="黑体" w:eastAsia="黑体" w:cs="黑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sz w:val="44"/>
          <w:szCs w:val="44"/>
        </w:rPr>
        <w:t>录</w:t>
      </w:r>
    </w:p>
    <w:p>
      <w:pPr>
        <w:jc w:val="center"/>
        <w:rPr>
          <w:rFonts w:ascii="黑体" w:hAnsi="黑体" w:eastAsia="黑体" w:cs="黑体"/>
          <w:sz w:val="44"/>
          <w:szCs w:val="44"/>
        </w:rPr>
      </w:pPr>
    </w:p>
    <w:p>
      <w:pPr>
        <w:ind w:firstLine="640" w:firstLineChars="200"/>
        <w:rPr>
          <w:rFonts w:ascii="黑体" w:hAnsi="黑体" w:eastAsia="黑体" w:cs="黑体"/>
          <w:sz w:val="32"/>
          <w:szCs w:val="32"/>
        </w:rPr>
      </w:pPr>
      <w:r>
        <w:rPr>
          <w:rFonts w:hint="eastAsia" w:ascii="黑体" w:hAnsi="黑体" w:eastAsia="黑体" w:cs="黑体"/>
          <w:sz w:val="32"/>
          <w:szCs w:val="32"/>
        </w:rPr>
        <w:t>第一部分</w:t>
      </w:r>
      <w:r>
        <w:rPr>
          <w:rFonts w:ascii="黑体" w:hAnsi="黑体" w:eastAsia="黑体" w:cs="黑体"/>
          <w:sz w:val="32"/>
          <w:szCs w:val="32"/>
        </w:rPr>
        <w:t xml:space="preserve">  </w:t>
      </w:r>
      <w:r>
        <w:rPr>
          <w:rFonts w:hint="eastAsia" w:ascii="黑体" w:hAnsi="黑体" w:eastAsia="黑体" w:cs="黑体"/>
          <w:sz w:val="32"/>
          <w:szCs w:val="32"/>
        </w:rPr>
        <w:t>罗定市罗城中心小学概况</w:t>
      </w:r>
    </w:p>
    <w:p>
      <w:pPr>
        <w:numPr>
          <w:ilvl w:val="0"/>
          <w:numId w:val="1"/>
        </w:numPr>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主要职责</w:t>
      </w:r>
    </w:p>
    <w:p>
      <w:pPr>
        <w:numPr>
          <w:ilvl w:val="0"/>
          <w:numId w:val="1"/>
        </w:numPr>
        <w:ind w:firstLine="640" w:firstLineChars="200"/>
        <w:rPr>
          <w:rFonts w:ascii="仿宋_GB2312" w:hAnsi="宋体" w:eastAsia="仿宋_GB2312" w:cs="仿宋_GB2312"/>
          <w:sz w:val="32"/>
          <w:szCs w:val="32"/>
        </w:rPr>
      </w:pPr>
      <w:r>
        <w:rPr>
          <w:rFonts w:hint="eastAsia" w:ascii="仿宋_GB2312" w:hAnsi="宋体" w:eastAsia="仿宋_GB2312" w:cs="仿宋_GB2312"/>
          <w:sz w:val="32"/>
          <w:szCs w:val="32"/>
        </w:rPr>
        <w:t>机构设置</w:t>
      </w:r>
    </w:p>
    <w:p>
      <w:pPr>
        <w:ind w:firstLine="640" w:firstLineChars="200"/>
        <w:rPr>
          <w:rFonts w:ascii="黑体" w:hAnsi="黑体" w:eastAsia="黑体" w:cs="黑体"/>
          <w:sz w:val="32"/>
          <w:szCs w:val="32"/>
        </w:rPr>
      </w:pPr>
      <w:r>
        <w:rPr>
          <w:rFonts w:hint="eastAsia" w:ascii="黑体" w:hAnsi="黑体" w:eastAsia="黑体" w:cs="黑体"/>
          <w:sz w:val="32"/>
          <w:szCs w:val="32"/>
        </w:rPr>
        <w:t>第二部分</w:t>
      </w:r>
      <w:r>
        <w:rPr>
          <w:rFonts w:ascii="黑体" w:hAnsi="黑体" w:eastAsia="黑体" w:cs="黑体"/>
          <w:sz w:val="32"/>
          <w:szCs w:val="32"/>
        </w:rPr>
        <w:t xml:space="preserve">  2017</w:t>
      </w:r>
      <w:r>
        <w:rPr>
          <w:rFonts w:hint="eastAsia" w:ascii="黑体" w:hAnsi="黑体" w:eastAsia="黑体" w:cs="黑体"/>
          <w:sz w:val="32"/>
          <w:szCs w:val="32"/>
        </w:rPr>
        <w:t>年部门预算表</w:t>
      </w:r>
    </w:p>
    <w:p>
      <w:pPr>
        <w:numPr>
          <w:ilvl w:val="0"/>
          <w:numId w:val="2"/>
        </w:numPr>
        <w:ind w:firstLine="640"/>
        <w:rPr>
          <w:rFonts w:ascii="仿宋_GB2312" w:hAnsi="宋体" w:eastAsia="仿宋_GB2312" w:cs="仿宋_GB2312"/>
          <w:sz w:val="32"/>
          <w:szCs w:val="32"/>
        </w:rPr>
      </w:pPr>
      <w:r>
        <w:rPr>
          <w:rFonts w:hint="eastAsia" w:ascii="仿宋_GB2312" w:hAnsi="宋体" w:eastAsia="仿宋_GB2312" w:cs="仿宋_GB2312"/>
          <w:sz w:val="32"/>
          <w:szCs w:val="32"/>
        </w:rPr>
        <w:t>收支总体情况表</w:t>
      </w:r>
    </w:p>
    <w:p>
      <w:pPr>
        <w:numPr>
          <w:ilvl w:val="0"/>
          <w:numId w:val="2"/>
        </w:numPr>
        <w:ind w:firstLine="640"/>
        <w:rPr>
          <w:rFonts w:ascii="仿宋_GB2312" w:hAnsi="宋体" w:eastAsia="仿宋_GB2312" w:cs="仿宋_GB2312"/>
          <w:sz w:val="32"/>
          <w:szCs w:val="32"/>
        </w:rPr>
      </w:pPr>
      <w:r>
        <w:rPr>
          <w:rFonts w:hint="eastAsia" w:ascii="仿宋_GB2312" w:hAnsi="宋体" w:eastAsia="仿宋_GB2312" w:cs="仿宋_GB2312"/>
          <w:sz w:val="32"/>
          <w:szCs w:val="32"/>
        </w:rPr>
        <w:t>收入总体情况表</w:t>
      </w:r>
    </w:p>
    <w:p>
      <w:pPr>
        <w:numPr>
          <w:ilvl w:val="0"/>
          <w:numId w:val="2"/>
        </w:numPr>
        <w:ind w:firstLine="640"/>
        <w:rPr>
          <w:rFonts w:ascii="仿宋_GB2312" w:hAnsi="宋体" w:eastAsia="仿宋_GB2312" w:cs="仿宋_GB2312"/>
          <w:sz w:val="32"/>
          <w:szCs w:val="32"/>
        </w:rPr>
      </w:pPr>
      <w:r>
        <w:rPr>
          <w:rFonts w:hint="eastAsia" w:ascii="仿宋_GB2312" w:hAnsi="宋体" w:eastAsia="仿宋_GB2312" w:cs="仿宋_GB2312"/>
          <w:sz w:val="32"/>
          <w:szCs w:val="32"/>
        </w:rPr>
        <w:t>支出总体情况表</w:t>
      </w:r>
    </w:p>
    <w:p>
      <w:pPr>
        <w:numPr>
          <w:ilvl w:val="0"/>
          <w:numId w:val="2"/>
        </w:numPr>
        <w:ind w:firstLine="640"/>
        <w:rPr>
          <w:rFonts w:ascii="仿宋_GB2312" w:hAnsi="宋体" w:eastAsia="仿宋_GB2312" w:cs="仿宋_GB2312"/>
          <w:sz w:val="32"/>
          <w:szCs w:val="32"/>
        </w:rPr>
      </w:pPr>
      <w:r>
        <w:rPr>
          <w:rFonts w:hint="eastAsia" w:ascii="仿宋_GB2312" w:hAnsi="宋体" w:eastAsia="仿宋_GB2312" w:cs="仿宋_GB2312"/>
          <w:sz w:val="32"/>
          <w:szCs w:val="32"/>
        </w:rPr>
        <w:t>财政拨款收支总体情况表</w:t>
      </w:r>
    </w:p>
    <w:p>
      <w:pPr>
        <w:numPr>
          <w:ilvl w:val="0"/>
          <w:numId w:val="2"/>
        </w:numPr>
        <w:ind w:firstLine="640"/>
        <w:rPr>
          <w:rFonts w:ascii="仿宋_GB2312" w:hAnsi="宋体" w:eastAsia="仿宋_GB2312" w:cs="仿宋_GB2312"/>
          <w:sz w:val="32"/>
          <w:szCs w:val="32"/>
        </w:rPr>
      </w:pPr>
      <w:r>
        <w:rPr>
          <w:rFonts w:hint="eastAsia" w:ascii="仿宋_GB2312" w:hAnsi="宋体" w:eastAsia="仿宋_GB2312" w:cs="仿宋_GB2312"/>
          <w:sz w:val="32"/>
          <w:szCs w:val="32"/>
        </w:rPr>
        <w:t>一般公共预算支出情况表（按功能分类科目）</w:t>
      </w:r>
    </w:p>
    <w:p>
      <w:pPr>
        <w:numPr>
          <w:ilvl w:val="0"/>
          <w:numId w:val="2"/>
        </w:numPr>
        <w:ind w:firstLine="640"/>
        <w:rPr>
          <w:rFonts w:ascii="仿宋_GB2312" w:hAnsi="宋体" w:eastAsia="仿宋_GB2312" w:cs="仿宋_GB2312"/>
          <w:sz w:val="32"/>
          <w:szCs w:val="32"/>
        </w:rPr>
      </w:pPr>
      <w:r>
        <w:rPr>
          <w:rFonts w:hint="eastAsia" w:ascii="仿宋_GB2312" w:hAnsi="宋体" w:eastAsia="仿宋_GB2312" w:cs="仿宋_GB2312"/>
          <w:sz w:val="32"/>
          <w:szCs w:val="32"/>
        </w:rPr>
        <w:t>一般公共预算基本支出情况表（按支出经济分类科目）</w:t>
      </w:r>
    </w:p>
    <w:p>
      <w:pPr>
        <w:numPr>
          <w:ilvl w:val="0"/>
          <w:numId w:val="2"/>
        </w:numPr>
        <w:ind w:firstLine="640"/>
        <w:rPr>
          <w:rFonts w:ascii="仿宋_GB2312" w:hAnsi="宋体" w:eastAsia="仿宋_GB2312" w:cs="仿宋_GB2312"/>
          <w:sz w:val="32"/>
          <w:szCs w:val="32"/>
        </w:rPr>
      </w:pPr>
      <w:r>
        <w:rPr>
          <w:rFonts w:hint="eastAsia" w:ascii="仿宋_GB2312" w:hAnsi="宋体" w:eastAsia="仿宋_GB2312" w:cs="仿宋_GB2312"/>
          <w:sz w:val="32"/>
          <w:szCs w:val="32"/>
        </w:rPr>
        <w:t>一般公共预算项目支出情况表（按支出经济分类科目）</w:t>
      </w:r>
    </w:p>
    <w:p>
      <w:pPr>
        <w:numPr>
          <w:ilvl w:val="0"/>
          <w:numId w:val="2"/>
        </w:numPr>
        <w:ind w:firstLine="640"/>
        <w:rPr>
          <w:rFonts w:ascii="仿宋_GB2312" w:hAnsi="宋体" w:eastAsia="仿宋_GB2312" w:cs="仿宋_GB2312"/>
          <w:sz w:val="32"/>
          <w:szCs w:val="32"/>
        </w:rPr>
      </w:pPr>
      <w:r>
        <w:rPr>
          <w:rFonts w:hint="eastAsia" w:ascii="仿宋_GB2312" w:hAnsi="宋体" w:eastAsia="仿宋_GB2312" w:cs="仿宋_GB2312"/>
          <w:sz w:val="32"/>
          <w:szCs w:val="32"/>
        </w:rPr>
        <w:t>一般公共预算安排的行政经费及“三公”经费预算表</w:t>
      </w:r>
    </w:p>
    <w:p>
      <w:pPr>
        <w:numPr>
          <w:ilvl w:val="0"/>
          <w:numId w:val="2"/>
        </w:numPr>
        <w:ind w:firstLine="640"/>
        <w:rPr>
          <w:rFonts w:ascii="仿宋_GB2312" w:hAnsi="宋体" w:eastAsia="仿宋_GB2312" w:cs="仿宋_GB2312"/>
          <w:sz w:val="32"/>
          <w:szCs w:val="32"/>
        </w:rPr>
      </w:pPr>
      <w:r>
        <w:rPr>
          <w:rFonts w:ascii="仿宋_GB2312" w:hAnsi="宋体" w:eastAsia="仿宋_GB2312" w:cs="仿宋_GB2312"/>
          <w:sz w:val="32"/>
          <w:szCs w:val="32"/>
        </w:rPr>
        <w:t>2017</w:t>
      </w:r>
      <w:r>
        <w:rPr>
          <w:rFonts w:hint="eastAsia" w:ascii="仿宋_GB2312" w:hAnsi="宋体" w:eastAsia="仿宋_GB2312" w:cs="仿宋_GB2312"/>
          <w:sz w:val="32"/>
          <w:szCs w:val="32"/>
        </w:rPr>
        <w:t>年政府性基金预算支出情况表</w:t>
      </w:r>
    </w:p>
    <w:p>
      <w:pPr>
        <w:numPr>
          <w:ilvl w:val="0"/>
          <w:numId w:val="2"/>
        </w:numPr>
        <w:ind w:firstLine="640"/>
        <w:rPr>
          <w:rFonts w:ascii="仿宋_GB2312" w:hAnsi="宋体" w:eastAsia="仿宋_GB2312" w:cs="仿宋_GB2312"/>
          <w:sz w:val="32"/>
          <w:szCs w:val="32"/>
        </w:rPr>
      </w:pPr>
      <w:r>
        <w:rPr>
          <w:rFonts w:ascii="仿宋_GB2312" w:hAnsi="宋体" w:eastAsia="仿宋_GB2312" w:cs="仿宋_GB2312"/>
          <w:sz w:val="32"/>
          <w:szCs w:val="32"/>
        </w:rPr>
        <w:t>2017</w:t>
      </w:r>
      <w:r>
        <w:rPr>
          <w:rFonts w:hint="eastAsia" w:ascii="仿宋_GB2312" w:hAnsi="宋体" w:eastAsia="仿宋_GB2312" w:cs="仿宋_GB2312"/>
          <w:sz w:val="32"/>
          <w:szCs w:val="32"/>
        </w:rPr>
        <w:t>年部门预算基本支出预算表</w:t>
      </w:r>
    </w:p>
    <w:p>
      <w:pPr>
        <w:numPr>
          <w:ilvl w:val="0"/>
          <w:numId w:val="2"/>
        </w:numPr>
        <w:ind w:firstLine="640"/>
        <w:rPr>
          <w:rFonts w:ascii="仿宋_GB2312" w:hAnsi="宋体" w:eastAsia="仿宋_GB2312" w:cs="仿宋_GB2312"/>
          <w:sz w:val="32"/>
          <w:szCs w:val="32"/>
        </w:rPr>
      </w:pPr>
      <w:r>
        <w:rPr>
          <w:rFonts w:ascii="仿宋_GB2312" w:hAnsi="宋体" w:eastAsia="仿宋_GB2312" w:cs="仿宋_GB2312"/>
          <w:sz w:val="32"/>
          <w:szCs w:val="32"/>
        </w:rPr>
        <w:t>2017</w:t>
      </w:r>
      <w:r>
        <w:rPr>
          <w:rFonts w:hint="eastAsia" w:ascii="仿宋_GB2312" w:hAnsi="宋体" w:eastAsia="仿宋_GB2312" w:cs="仿宋_GB2312"/>
          <w:sz w:val="32"/>
          <w:szCs w:val="32"/>
        </w:rPr>
        <w:t>年部门预算项目支出及其他支出预算表</w:t>
      </w:r>
    </w:p>
    <w:p>
      <w:pPr>
        <w:ind w:firstLine="640" w:firstLineChars="200"/>
        <w:rPr>
          <w:rFonts w:ascii="黑体" w:hAnsi="黑体" w:eastAsia="黑体" w:cs="黑体"/>
          <w:sz w:val="32"/>
          <w:szCs w:val="32"/>
        </w:rPr>
      </w:pPr>
      <w:r>
        <w:rPr>
          <w:rFonts w:hint="eastAsia" w:ascii="黑体" w:hAnsi="黑体" w:eastAsia="黑体" w:cs="黑体"/>
          <w:sz w:val="32"/>
          <w:szCs w:val="32"/>
        </w:rPr>
        <w:t>第三部分</w:t>
      </w:r>
      <w:r>
        <w:rPr>
          <w:rFonts w:ascii="黑体" w:hAnsi="黑体" w:eastAsia="黑体" w:cs="黑体"/>
          <w:sz w:val="32"/>
          <w:szCs w:val="32"/>
        </w:rPr>
        <w:t xml:space="preserve">  2017</w:t>
      </w:r>
      <w:r>
        <w:rPr>
          <w:rFonts w:hint="eastAsia" w:ascii="黑体" w:hAnsi="黑体" w:eastAsia="黑体" w:cs="黑体"/>
          <w:sz w:val="32"/>
          <w:szCs w:val="32"/>
        </w:rPr>
        <w:t>年部门预算情况说明</w:t>
      </w:r>
    </w:p>
    <w:p>
      <w:pPr>
        <w:ind w:firstLine="640" w:firstLineChars="200"/>
        <w:rPr>
          <w:rFonts w:ascii="黑体" w:hAnsi="黑体" w:eastAsia="黑体" w:cs="黑体"/>
          <w:sz w:val="32"/>
          <w:szCs w:val="32"/>
        </w:rPr>
      </w:pPr>
      <w:r>
        <w:rPr>
          <w:rFonts w:hint="eastAsia" w:ascii="黑体" w:hAnsi="黑体" w:eastAsia="黑体" w:cs="黑体"/>
          <w:sz w:val="32"/>
          <w:szCs w:val="32"/>
        </w:rPr>
        <w:t>第四部分</w:t>
      </w:r>
      <w:r>
        <w:rPr>
          <w:rFonts w:ascii="黑体" w:hAnsi="黑体" w:eastAsia="黑体" w:cs="黑体"/>
          <w:sz w:val="32"/>
          <w:szCs w:val="32"/>
        </w:rPr>
        <w:t xml:space="preserve">  </w:t>
      </w:r>
      <w:r>
        <w:rPr>
          <w:rFonts w:hint="eastAsia" w:ascii="黑体" w:hAnsi="黑体" w:eastAsia="黑体" w:cs="黑体"/>
          <w:sz w:val="32"/>
          <w:szCs w:val="32"/>
        </w:rPr>
        <w:t>名词解释</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第一部分</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sz w:val="44"/>
          <w:szCs w:val="44"/>
        </w:rPr>
        <w:t>罗定市罗城中心小学概况</w:t>
      </w:r>
    </w:p>
    <w:p>
      <w:pPr>
        <w:rPr>
          <w:rFonts w:ascii="黑体" w:hAnsi="黑体" w:eastAsia="黑体" w:cs="黑体"/>
          <w:sz w:val="44"/>
          <w:szCs w:val="44"/>
        </w:rPr>
      </w:pPr>
    </w:p>
    <w:p>
      <w:pPr>
        <w:rPr>
          <w:rFonts w:ascii="宋体" w:cs="黑体"/>
          <w:b/>
          <w:sz w:val="32"/>
          <w:szCs w:val="32"/>
        </w:rPr>
      </w:pPr>
      <w:r>
        <w:rPr>
          <w:rFonts w:hint="eastAsia" w:ascii="宋体" w:hAnsi="宋体" w:cs="黑体"/>
          <w:b/>
          <w:sz w:val="32"/>
          <w:szCs w:val="32"/>
        </w:rPr>
        <w:t>一、部门主要职能</w:t>
      </w:r>
    </w:p>
    <w:p>
      <w:pPr>
        <w:rPr>
          <w:rFonts w:ascii="仿宋_GB2312" w:hAnsi="宋体" w:eastAsia="仿宋_GB2312" w:cs="黑体"/>
          <w:sz w:val="32"/>
          <w:szCs w:val="32"/>
        </w:rPr>
      </w:pPr>
      <w:r>
        <w:rPr>
          <w:rFonts w:ascii="黑体" w:hAnsi="黑体" w:eastAsia="黑体" w:cs="黑体"/>
          <w:sz w:val="32"/>
          <w:szCs w:val="32"/>
        </w:rPr>
        <w:t xml:space="preserve">  </w:t>
      </w:r>
      <w:r>
        <w:rPr>
          <w:rFonts w:ascii="仿宋_GB2312" w:hAnsi="黑体" w:eastAsia="仿宋_GB2312" w:cs="黑体"/>
          <w:sz w:val="32"/>
          <w:szCs w:val="32"/>
        </w:rPr>
        <w:t xml:space="preserve"> </w:t>
      </w:r>
      <w:r>
        <w:rPr>
          <w:rFonts w:hint="eastAsia" w:ascii="仿宋_GB2312" w:hAnsi="宋体" w:eastAsia="仿宋_GB2312" w:cs="黑体"/>
          <w:sz w:val="32"/>
          <w:szCs w:val="32"/>
        </w:rPr>
        <w:t>罗定市罗城中心小学是一所义务教育阶段的完全小学。主要职责：全面贯彻执行党的路线、方针、政策及国家相关的法律法规</w:t>
      </w:r>
      <w:r>
        <w:rPr>
          <w:rFonts w:ascii="仿宋_GB2312" w:hAnsi="宋体" w:eastAsia="仿宋_GB2312" w:cs="黑体"/>
          <w:sz w:val="32"/>
          <w:szCs w:val="32"/>
        </w:rPr>
        <w:t>,</w:t>
      </w:r>
      <w:r>
        <w:rPr>
          <w:rFonts w:hint="eastAsia" w:ascii="仿宋_GB2312" w:hAnsi="宋体" w:eastAsia="仿宋_GB2312" w:cs="黑体"/>
          <w:sz w:val="32"/>
          <w:szCs w:val="32"/>
        </w:rPr>
        <w:t>实施小学素质教育，按照规定标准完成教</w:t>
      </w:r>
      <w:r>
        <w:rPr>
          <w:rFonts w:ascii="仿宋_GB2312" w:hAnsi="宋体" w:eastAsia="仿宋_GB2312" w:cs="黑体"/>
          <w:sz w:val="32"/>
          <w:szCs w:val="32"/>
        </w:rPr>
        <w:t xml:space="preserve"> </w:t>
      </w:r>
      <w:r>
        <w:rPr>
          <w:rFonts w:hint="eastAsia" w:ascii="仿宋_GB2312" w:hAnsi="宋体" w:eastAsia="仿宋_GB2312" w:cs="黑体"/>
          <w:sz w:val="32"/>
          <w:szCs w:val="32"/>
        </w:rPr>
        <w:t>育教学任务，提高教育教学质量，促进学生全面发展</w:t>
      </w:r>
      <w:r>
        <w:rPr>
          <w:rFonts w:ascii="仿宋_GB2312" w:hAnsi="宋体" w:eastAsia="仿宋_GB2312" w:cs="黑体"/>
          <w:sz w:val="32"/>
          <w:szCs w:val="32"/>
        </w:rPr>
        <w:t>,</w:t>
      </w:r>
      <w:r>
        <w:rPr>
          <w:rFonts w:hint="eastAsia" w:ascii="仿宋_GB2312" w:hAnsi="宋体" w:eastAsia="仿宋_GB2312" w:cs="黑体"/>
          <w:sz w:val="32"/>
          <w:szCs w:val="32"/>
        </w:rPr>
        <w:t>加强安</w:t>
      </w:r>
      <w:r>
        <w:rPr>
          <w:rFonts w:ascii="仿宋_GB2312" w:hAnsi="宋体" w:eastAsia="仿宋_GB2312" w:cs="黑体"/>
          <w:sz w:val="32"/>
          <w:szCs w:val="32"/>
        </w:rPr>
        <w:t xml:space="preserve"> </w:t>
      </w:r>
      <w:r>
        <w:rPr>
          <w:rFonts w:hint="eastAsia" w:ascii="仿宋_GB2312" w:hAnsi="宋体" w:eastAsia="仿宋_GB2312" w:cs="黑体"/>
          <w:sz w:val="32"/>
          <w:szCs w:val="32"/>
        </w:rPr>
        <w:t>全和后勤服务工作，为教育教学提供保障。</w:t>
      </w:r>
    </w:p>
    <w:p>
      <w:pPr>
        <w:rPr>
          <w:rFonts w:ascii="宋体" w:cs="黑体"/>
          <w:b/>
          <w:sz w:val="32"/>
          <w:szCs w:val="32"/>
        </w:rPr>
      </w:pPr>
      <w:r>
        <w:rPr>
          <w:rFonts w:hint="eastAsia" w:ascii="宋体" w:hAnsi="宋体" w:cs="黑体"/>
          <w:b/>
          <w:sz w:val="32"/>
          <w:szCs w:val="32"/>
        </w:rPr>
        <w:t>二、部门单位构成</w:t>
      </w:r>
    </w:p>
    <w:p>
      <w:pPr>
        <w:rPr>
          <w:rFonts w:ascii="仿宋_GB2312" w:hAnsi="宋体" w:eastAsia="仿宋_GB2312" w:cs="黑体"/>
          <w:sz w:val="32"/>
          <w:szCs w:val="32"/>
        </w:rPr>
      </w:pPr>
      <w:r>
        <w:rPr>
          <w:rFonts w:ascii="黑体" w:hAnsi="黑体" w:eastAsia="黑体" w:cs="黑体"/>
          <w:sz w:val="32"/>
          <w:szCs w:val="32"/>
        </w:rPr>
        <w:t xml:space="preserve">  </w:t>
      </w:r>
      <w:r>
        <w:rPr>
          <w:rFonts w:ascii="仿宋_GB2312" w:hAnsi="黑体" w:eastAsia="仿宋_GB2312" w:cs="黑体"/>
          <w:sz w:val="32"/>
          <w:szCs w:val="32"/>
        </w:rPr>
        <w:t xml:space="preserve"> </w:t>
      </w:r>
      <w:r>
        <w:rPr>
          <w:rFonts w:hint="eastAsia" w:ascii="仿宋_GB2312" w:hAnsi="宋体" w:eastAsia="仿宋_GB2312" w:cs="黑体"/>
          <w:sz w:val="32"/>
          <w:szCs w:val="32"/>
        </w:rPr>
        <w:t>我校设校本部教学区和</w:t>
      </w:r>
      <w:r>
        <w:rPr>
          <w:rFonts w:ascii="仿宋_GB2312" w:hAnsi="宋体" w:eastAsia="仿宋_GB2312" w:cs="黑体"/>
          <w:sz w:val="32"/>
          <w:szCs w:val="32"/>
        </w:rPr>
        <w:t>8</w:t>
      </w:r>
      <w:r>
        <w:rPr>
          <w:rFonts w:hint="eastAsia" w:ascii="仿宋_GB2312" w:hAnsi="宋体" w:eastAsia="仿宋_GB2312" w:cs="黑体"/>
          <w:sz w:val="32"/>
          <w:szCs w:val="32"/>
        </w:rPr>
        <w:t>个教学点。</w:t>
      </w:r>
      <w:r>
        <w:rPr>
          <w:rFonts w:ascii="仿宋_GB2312" w:hAnsi="宋体" w:eastAsia="仿宋_GB2312" w:cs="黑体"/>
          <w:sz w:val="32"/>
          <w:szCs w:val="32"/>
        </w:rPr>
        <w:t xml:space="preserve">  </w:t>
      </w:r>
    </w:p>
    <w:p>
      <w:pPr>
        <w:rPr>
          <w:rFonts w:ascii="仿宋_GB2312" w:hAnsi="宋体" w:eastAsia="仿宋_GB2312" w:cs="黑体"/>
          <w:sz w:val="32"/>
          <w:szCs w:val="32"/>
        </w:rPr>
      </w:pPr>
      <w:r>
        <w:rPr>
          <w:rFonts w:hint="eastAsia" w:ascii="仿宋_GB2312" w:hAnsi="宋体" w:eastAsia="仿宋_GB2312" w:cs="黑体"/>
          <w:sz w:val="32"/>
          <w:szCs w:val="32"/>
        </w:rPr>
        <w:t>学生情况：小学生</w:t>
      </w:r>
      <w:r>
        <w:rPr>
          <w:rFonts w:ascii="仿宋_GB2312" w:hAnsi="宋体" w:eastAsia="仿宋_GB2312" w:cs="黑体"/>
          <w:sz w:val="32"/>
          <w:szCs w:val="32"/>
        </w:rPr>
        <w:t>1200</w:t>
      </w:r>
      <w:r>
        <w:rPr>
          <w:rFonts w:hint="eastAsia" w:ascii="仿宋_GB2312" w:hAnsi="宋体" w:eastAsia="仿宋_GB2312" w:cs="黑体"/>
          <w:sz w:val="32"/>
          <w:szCs w:val="32"/>
        </w:rPr>
        <w:t>人，学前幼儿人数</w:t>
      </w:r>
      <w:r>
        <w:rPr>
          <w:rFonts w:ascii="仿宋_GB2312" w:hAnsi="宋体" w:eastAsia="仿宋_GB2312" w:cs="黑体"/>
          <w:sz w:val="32"/>
          <w:szCs w:val="32"/>
        </w:rPr>
        <w:t>1250</w:t>
      </w:r>
      <w:r>
        <w:rPr>
          <w:rFonts w:hint="eastAsia" w:ascii="仿宋_GB2312" w:hAnsi="宋体" w:eastAsia="仿宋_GB2312" w:cs="黑体"/>
          <w:sz w:val="32"/>
          <w:szCs w:val="32"/>
        </w:rPr>
        <w:t>人，寄宿生</w:t>
      </w:r>
      <w:r>
        <w:rPr>
          <w:rFonts w:ascii="仿宋_GB2312" w:hAnsi="宋体" w:eastAsia="仿宋_GB2312" w:cs="黑体"/>
          <w:sz w:val="32"/>
          <w:szCs w:val="32"/>
        </w:rPr>
        <w:t>0</w:t>
      </w:r>
      <w:r>
        <w:rPr>
          <w:rFonts w:hint="eastAsia" w:ascii="仿宋_GB2312" w:hAnsi="宋体" w:eastAsia="仿宋_GB2312" w:cs="黑体"/>
          <w:sz w:val="32"/>
          <w:szCs w:val="32"/>
        </w:rPr>
        <w:t>人。</w:t>
      </w:r>
    </w:p>
    <w:p>
      <w:pPr>
        <w:jc w:val="center"/>
        <w:rPr>
          <w:rFonts w:ascii="仿宋_GB2312" w:hAnsi="宋体" w:eastAsia="仿宋_GB2312" w:cs="黑体"/>
          <w:sz w:val="32"/>
          <w:szCs w:val="32"/>
        </w:rPr>
      </w:pPr>
      <w:r>
        <w:rPr>
          <w:rFonts w:ascii="仿宋_GB2312" w:hAnsi="宋体" w:eastAsia="仿宋_GB2312" w:cs="黑体"/>
          <w:sz w:val="32"/>
          <w:szCs w:val="32"/>
        </w:rPr>
        <w:t xml:space="preserve">   </w:t>
      </w:r>
      <w:r>
        <w:rPr>
          <w:rFonts w:hint="eastAsia" w:ascii="仿宋_GB2312" w:hAnsi="宋体" w:eastAsia="仿宋_GB2312" w:cs="黑体"/>
          <w:sz w:val="32"/>
          <w:szCs w:val="32"/>
        </w:rPr>
        <w:t>教职工情况：实有人数</w:t>
      </w:r>
      <w:r>
        <w:rPr>
          <w:rFonts w:ascii="仿宋_GB2312" w:hAnsi="宋体" w:eastAsia="仿宋_GB2312" w:cs="黑体"/>
          <w:sz w:val="32"/>
          <w:szCs w:val="32"/>
        </w:rPr>
        <w:t>1012</w:t>
      </w:r>
      <w:r>
        <w:rPr>
          <w:rFonts w:hint="eastAsia" w:ascii="仿宋_GB2312" w:hAnsi="宋体" w:eastAsia="仿宋_GB2312" w:cs="黑体"/>
          <w:sz w:val="32"/>
          <w:szCs w:val="32"/>
        </w:rPr>
        <w:t>人。其中：在职在编</w:t>
      </w:r>
      <w:r>
        <w:rPr>
          <w:rFonts w:ascii="仿宋_GB2312" w:hAnsi="宋体" w:eastAsia="仿宋_GB2312" w:cs="黑体"/>
          <w:sz w:val="32"/>
          <w:szCs w:val="32"/>
        </w:rPr>
        <w:t>601</w:t>
      </w:r>
      <w:r>
        <w:rPr>
          <w:rFonts w:hint="eastAsia" w:ascii="仿宋_GB2312" w:hAnsi="宋体" w:eastAsia="仿宋_GB2312" w:cs="黑体"/>
          <w:sz w:val="32"/>
          <w:szCs w:val="32"/>
        </w:rPr>
        <w:t>人，代转岗工人</w:t>
      </w:r>
      <w:r>
        <w:rPr>
          <w:rFonts w:ascii="仿宋_GB2312" w:hAnsi="宋体" w:eastAsia="仿宋_GB2312" w:cs="黑体"/>
          <w:sz w:val="32"/>
          <w:szCs w:val="32"/>
        </w:rPr>
        <w:t>1</w:t>
      </w:r>
      <w:r>
        <w:rPr>
          <w:rFonts w:hint="eastAsia" w:ascii="仿宋_GB2312" w:hAnsi="宋体" w:eastAsia="仿宋_GB2312" w:cs="黑体"/>
          <w:sz w:val="32"/>
          <w:szCs w:val="32"/>
        </w:rPr>
        <w:t>人，离退休</w:t>
      </w:r>
      <w:r>
        <w:rPr>
          <w:rFonts w:ascii="仿宋_GB2312" w:hAnsi="宋体" w:eastAsia="仿宋_GB2312" w:cs="黑体"/>
          <w:sz w:val="32"/>
          <w:szCs w:val="32"/>
        </w:rPr>
        <w:t>319</w:t>
      </w:r>
      <w:r>
        <w:rPr>
          <w:rFonts w:hint="eastAsia" w:ascii="仿宋_GB2312" w:hAnsi="宋体" w:eastAsia="仿宋_GB2312" w:cs="黑体"/>
          <w:sz w:val="32"/>
          <w:szCs w:val="32"/>
        </w:rPr>
        <w:t>人，民办退休教师</w:t>
      </w:r>
      <w:r>
        <w:rPr>
          <w:rFonts w:ascii="仿宋_GB2312" w:hAnsi="宋体" w:eastAsia="仿宋_GB2312" w:cs="黑体"/>
          <w:sz w:val="32"/>
          <w:szCs w:val="32"/>
        </w:rPr>
        <w:t>0</w:t>
      </w:r>
      <w:r>
        <w:rPr>
          <w:rFonts w:hint="eastAsia" w:ascii="仿宋_GB2312" w:hAnsi="宋体" w:eastAsia="仿宋_GB2312" w:cs="黑体"/>
          <w:sz w:val="32"/>
          <w:szCs w:val="32"/>
        </w:rPr>
        <w:t>人，临时工及安保人员</w:t>
      </w:r>
      <w:r>
        <w:rPr>
          <w:rFonts w:ascii="仿宋_GB2312" w:hAnsi="宋体" w:eastAsia="仿宋_GB2312" w:cs="黑体"/>
          <w:sz w:val="32"/>
          <w:szCs w:val="32"/>
        </w:rPr>
        <w:t>91</w:t>
      </w:r>
      <w:r>
        <w:rPr>
          <w:rFonts w:hint="eastAsia" w:ascii="仿宋_GB2312" w:hAnsi="宋体" w:eastAsia="仿宋_GB2312" w:cs="黑体"/>
          <w:sz w:val="32"/>
          <w:szCs w:val="32"/>
        </w:rPr>
        <w:t>人。</w:t>
      </w:r>
      <w:r>
        <w:rPr>
          <w:rFonts w:ascii="仿宋_GB2312" w:hAnsi="宋体" w:eastAsia="仿宋_GB2312" w:cs="黑体"/>
          <w:sz w:val="32"/>
          <w:szCs w:val="32"/>
        </w:rPr>
        <w:t xml:space="preserve">  </w:t>
      </w:r>
    </w:p>
    <w:p>
      <w:pPr>
        <w:jc w:val="center"/>
        <w:rPr>
          <w:rFonts w:ascii="仿宋_GB2312" w:hAnsi="宋体" w:eastAsia="仿宋_GB2312" w:cs="黑体"/>
          <w:sz w:val="32"/>
          <w:szCs w:val="32"/>
        </w:rPr>
      </w:pPr>
    </w:p>
    <w:p>
      <w:pPr>
        <w:jc w:val="center"/>
        <w:rPr>
          <w:rFonts w:ascii="仿宋_GB2312" w:hAnsi="宋体" w:eastAsia="仿宋_GB2312" w:cs="黑体"/>
          <w:sz w:val="32"/>
          <w:szCs w:val="32"/>
        </w:rPr>
      </w:pPr>
    </w:p>
    <w:p>
      <w:pPr>
        <w:jc w:val="center"/>
        <w:rPr>
          <w:rFonts w:ascii="仿宋_GB2312" w:hAnsi="宋体" w:eastAsia="仿宋_GB2312" w:cs="黑体"/>
          <w:sz w:val="32"/>
          <w:szCs w:val="32"/>
        </w:rPr>
      </w:pPr>
    </w:p>
    <w:p>
      <w:pPr>
        <w:jc w:val="center"/>
        <w:rPr>
          <w:rFonts w:ascii="仿宋_GB2312" w:hAnsi="宋体" w:eastAsia="仿宋_GB2312" w:cs="黑体"/>
          <w:sz w:val="32"/>
          <w:szCs w:val="32"/>
        </w:rPr>
      </w:pPr>
    </w:p>
    <w:p>
      <w:pPr>
        <w:jc w:val="center"/>
        <w:rPr>
          <w:rFonts w:ascii="仿宋_GB2312" w:hAnsi="宋体" w:eastAsia="仿宋_GB2312" w:cs="黑体"/>
          <w:sz w:val="32"/>
          <w:szCs w:val="32"/>
        </w:rPr>
      </w:pPr>
    </w:p>
    <w:p>
      <w:pPr>
        <w:jc w:val="center"/>
        <w:rPr>
          <w:rFonts w:ascii="仿宋_GB2312" w:hAnsi="宋体" w:eastAsia="仿宋_GB2312" w:cs="黑体"/>
          <w:sz w:val="32"/>
          <w:szCs w:val="32"/>
        </w:rPr>
      </w:pPr>
    </w:p>
    <w:p>
      <w:pPr>
        <w:jc w:val="center"/>
        <w:rPr>
          <w:rFonts w:ascii="仿宋_GB2312" w:hAnsi="宋体" w:eastAsia="仿宋_GB2312" w:cs="黑体"/>
          <w:sz w:val="32"/>
          <w:szCs w:val="32"/>
        </w:rPr>
      </w:pPr>
    </w:p>
    <w:p>
      <w:pPr>
        <w:jc w:val="center"/>
        <w:rPr>
          <w:rFonts w:ascii="方正小标宋简体" w:hAnsi="方正小标宋简体" w:eastAsia="方正小标宋简体" w:cs="方正小标宋简体"/>
          <w:sz w:val="44"/>
          <w:szCs w:val="44"/>
        </w:rPr>
      </w:pPr>
      <w:r>
        <w:rPr>
          <w:rFonts w:ascii="仿宋_GB2312" w:hAnsi="宋体" w:eastAsia="仿宋_GB2312" w:cs="黑体"/>
          <w:sz w:val="32"/>
          <w:szCs w:val="32"/>
        </w:rPr>
        <w:t xml:space="preserve"> </w:t>
      </w:r>
      <w:r>
        <w:rPr>
          <w:rFonts w:hint="eastAsia" w:ascii="方正小标宋简体" w:hAnsi="方正小标宋简体" w:eastAsia="方正小标宋简体" w:cs="方正小标宋简体"/>
          <w:sz w:val="44"/>
          <w:szCs w:val="44"/>
        </w:rPr>
        <w:t>第二部分</w:t>
      </w:r>
      <w:r>
        <w:rPr>
          <w:rFonts w:ascii="方正小标宋简体" w:hAnsi="方正小标宋简体" w:eastAsia="方正小标宋简体" w:cs="方正小标宋简体"/>
          <w:sz w:val="44"/>
          <w:szCs w:val="44"/>
        </w:rPr>
        <w:t xml:space="preserve">  2017</w:t>
      </w:r>
      <w:r>
        <w:rPr>
          <w:rFonts w:hint="eastAsia" w:ascii="方正小标宋简体" w:hAnsi="方正小标宋简体" w:eastAsia="方正小标宋简体" w:cs="方正小标宋简体"/>
          <w:sz w:val="44"/>
          <w:szCs w:val="44"/>
        </w:rPr>
        <w:t>年部门预算表</w:t>
      </w:r>
    </w:p>
    <w:p>
      <w:pPr>
        <w:rPr>
          <w:rFonts w:ascii="仿宋_GB2312" w:hAnsi="宋体" w:eastAsia="仿宋_GB2312" w:cs="黑体"/>
          <w:sz w:val="32"/>
          <w:szCs w:val="32"/>
        </w:rPr>
      </w:pPr>
    </w:p>
    <w:p>
      <w:pPr>
        <w:rPr>
          <w:rFonts w:ascii="仿宋_GB2312" w:hAnsi="宋体" w:eastAsia="仿宋_GB2312" w:cs="黑体"/>
          <w:sz w:val="32"/>
          <w:szCs w:val="32"/>
        </w:rPr>
      </w:pPr>
    </w:p>
    <w:p>
      <w:pPr>
        <w:rPr>
          <w:rFonts w:hint="eastAsia" w:ascii="仿宋_GB2312" w:hAnsi="宋体" w:eastAsia="仿宋_GB2312" w:cs="黑体"/>
          <w:sz w:val="32"/>
          <w:szCs w:val="32"/>
          <w:lang w:eastAsia="zh-CN"/>
        </w:rPr>
        <w:sectPr>
          <w:pgSz w:w="11906" w:h="16838"/>
          <w:pgMar w:top="1440" w:right="1800" w:bottom="1440" w:left="1800" w:header="851" w:footer="992" w:gutter="0"/>
          <w:cols w:space="425" w:num="1"/>
          <w:docGrid w:type="lines" w:linePitch="312" w:charSpace="0"/>
        </w:sectPr>
      </w:pPr>
      <w:r>
        <w:rPr>
          <w:rFonts w:hint="eastAsia" w:ascii="仿宋_GB2312" w:hAnsi="宋体" w:eastAsia="仿宋_GB2312" w:cs="黑体"/>
          <w:sz w:val="32"/>
          <w:szCs w:val="32"/>
          <w:lang w:eastAsia="zh-CN"/>
        </w:rPr>
        <w:pict>
          <v:shape id="_x0000_i1035" o:spt="75" alt="新文档 2018-04-02 (1)_11" type="#_x0000_t75" style="height:540.6pt;width:414.4pt;" filled="f" o:preferrelative="t" stroked="f" coordsize="21600,21600">
            <v:path/>
            <v:fill on="f" focussize="0,0"/>
            <v:stroke on="f"/>
            <v:imagedata r:id="rId4" o:title="新文档 2018-04-02 (1)_11"/>
            <o:lock v:ext="edit" aspectratio="t"/>
            <w10:wrap type="none"/>
            <w10:anchorlock/>
          </v:shape>
        </w:pict>
      </w:r>
      <w:r>
        <w:rPr>
          <w:rFonts w:hint="eastAsia" w:ascii="仿宋_GB2312" w:hAnsi="宋体" w:eastAsia="仿宋_GB2312" w:cs="黑体"/>
          <w:sz w:val="32"/>
          <w:szCs w:val="32"/>
          <w:lang w:eastAsia="zh-CN"/>
        </w:rPr>
        <w:pict>
          <v:shape id="_x0000_i1034" o:spt="75" alt="新文档 2018-04-02 (1)_10" type="#_x0000_t75" style="height:550.2pt;width:414.2pt;" filled="f" o:preferrelative="t" stroked="f" coordsize="21600,21600">
            <v:path/>
            <v:fill on="f" focussize="0,0"/>
            <v:stroke on="f"/>
            <v:imagedata r:id="rId5" o:title="新文档 2018-04-02 (1)_10"/>
            <o:lock v:ext="edit" aspectratio="t"/>
            <w10:wrap type="none"/>
            <w10:anchorlock/>
          </v:shape>
        </w:pict>
      </w:r>
      <w:r>
        <w:rPr>
          <w:rFonts w:hint="eastAsia" w:ascii="仿宋_GB2312" w:hAnsi="宋体" w:eastAsia="仿宋_GB2312" w:cs="黑体"/>
          <w:sz w:val="32"/>
          <w:szCs w:val="32"/>
          <w:lang w:eastAsia="zh-CN"/>
        </w:rPr>
        <w:pict>
          <v:shape id="_x0000_i1033" o:spt="75" alt="新文档 2018-04-02 (1)_9" type="#_x0000_t75" style="height:559.85pt;width:414.45pt;" filled="f" o:preferrelative="t" stroked="f" coordsize="21600,21600">
            <v:path/>
            <v:fill on="f" focussize="0,0"/>
            <v:stroke on="f"/>
            <v:imagedata r:id="rId6" o:title="新文档 2018-04-02 (1)_9"/>
            <o:lock v:ext="edit" aspectratio="t"/>
            <w10:wrap type="none"/>
            <w10:anchorlock/>
          </v:shape>
        </w:pict>
      </w:r>
      <w:r>
        <w:rPr>
          <w:rFonts w:hint="eastAsia" w:ascii="仿宋_GB2312" w:hAnsi="宋体" w:eastAsia="仿宋_GB2312" w:cs="黑体"/>
          <w:sz w:val="32"/>
          <w:szCs w:val="32"/>
          <w:lang w:eastAsia="zh-CN"/>
        </w:rPr>
        <w:pict>
          <v:shape id="_x0000_i1032" o:spt="75" alt="新文档 2018-04-02 (1)_8" type="#_x0000_t75" style="height:568.75pt;width:414.2pt;" filled="f" o:preferrelative="t" stroked="f" coordsize="21600,21600">
            <v:path/>
            <v:fill on="f" focussize="0,0"/>
            <v:stroke on="f"/>
            <v:imagedata r:id="rId7" o:title="新文档 2018-04-02 (1)_8"/>
            <o:lock v:ext="edit" aspectratio="t"/>
            <w10:wrap type="none"/>
            <w10:anchorlock/>
          </v:shape>
        </w:pict>
      </w:r>
      <w:r>
        <w:rPr>
          <w:rFonts w:hint="eastAsia" w:ascii="仿宋_GB2312" w:hAnsi="宋体" w:eastAsia="仿宋_GB2312" w:cs="黑体"/>
          <w:sz w:val="32"/>
          <w:szCs w:val="32"/>
          <w:lang w:eastAsia="zh-CN"/>
        </w:rPr>
        <w:pict>
          <v:shape id="_x0000_i1031" o:spt="75" alt="新文档 2018-04-02 (1)_7" type="#_x0000_t75" style="height:569.15pt;width:414.15pt;" filled="f" o:preferrelative="t" stroked="f" coordsize="21600,21600">
            <v:path/>
            <v:fill on="f" focussize="0,0"/>
            <v:stroke on="f"/>
            <v:imagedata r:id="rId8" o:title="新文档 2018-04-02 (1)_7"/>
            <o:lock v:ext="edit" aspectratio="t"/>
            <w10:wrap type="none"/>
            <w10:anchorlock/>
          </v:shape>
        </w:pict>
      </w:r>
      <w:r>
        <w:rPr>
          <w:rFonts w:hint="eastAsia" w:ascii="仿宋_GB2312" w:hAnsi="宋体" w:eastAsia="仿宋_GB2312" w:cs="黑体"/>
          <w:sz w:val="32"/>
          <w:szCs w:val="32"/>
          <w:lang w:eastAsia="zh-CN"/>
        </w:rPr>
        <w:pict>
          <v:shape id="_x0000_i1030" o:spt="75" alt="新文档 2018-04-02 (1)_6" type="#_x0000_t75" style="height:545.1pt;width:414.45pt;" filled="f" o:preferrelative="t" stroked="f" coordsize="21600,21600">
            <v:path/>
            <v:fill on="f" focussize="0,0"/>
            <v:stroke on="f"/>
            <v:imagedata r:id="rId9" o:title="新文档 2018-04-02 (1)_6"/>
            <o:lock v:ext="edit" aspectratio="t"/>
            <w10:wrap type="none"/>
            <w10:anchorlock/>
          </v:shape>
        </w:pict>
      </w:r>
      <w:r>
        <w:rPr>
          <w:rFonts w:hint="eastAsia" w:ascii="仿宋_GB2312" w:hAnsi="宋体" w:eastAsia="仿宋_GB2312" w:cs="黑体"/>
          <w:sz w:val="32"/>
          <w:szCs w:val="32"/>
          <w:lang w:eastAsia="zh-CN"/>
        </w:rPr>
        <w:pict>
          <v:shape id="_x0000_i1029" o:spt="75" alt="新文档 2018-04-02 (1)_5" type="#_x0000_t75" style="height:578.55pt;width:414.5pt;" filled="f" o:preferrelative="t" stroked="f" coordsize="21600,21600">
            <v:path/>
            <v:fill on="f" focussize="0,0"/>
            <v:stroke on="f"/>
            <v:imagedata r:id="rId10" o:title="新文档 2018-04-02 (1)_5"/>
            <o:lock v:ext="edit" aspectratio="t"/>
            <w10:wrap type="none"/>
            <w10:anchorlock/>
          </v:shape>
        </w:pict>
      </w:r>
      <w:r>
        <w:rPr>
          <w:rFonts w:hint="eastAsia" w:ascii="仿宋_GB2312" w:hAnsi="宋体" w:eastAsia="仿宋_GB2312" w:cs="黑体"/>
          <w:sz w:val="32"/>
          <w:szCs w:val="32"/>
          <w:lang w:eastAsia="zh-CN"/>
        </w:rPr>
        <w:pict>
          <v:shape id="_x0000_i1028" o:spt="75" alt="新文档 2018-04-02 (1)_4" type="#_x0000_t75" style="height:557.05pt;width:415.15pt;" filled="f" o:preferrelative="t" stroked="f" coordsize="21600,21600">
            <v:path/>
            <v:fill on="f" focussize="0,0"/>
            <v:stroke on="f"/>
            <v:imagedata r:id="rId11" o:title="新文档 2018-04-02 (1)_4"/>
            <o:lock v:ext="edit" aspectratio="t"/>
            <w10:wrap type="none"/>
            <w10:anchorlock/>
          </v:shape>
        </w:pict>
      </w:r>
      <w:r>
        <w:rPr>
          <w:rFonts w:hint="eastAsia" w:ascii="仿宋_GB2312" w:hAnsi="宋体" w:eastAsia="仿宋_GB2312" w:cs="黑体"/>
          <w:sz w:val="32"/>
          <w:szCs w:val="32"/>
          <w:lang w:eastAsia="zh-CN"/>
        </w:rPr>
        <w:pict>
          <v:shape id="_x0000_i1027" o:spt="75" alt="新文档 2018-04-02 (1)_3" type="#_x0000_t75" style="height:549.55pt;width:414.2pt;" filled="f" o:preferrelative="t" stroked="f" coordsize="21600,21600">
            <v:path/>
            <v:fill on="f" focussize="0,0"/>
            <v:stroke on="f"/>
            <v:imagedata r:id="rId12" o:title="新文档 2018-04-02 (1)_3"/>
            <o:lock v:ext="edit" aspectratio="t"/>
            <w10:wrap type="none"/>
            <w10:anchorlock/>
          </v:shape>
        </w:pict>
      </w:r>
      <w:r>
        <w:rPr>
          <w:rFonts w:hint="eastAsia" w:ascii="仿宋_GB2312" w:hAnsi="宋体" w:eastAsia="仿宋_GB2312" w:cs="黑体"/>
          <w:sz w:val="32"/>
          <w:szCs w:val="32"/>
          <w:lang w:eastAsia="zh-CN"/>
        </w:rPr>
        <w:pict>
          <v:shape id="_x0000_i1026" o:spt="75" alt="新文档 2018-04-02 (1)_2" type="#_x0000_t75" style="height:550.2pt;width:414.2pt;" filled="f" o:preferrelative="t" stroked="f" coordsize="21600,21600">
            <v:path/>
            <v:fill on="f" focussize="0,0"/>
            <v:stroke on="f"/>
            <v:imagedata r:id="rId13" o:title="新文档 2018-04-02 (1)_2"/>
            <o:lock v:ext="edit" aspectratio="t"/>
            <w10:wrap type="none"/>
            <w10:anchorlock/>
          </v:shape>
        </w:pict>
      </w:r>
      <w:r>
        <w:rPr>
          <w:rFonts w:hint="eastAsia" w:ascii="仿宋_GB2312" w:hAnsi="宋体" w:eastAsia="仿宋_GB2312" w:cs="黑体"/>
          <w:sz w:val="32"/>
          <w:szCs w:val="32"/>
          <w:lang w:eastAsia="zh-CN"/>
        </w:rPr>
        <w:pict>
          <v:shape id="_x0000_i1025" o:spt="75" alt="新文档 2018-04-02 (1)_1" type="#_x0000_t75" style="height:585.55pt;width:414.25pt;" filled="f" o:preferrelative="t" stroked="f" coordsize="21600,21600">
            <v:path/>
            <v:fill on="f" focussize="0,0"/>
            <v:stroke on="f"/>
            <v:imagedata r:id="rId14" o:title="新文档 2018-04-02 (1)_1"/>
            <o:lock v:ext="edit" aspectratio="t"/>
            <w10:wrap type="none"/>
            <w10:anchorlock/>
          </v:shape>
        </w:pict>
      </w:r>
    </w:p>
    <w:p/>
    <w:p/>
    <w:p/>
    <w:p/>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第三部分</w:t>
      </w:r>
      <w:r>
        <w:rPr>
          <w:rFonts w:ascii="方正小标宋简体" w:hAnsi="方正小标宋简体" w:eastAsia="方正小标宋简体" w:cs="方正小标宋简体"/>
          <w:sz w:val="44"/>
          <w:szCs w:val="44"/>
        </w:rPr>
        <w:t xml:space="preserve">  2017</w:t>
      </w:r>
      <w:r>
        <w:rPr>
          <w:rFonts w:hint="eastAsia" w:ascii="方正小标宋简体" w:hAnsi="方正小标宋简体" w:eastAsia="方正小标宋简体" w:cs="方正小标宋简体"/>
          <w:sz w:val="44"/>
          <w:szCs w:val="44"/>
        </w:rPr>
        <w:t>年部门预算情况说明</w:t>
      </w:r>
    </w:p>
    <w:p>
      <w:pPr>
        <w:jc w:val="center"/>
      </w:pPr>
    </w:p>
    <w:p>
      <w:pPr>
        <w:numPr>
          <w:ilvl w:val="0"/>
          <w:numId w:val="3"/>
        </w:numPr>
        <w:ind w:firstLine="640" w:firstLineChars="200"/>
        <w:rPr>
          <w:rFonts w:ascii="黑体" w:hAnsi="黑体" w:eastAsia="黑体" w:cs="黑体"/>
          <w:sz w:val="32"/>
          <w:szCs w:val="32"/>
        </w:rPr>
      </w:pPr>
      <w:r>
        <w:rPr>
          <w:rFonts w:hint="eastAsia" w:ascii="黑体" w:hAnsi="黑体" w:eastAsia="黑体" w:cs="黑体"/>
          <w:sz w:val="32"/>
          <w:szCs w:val="32"/>
        </w:rPr>
        <w:t>部门预算收支增减变化情况</w:t>
      </w:r>
    </w:p>
    <w:p>
      <w:pPr>
        <w:ind w:firstLine="640" w:firstLineChars="200"/>
        <w:rPr>
          <w:rFonts w:ascii="仿宋_GB2312" w:hAnsi="宋体" w:eastAsia="仿宋_GB2312" w:cs="仿宋_GB2312"/>
          <w:sz w:val="32"/>
          <w:szCs w:val="32"/>
        </w:rPr>
      </w:pPr>
      <w:r>
        <w:rPr>
          <w:rFonts w:ascii="仿宋_GB2312" w:hAnsi="宋体" w:eastAsia="仿宋_GB2312" w:cs="仿宋_GB2312"/>
          <w:sz w:val="32"/>
          <w:szCs w:val="32"/>
        </w:rPr>
        <w:t>2018</w:t>
      </w:r>
      <w:r>
        <w:rPr>
          <w:rFonts w:hint="eastAsia" w:ascii="仿宋_GB2312" w:hAnsi="宋体" w:eastAsia="仿宋_GB2312" w:cs="仿宋_GB2312"/>
          <w:sz w:val="32"/>
          <w:szCs w:val="32"/>
        </w:rPr>
        <w:t>年罗定市罗城中心小学财政拨款收支总预算</w:t>
      </w:r>
      <w:r>
        <w:rPr>
          <w:rFonts w:ascii="仿宋_GB2312" w:hAnsi="宋体" w:eastAsia="仿宋_GB2312" w:cs="仿宋_GB2312"/>
          <w:sz w:val="32"/>
          <w:szCs w:val="32"/>
        </w:rPr>
        <w:t>5291</w:t>
      </w:r>
      <w:r>
        <w:rPr>
          <w:rFonts w:hint="eastAsia" w:ascii="仿宋_GB2312" w:hAnsi="宋体" w:eastAsia="仿宋_GB2312" w:cs="仿宋_GB2312"/>
          <w:sz w:val="32"/>
          <w:szCs w:val="32"/>
        </w:rPr>
        <w:t>万元。收入全部为一般公共预算拨款，无政府性基金预算拨款，包括：一般公共预算当年拨款收入</w:t>
      </w:r>
      <w:r>
        <w:rPr>
          <w:rFonts w:ascii="仿宋_GB2312" w:hAnsi="宋体" w:eastAsia="仿宋_GB2312" w:cs="仿宋_GB2312"/>
          <w:sz w:val="32"/>
          <w:szCs w:val="32"/>
        </w:rPr>
        <w:t>5291</w:t>
      </w:r>
      <w:r>
        <w:rPr>
          <w:rFonts w:hint="eastAsia" w:ascii="仿宋_GB2312" w:hAnsi="宋体" w:eastAsia="仿宋_GB2312" w:cs="仿宋_GB2312"/>
          <w:sz w:val="32"/>
          <w:szCs w:val="32"/>
        </w:rPr>
        <w:t>万元、上年结转</w:t>
      </w:r>
      <w:r>
        <w:rPr>
          <w:rFonts w:ascii="仿宋_GB2312" w:hAnsi="宋体" w:eastAsia="仿宋_GB2312" w:cs="仿宋_GB2312"/>
          <w:sz w:val="32"/>
          <w:szCs w:val="32"/>
        </w:rPr>
        <w:t>0</w:t>
      </w:r>
      <w:r>
        <w:rPr>
          <w:rFonts w:hint="eastAsia" w:ascii="仿宋_GB2312" w:hAnsi="宋体" w:eastAsia="仿宋_GB2312" w:cs="仿宋_GB2312"/>
          <w:sz w:val="32"/>
          <w:szCs w:val="32"/>
        </w:rPr>
        <w:t>万元；支出包括：一般公共服务支出</w:t>
      </w:r>
      <w:r>
        <w:rPr>
          <w:rFonts w:ascii="仿宋_GB2312" w:hAnsi="宋体" w:eastAsia="仿宋_GB2312" w:cs="仿宋_GB2312"/>
          <w:sz w:val="32"/>
          <w:szCs w:val="32"/>
        </w:rPr>
        <w:t>0</w:t>
      </w:r>
      <w:r>
        <w:rPr>
          <w:rFonts w:hint="eastAsia" w:ascii="仿宋_GB2312" w:hAnsi="宋体" w:eastAsia="仿宋_GB2312" w:cs="仿宋_GB2312"/>
          <w:sz w:val="32"/>
          <w:szCs w:val="32"/>
        </w:rPr>
        <w:t>万元、外交支出</w:t>
      </w:r>
      <w:r>
        <w:rPr>
          <w:rFonts w:ascii="仿宋_GB2312" w:hAnsi="宋体" w:eastAsia="仿宋_GB2312" w:cs="仿宋_GB2312"/>
          <w:sz w:val="32"/>
          <w:szCs w:val="32"/>
        </w:rPr>
        <w:t>0</w:t>
      </w:r>
      <w:r>
        <w:rPr>
          <w:rFonts w:hint="eastAsia" w:ascii="仿宋_GB2312" w:hAnsi="宋体" w:eastAsia="仿宋_GB2312" w:cs="仿宋_GB2312"/>
          <w:sz w:val="32"/>
          <w:szCs w:val="32"/>
        </w:rPr>
        <w:t>万元、教育支出</w:t>
      </w:r>
      <w:r>
        <w:rPr>
          <w:rFonts w:ascii="仿宋_GB2312" w:hAnsi="宋体" w:eastAsia="仿宋_GB2312" w:cs="仿宋_GB2312"/>
          <w:sz w:val="32"/>
          <w:szCs w:val="32"/>
        </w:rPr>
        <w:t>4607</w:t>
      </w:r>
      <w:r>
        <w:rPr>
          <w:rFonts w:hint="eastAsia" w:ascii="仿宋_GB2312" w:hAnsi="宋体" w:eastAsia="仿宋_GB2312" w:cs="仿宋_GB2312"/>
          <w:sz w:val="32"/>
          <w:szCs w:val="32"/>
        </w:rPr>
        <w:t>万元、科学技术支出</w:t>
      </w:r>
      <w:r>
        <w:rPr>
          <w:rFonts w:ascii="仿宋_GB2312" w:hAnsi="宋体" w:eastAsia="仿宋_GB2312" w:cs="仿宋_GB2312"/>
          <w:sz w:val="32"/>
          <w:szCs w:val="32"/>
        </w:rPr>
        <w:t xml:space="preserve"> 0</w:t>
      </w:r>
      <w:r>
        <w:rPr>
          <w:rFonts w:hint="eastAsia" w:ascii="仿宋_GB2312" w:hAnsi="宋体" w:eastAsia="仿宋_GB2312" w:cs="仿宋_GB2312"/>
          <w:sz w:val="32"/>
          <w:szCs w:val="32"/>
        </w:rPr>
        <w:t>万元、文化体育与传媒支出</w:t>
      </w:r>
      <w:r>
        <w:rPr>
          <w:rFonts w:ascii="仿宋_GB2312" w:hAnsi="宋体" w:eastAsia="仿宋_GB2312" w:cs="仿宋_GB2312"/>
          <w:sz w:val="32"/>
          <w:szCs w:val="32"/>
        </w:rPr>
        <w:t>0</w:t>
      </w:r>
      <w:r>
        <w:rPr>
          <w:rFonts w:hint="eastAsia" w:ascii="仿宋_GB2312" w:hAnsi="宋体" w:eastAsia="仿宋_GB2312" w:cs="仿宋_GB2312"/>
          <w:sz w:val="32"/>
          <w:szCs w:val="32"/>
        </w:rPr>
        <w:t>万元、社会保障和就业支出</w:t>
      </w:r>
      <w:r>
        <w:rPr>
          <w:rFonts w:ascii="仿宋_GB2312" w:hAnsi="宋体" w:eastAsia="仿宋_GB2312" w:cs="仿宋_GB2312"/>
          <w:sz w:val="32"/>
          <w:szCs w:val="32"/>
        </w:rPr>
        <w:t>684</w:t>
      </w:r>
      <w:r>
        <w:rPr>
          <w:rFonts w:hint="eastAsia" w:ascii="仿宋_GB2312" w:hAnsi="宋体" w:eastAsia="仿宋_GB2312" w:cs="仿宋_GB2312"/>
          <w:sz w:val="32"/>
          <w:szCs w:val="32"/>
        </w:rPr>
        <w:t>万元、农林水支出</w:t>
      </w:r>
      <w:r>
        <w:rPr>
          <w:rFonts w:ascii="仿宋_GB2312" w:hAnsi="宋体" w:eastAsia="仿宋_GB2312" w:cs="仿宋_GB2312"/>
          <w:sz w:val="32"/>
          <w:szCs w:val="32"/>
        </w:rPr>
        <w:t>0</w:t>
      </w:r>
      <w:r>
        <w:rPr>
          <w:rFonts w:hint="eastAsia" w:ascii="仿宋_GB2312" w:hAnsi="宋体" w:eastAsia="仿宋_GB2312" w:cs="仿宋_GB2312"/>
          <w:sz w:val="32"/>
          <w:szCs w:val="32"/>
        </w:rPr>
        <w:t>万元、住房保障支出</w:t>
      </w:r>
      <w:r>
        <w:rPr>
          <w:rFonts w:ascii="仿宋_GB2312" w:hAnsi="宋体" w:eastAsia="仿宋_GB2312" w:cs="仿宋_GB2312"/>
          <w:sz w:val="32"/>
          <w:szCs w:val="32"/>
        </w:rPr>
        <w:t>0</w:t>
      </w:r>
      <w:r>
        <w:rPr>
          <w:rFonts w:hint="eastAsia" w:ascii="仿宋_GB2312" w:hAnsi="宋体" w:eastAsia="仿宋_GB2312" w:cs="仿宋_GB2312"/>
          <w:sz w:val="32"/>
          <w:szCs w:val="32"/>
        </w:rPr>
        <w:t>万元、结转下年</w:t>
      </w:r>
      <w:r>
        <w:rPr>
          <w:rFonts w:ascii="仿宋_GB2312" w:hAnsi="宋体" w:eastAsia="仿宋_GB2312" w:cs="仿宋_GB2312"/>
          <w:sz w:val="32"/>
          <w:szCs w:val="32"/>
        </w:rPr>
        <w:t>0</w:t>
      </w:r>
      <w:r>
        <w:rPr>
          <w:rFonts w:hint="eastAsia" w:ascii="仿宋_GB2312" w:hAnsi="宋体" w:eastAsia="仿宋_GB2312" w:cs="仿宋_GB2312"/>
          <w:sz w:val="32"/>
          <w:szCs w:val="32"/>
        </w:rPr>
        <w:t>万元。对比上年部门预算收支安排</w:t>
      </w:r>
      <w:r>
        <w:rPr>
          <w:rFonts w:hint="eastAsia" w:ascii="宋体" w:hAnsi="宋体" w:cs="宋体"/>
          <w:sz w:val="32"/>
          <w:szCs w:val="32"/>
        </w:rPr>
        <w:t>减少</w:t>
      </w:r>
      <w:r>
        <w:rPr>
          <w:rFonts w:ascii="宋体" w:hAnsi="宋体" w:cs="宋体"/>
          <w:sz w:val="32"/>
          <w:szCs w:val="32"/>
        </w:rPr>
        <w:t>435</w:t>
      </w:r>
      <w:r>
        <w:rPr>
          <w:rFonts w:hint="eastAsia" w:ascii="仿宋_GB2312" w:hAnsi="宋体" w:eastAsia="仿宋_GB2312" w:cs="仿宋_GB2312"/>
          <w:sz w:val="32"/>
          <w:szCs w:val="32"/>
        </w:rPr>
        <w:t>万元，主要原因：</w:t>
      </w:r>
      <w:r>
        <w:rPr>
          <w:rFonts w:hint="eastAsia" w:ascii="宋体" w:hAnsi="宋体" w:cs="宋体"/>
          <w:sz w:val="32"/>
          <w:szCs w:val="32"/>
        </w:rPr>
        <w:t>教学教育设备设施已添置，教学已落成并投入使用，校舍、校园维修改造基本完成</w:t>
      </w:r>
      <w:r>
        <w:rPr>
          <w:rFonts w:hint="eastAsia" w:ascii="仿宋_GB2312" w:hAnsi="宋体" w:eastAsia="仿宋_GB2312" w:cs="仿宋_GB2312"/>
          <w:sz w:val="32"/>
          <w:szCs w:val="32"/>
        </w:rPr>
        <w:t>。</w:t>
      </w:r>
    </w:p>
    <w:p>
      <w:pPr>
        <w:ind w:firstLine="640" w:firstLineChars="200"/>
        <w:rPr>
          <w:rFonts w:ascii="黑体" w:hAnsi="黑体" w:eastAsia="黑体" w:cs="黑体"/>
          <w:sz w:val="32"/>
          <w:szCs w:val="32"/>
        </w:rPr>
      </w:pPr>
      <w:r>
        <w:rPr>
          <w:rFonts w:hint="eastAsia" w:ascii="黑体" w:hAnsi="黑体" w:eastAsia="黑体" w:cs="黑体"/>
          <w:sz w:val="32"/>
          <w:szCs w:val="32"/>
        </w:rPr>
        <w:t>二、“三公”经费安排情况说明</w:t>
      </w:r>
    </w:p>
    <w:p>
      <w:pPr>
        <w:ind w:firstLine="640" w:firstLineChars="200"/>
        <w:rPr>
          <w:rFonts w:ascii="仿宋_GB2312" w:hAnsi="宋体" w:eastAsia="仿宋_GB2312" w:cs="仿宋_GB2312"/>
          <w:sz w:val="32"/>
          <w:szCs w:val="32"/>
        </w:rPr>
      </w:pPr>
      <w:r>
        <w:rPr>
          <w:rFonts w:ascii="仿宋_GB2312" w:hAnsi="宋体" w:eastAsia="仿宋_GB2312" w:cs="仿宋_GB2312"/>
          <w:sz w:val="32"/>
          <w:szCs w:val="32"/>
        </w:rPr>
        <w:t>2018</w:t>
      </w:r>
      <w:r>
        <w:rPr>
          <w:rFonts w:hint="eastAsia" w:ascii="仿宋_GB2312" w:hAnsi="宋体" w:eastAsia="仿宋_GB2312" w:cs="仿宋_GB2312"/>
          <w:sz w:val="32"/>
          <w:szCs w:val="32"/>
        </w:rPr>
        <w:t>年罗定市罗城中心小学“三公”经费预算数为</w:t>
      </w:r>
      <w:r>
        <w:rPr>
          <w:rFonts w:ascii="仿宋_GB2312" w:hAnsi="宋体" w:eastAsia="仿宋_GB2312" w:cs="仿宋_GB2312"/>
          <w:sz w:val="32"/>
          <w:szCs w:val="32"/>
        </w:rPr>
        <w:t>5</w:t>
      </w:r>
      <w:r>
        <w:rPr>
          <w:rFonts w:hint="eastAsia" w:ascii="仿宋_GB2312" w:hAnsi="宋体" w:eastAsia="仿宋_GB2312" w:cs="仿宋_GB2312"/>
          <w:sz w:val="32"/>
          <w:szCs w:val="32"/>
        </w:rPr>
        <w:t>万元，其中：因公出国（境）费</w:t>
      </w:r>
      <w:r>
        <w:rPr>
          <w:rFonts w:ascii="仿宋_GB2312" w:hAnsi="宋体" w:eastAsia="仿宋_GB2312" w:cs="仿宋_GB2312"/>
          <w:sz w:val="32"/>
          <w:szCs w:val="32"/>
        </w:rPr>
        <w:t>0</w:t>
      </w:r>
      <w:r>
        <w:rPr>
          <w:rFonts w:hint="eastAsia" w:ascii="仿宋_GB2312" w:hAnsi="宋体" w:eastAsia="仿宋_GB2312" w:cs="仿宋_GB2312"/>
          <w:sz w:val="32"/>
          <w:szCs w:val="32"/>
        </w:rPr>
        <w:t>万元，公务用车交通费</w:t>
      </w:r>
      <w:r>
        <w:rPr>
          <w:rFonts w:ascii="仿宋_GB2312" w:hAnsi="宋体" w:eastAsia="仿宋_GB2312" w:cs="仿宋_GB2312"/>
          <w:sz w:val="32"/>
          <w:szCs w:val="32"/>
        </w:rPr>
        <w:t>0</w:t>
      </w:r>
      <w:r>
        <w:rPr>
          <w:rFonts w:hint="eastAsia" w:ascii="仿宋_GB2312" w:hAnsi="宋体" w:eastAsia="仿宋_GB2312" w:cs="仿宋_GB2312"/>
          <w:sz w:val="32"/>
          <w:szCs w:val="32"/>
        </w:rPr>
        <w:t>万元，公务接待费</w:t>
      </w:r>
      <w:r>
        <w:rPr>
          <w:rFonts w:ascii="仿宋_GB2312" w:hAnsi="宋体" w:eastAsia="仿宋_GB2312" w:cs="仿宋_GB2312"/>
          <w:sz w:val="32"/>
          <w:szCs w:val="32"/>
        </w:rPr>
        <w:t>5</w:t>
      </w:r>
      <w:r>
        <w:rPr>
          <w:rFonts w:hint="eastAsia" w:ascii="仿宋_GB2312" w:hAnsi="宋体" w:eastAsia="仿宋_GB2312" w:cs="仿宋_GB2312"/>
          <w:sz w:val="32"/>
          <w:szCs w:val="32"/>
        </w:rPr>
        <w:t>万元。</w:t>
      </w:r>
      <w:r>
        <w:rPr>
          <w:rFonts w:ascii="仿宋_GB2312" w:hAnsi="宋体" w:eastAsia="仿宋_GB2312" w:cs="仿宋_GB2312"/>
          <w:sz w:val="32"/>
          <w:szCs w:val="32"/>
        </w:rPr>
        <w:t>2017</w:t>
      </w:r>
      <w:r>
        <w:rPr>
          <w:rFonts w:hint="eastAsia" w:ascii="仿宋_GB2312" w:hAnsi="宋体" w:eastAsia="仿宋_GB2312" w:cs="仿宋_GB2312"/>
          <w:sz w:val="32"/>
          <w:szCs w:val="32"/>
        </w:rPr>
        <w:t>年“三公”经费预算与上年对比持平。</w:t>
      </w:r>
    </w:p>
    <w:p>
      <w:pPr>
        <w:ind w:firstLine="640" w:firstLineChars="200"/>
        <w:rPr>
          <w:rFonts w:ascii="黑体" w:hAnsi="黑体" w:eastAsia="黑体" w:cs="黑体"/>
          <w:sz w:val="32"/>
          <w:szCs w:val="32"/>
        </w:rPr>
      </w:pPr>
      <w:r>
        <w:rPr>
          <w:rFonts w:hint="eastAsia" w:ascii="黑体" w:hAnsi="黑体" w:eastAsia="黑体" w:cs="黑体"/>
          <w:sz w:val="32"/>
          <w:szCs w:val="32"/>
        </w:rPr>
        <w:t>三、机关运行经费安排情况</w:t>
      </w:r>
    </w:p>
    <w:p>
      <w:pPr>
        <w:rPr>
          <w:rFonts w:ascii="仿宋_GB2312" w:hAnsi="仿宋_GB2312" w:eastAsia="仿宋_GB2312" w:cs="仿宋_GB2312"/>
          <w:sz w:val="32"/>
          <w:szCs w:val="32"/>
        </w:rPr>
      </w:pPr>
      <w:r>
        <w:rPr>
          <w:rFonts w:ascii="仿宋_GB2312" w:hAnsi="仿宋_GB2312" w:eastAsia="仿宋_GB2312" w:cs="仿宋_GB2312"/>
          <w:sz w:val="32"/>
          <w:szCs w:val="32"/>
        </w:rPr>
        <w:t xml:space="preserve">    2018</w:t>
      </w:r>
      <w:r>
        <w:rPr>
          <w:rFonts w:hint="eastAsia" w:ascii="仿宋_GB2312" w:hAnsi="仿宋_GB2312" w:eastAsia="仿宋_GB2312" w:cs="仿宋_GB2312"/>
          <w:sz w:val="32"/>
          <w:szCs w:val="32"/>
        </w:rPr>
        <w:t>年，本部门机关运行经费安排</w:t>
      </w:r>
      <w:r>
        <w:rPr>
          <w:rFonts w:ascii="仿宋_GB2312" w:hAnsi="仿宋_GB2312" w:eastAsia="仿宋_GB2312" w:cs="仿宋_GB2312"/>
          <w:sz w:val="32"/>
          <w:szCs w:val="32"/>
        </w:rPr>
        <w:t>1355</w:t>
      </w:r>
      <w:r>
        <w:rPr>
          <w:rFonts w:hint="eastAsia" w:ascii="仿宋_GB2312" w:hAnsi="仿宋_GB2312" w:eastAsia="仿宋_GB2312" w:cs="仿宋_GB2312"/>
          <w:sz w:val="32"/>
          <w:szCs w:val="32"/>
        </w:rPr>
        <w:t>万元，比上年</w:t>
      </w:r>
      <w:r>
        <w:rPr>
          <w:rFonts w:hint="eastAsia" w:ascii="宋体" w:hAnsi="宋体" w:cs="宋体"/>
          <w:sz w:val="32"/>
          <w:szCs w:val="32"/>
        </w:rPr>
        <w:t>增</w:t>
      </w:r>
      <w:r>
        <w:rPr>
          <w:rFonts w:ascii="宋体" w:hAnsi="宋体" w:cs="宋体"/>
          <w:sz w:val="32"/>
          <w:szCs w:val="32"/>
        </w:rPr>
        <w:t>2</w:t>
      </w:r>
      <w:r>
        <w:rPr>
          <w:rFonts w:hint="eastAsia" w:ascii="仿宋_GB2312" w:hAnsi="仿宋_GB2312" w:eastAsia="仿宋_GB2312" w:cs="仿宋_GB2312"/>
          <w:sz w:val="32"/>
          <w:szCs w:val="32"/>
        </w:rPr>
        <w:t>万元，主要原因是</w:t>
      </w:r>
      <w:r>
        <w:rPr>
          <w:rFonts w:hint="eastAsia" w:ascii="宋体" w:hAnsi="宋体" w:cs="宋体"/>
          <w:sz w:val="32"/>
          <w:szCs w:val="32"/>
        </w:rPr>
        <w:t>教学已落成并投入使用而扩</w:t>
      </w:r>
      <w:r>
        <w:rPr>
          <w:rFonts w:hint="eastAsia" w:ascii="仿宋_GB2312" w:hAnsi="仿宋_GB2312" w:eastAsia="仿宋_GB2312" w:cs="仿宋_GB2312"/>
          <w:sz w:val="32"/>
          <w:szCs w:val="32"/>
        </w:rPr>
        <w:t>招学生人数。</w:t>
      </w:r>
    </w:p>
    <w:p>
      <w:pPr>
        <w:ind w:firstLine="640" w:firstLineChars="200"/>
        <w:rPr>
          <w:rFonts w:ascii="黑体" w:hAnsi="黑体" w:eastAsia="黑体" w:cs="黑体"/>
          <w:sz w:val="32"/>
          <w:szCs w:val="32"/>
        </w:rPr>
      </w:pPr>
      <w:r>
        <w:rPr>
          <w:rFonts w:hint="eastAsia" w:ascii="黑体" w:hAnsi="黑体" w:eastAsia="黑体" w:cs="黑体"/>
          <w:sz w:val="32"/>
          <w:szCs w:val="32"/>
        </w:rPr>
        <w:t>四、政府采购情况</w:t>
      </w:r>
    </w:p>
    <w:p>
      <w:pPr>
        <w:ind w:firstLine="640" w:firstLineChars="200"/>
        <w:rPr>
          <w:rFonts w:ascii="仿宋_GB2312" w:hAnsi="宋体" w:eastAsia="仿宋_GB2312" w:cs="黑体"/>
          <w:sz w:val="32"/>
          <w:szCs w:val="32"/>
        </w:rPr>
      </w:pPr>
      <w:r>
        <w:rPr>
          <w:rFonts w:ascii="仿宋_GB2312" w:hAnsi="宋体" w:eastAsia="仿宋_GB2312" w:cs="黑体"/>
          <w:sz w:val="32"/>
          <w:szCs w:val="32"/>
        </w:rPr>
        <w:t>2017</w:t>
      </w:r>
      <w:r>
        <w:rPr>
          <w:rFonts w:hint="eastAsia" w:ascii="仿宋_GB2312" w:hAnsi="宋体" w:eastAsia="仿宋_GB2312" w:cs="黑体"/>
          <w:sz w:val="32"/>
          <w:szCs w:val="32"/>
        </w:rPr>
        <w:t>年度我校</w:t>
      </w:r>
      <w:r>
        <w:rPr>
          <w:rFonts w:hint="eastAsia" w:ascii="宋体" w:hAnsi="宋体" w:cs="宋体"/>
          <w:sz w:val="32"/>
          <w:szCs w:val="32"/>
        </w:rPr>
        <w:t>将继续</w:t>
      </w:r>
      <w:r>
        <w:rPr>
          <w:rFonts w:hint="eastAsia" w:ascii="仿宋_GB2312" w:hAnsi="宋体" w:eastAsia="仿宋_GB2312" w:cs="黑体"/>
          <w:sz w:val="32"/>
          <w:szCs w:val="32"/>
        </w:rPr>
        <w:t>推进创建现代化学校建设，按照现代化学校标准，</w:t>
      </w:r>
      <w:r>
        <w:rPr>
          <w:rFonts w:hint="eastAsia" w:ascii="宋体" w:hAnsi="宋体" w:cs="宋体"/>
          <w:sz w:val="32"/>
          <w:szCs w:val="32"/>
        </w:rPr>
        <w:t>适当</w:t>
      </w:r>
      <w:r>
        <w:rPr>
          <w:rFonts w:hint="eastAsia" w:ascii="仿宋_GB2312" w:hAnsi="宋体" w:eastAsia="仿宋_GB2312" w:cs="黑体"/>
          <w:sz w:val="32"/>
          <w:szCs w:val="32"/>
        </w:rPr>
        <w:t>采购教学设备、校园文化建设、校舍维修等，计划采购如下：</w:t>
      </w:r>
    </w:p>
    <w:p>
      <w:pPr>
        <w:rPr>
          <w:rFonts w:ascii="仿宋_GB2312" w:hAnsi="宋体" w:eastAsia="仿宋_GB2312" w:cs="黑体"/>
          <w:sz w:val="32"/>
          <w:szCs w:val="32"/>
        </w:rPr>
      </w:pPr>
      <w:r>
        <w:rPr>
          <w:rFonts w:ascii="仿宋_GB2312" w:hAnsi="宋体" w:eastAsia="仿宋_GB2312" w:cs="黑体"/>
          <w:sz w:val="32"/>
          <w:szCs w:val="32"/>
        </w:rPr>
        <w:t>1</w:t>
      </w:r>
      <w:r>
        <w:rPr>
          <w:rFonts w:hint="eastAsia" w:ascii="仿宋_GB2312" w:hAnsi="宋体" w:eastAsia="仿宋_GB2312" w:cs="黑体"/>
          <w:sz w:val="32"/>
          <w:szCs w:val="32"/>
        </w:rPr>
        <w:t>、采购教学设备一批，包括电教平台、台式电脑等，该项目预算</w:t>
      </w:r>
      <w:r>
        <w:rPr>
          <w:rFonts w:ascii="仿宋_GB2312" w:hAnsi="宋体" w:eastAsia="仿宋_GB2312" w:cs="黑体"/>
          <w:sz w:val="32"/>
          <w:szCs w:val="32"/>
        </w:rPr>
        <w:t>150</w:t>
      </w:r>
      <w:r>
        <w:rPr>
          <w:rFonts w:hint="eastAsia" w:ascii="仿宋_GB2312" w:hAnsi="宋体" w:eastAsia="仿宋_GB2312" w:cs="黑体"/>
          <w:sz w:val="32"/>
          <w:szCs w:val="32"/>
        </w:rPr>
        <w:t>万元。</w:t>
      </w:r>
    </w:p>
    <w:p>
      <w:pPr>
        <w:rPr>
          <w:rFonts w:ascii="仿宋_GB2312" w:hAnsi="宋体" w:eastAsia="仿宋_GB2312" w:cs="黑体"/>
          <w:sz w:val="32"/>
          <w:szCs w:val="32"/>
        </w:rPr>
      </w:pPr>
      <w:r>
        <w:rPr>
          <w:rFonts w:ascii="仿宋_GB2312" w:hAnsi="宋体" w:eastAsia="仿宋_GB2312" w:cs="黑体"/>
          <w:sz w:val="32"/>
          <w:szCs w:val="32"/>
        </w:rPr>
        <w:t>2</w:t>
      </w:r>
      <w:r>
        <w:rPr>
          <w:rFonts w:hint="eastAsia" w:ascii="仿宋_GB2312" w:hAnsi="宋体" w:eastAsia="仿宋_GB2312" w:cs="黑体"/>
          <w:sz w:val="32"/>
          <w:szCs w:val="32"/>
        </w:rPr>
        <w:t>、各小学、幼儿园校舍维修及场地改造等，该项目预算</w:t>
      </w:r>
      <w:r>
        <w:rPr>
          <w:rFonts w:ascii="仿宋_GB2312" w:hAnsi="宋体" w:eastAsia="仿宋_GB2312" w:cs="黑体"/>
          <w:sz w:val="32"/>
          <w:szCs w:val="32"/>
        </w:rPr>
        <w:t>120</w:t>
      </w:r>
      <w:r>
        <w:rPr>
          <w:rFonts w:hint="eastAsia" w:ascii="仿宋_GB2312" w:hAnsi="宋体" w:eastAsia="仿宋_GB2312" w:cs="黑体"/>
          <w:sz w:val="32"/>
          <w:szCs w:val="32"/>
        </w:rPr>
        <w:t>万元。</w:t>
      </w:r>
    </w:p>
    <w:p>
      <w:pPr>
        <w:ind w:firstLine="640" w:firstLineChars="200"/>
        <w:rPr>
          <w:rFonts w:ascii="黑体" w:hAnsi="黑体" w:eastAsia="黑体" w:cs="黑体"/>
          <w:sz w:val="32"/>
          <w:szCs w:val="32"/>
        </w:rPr>
      </w:pPr>
      <w:r>
        <w:rPr>
          <w:rFonts w:hint="eastAsia" w:ascii="黑体" w:hAnsi="黑体" w:eastAsia="黑体" w:cs="黑体"/>
          <w:sz w:val="32"/>
          <w:szCs w:val="32"/>
        </w:rPr>
        <w:t>五、国有资产占有使用情况</w:t>
      </w:r>
    </w:p>
    <w:p>
      <w:pPr>
        <w:rPr>
          <w:rFonts w:ascii="仿宋_GB2312" w:hAnsi="宋体" w:eastAsia="仿宋_GB2312" w:cs="黑体"/>
          <w:sz w:val="32"/>
          <w:szCs w:val="32"/>
        </w:rPr>
      </w:pPr>
      <w:r>
        <w:rPr>
          <w:rFonts w:hint="eastAsia" w:ascii="仿宋_GB2312" w:hAnsi="宋体" w:eastAsia="仿宋_GB2312" w:cs="黑体"/>
          <w:sz w:val="32"/>
          <w:szCs w:val="32"/>
        </w:rPr>
        <w:t>截至</w:t>
      </w:r>
      <w:r>
        <w:rPr>
          <w:rFonts w:ascii="仿宋_GB2312" w:hAnsi="宋体" w:eastAsia="仿宋_GB2312" w:cs="黑体"/>
          <w:sz w:val="32"/>
          <w:szCs w:val="32"/>
        </w:rPr>
        <w:t>2016</w:t>
      </w:r>
      <w:r>
        <w:rPr>
          <w:rFonts w:hint="eastAsia" w:ascii="仿宋_GB2312" w:hAnsi="宋体" w:eastAsia="仿宋_GB2312" w:cs="黑体"/>
          <w:sz w:val="32"/>
          <w:szCs w:val="32"/>
        </w:rPr>
        <w:t>年</w:t>
      </w:r>
      <w:r>
        <w:rPr>
          <w:rFonts w:ascii="仿宋_GB2312" w:hAnsi="宋体" w:eastAsia="仿宋_GB2312" w:cs="黑体"/>
          <w:sz w:val="32"/>
          <w:szCs w:val="32"/>
        </w:rPr>
        <w:t>12</w:t>
      </w:r>
      <w:r>
        <w:rPr>
          <w:rFonts w:hint="eastAsia" w:ascii="仿宋_GB2312" w:hAnsi="宋体" w:eastAsia="仿宋_GB2312" w:cs="黑体"/>
          <w:sz w:val="32"/>
          <w:szCs w:val="32"/>
        </w:rPr>
        <w:t>月</w:t>
      </w:r>
      <w:r>
        <w:rPr>
          <w:rFonts w:ascii="仿宋_GB2312" w:hAnsi="宋体" w:eastAsia="仿宋_GB2312" w:cs="黑体"/>
          <w:sz w:val="32"/>
          <w:szCs w:val="32"/>
        </w:rPr>
        <w:t>31</w:t>
      </w:r>
      <w:r>
        <w:rPr>
          <w:rFonts w:hint="eastAsia" w:ascii="仿宋_GB2312" w:hAnsi="宋体" w:eastAsia="仿宋_GB2312" w:cs="黑体"/>
          <w:sz w:val="32"/>
          <w:szCs w:val="32"/>
        </w:rPr>
        <w:t>日，我单位资产总额为</w:t>
      </w:r>
      <w:r>
        <w:rPr>
          <w:rFonts w:ascii="仿宋_GB2312" w:hAnsi="宋体" w:eastAsia="仿宋_GB2312" w:cs="黑体"/>
          <w:sz w:val="32"/>
          <w:szCs w:val="32"/>
        </w:rPr>
        <w:t>4944.31</w:t>
      </w:r>
      <w:r>
        <w:rPr>
          <w:rFonts w:hint="eastAsia" w:ascii="仿宋_GB2312" w:hAnsi="宋体" w:eastAsia="仿宋_GB2312" w:cs="黑体"/>
          <w:sz w:val="32"/>
          <w:szCs w:val="32"/>
        </w:rPr>
        <w:t>万元，主要由以下二部分构成：</w:t>
      </w:r>
    </w:p>
    <w:p>
      <w:pPr>
        <w:rPr>
          <w:rFonts w:ascii="仿宋_GB2312" w:hAnsi="宋体" w:eastAsia="仿宋_GB2312" w:cs="黑体"/>
          <w:sz w:val="32"/>
          <w:szCs w:val="32"/>
        </w:rPr>
      </w:pPr>
      <w:r>
        <w:rPr>
          <w:rFonts w:ascii="仿宋_GB2312" w:hAnsi="宋体" w:eastAsia="仿宋_GB2312" w:cs="黑体"/>
          <w:sz w:val="32"/>
          <w:szCs w:val="32"/>
        </w:rPr>
        <w:t>1</w:t>
      </w:r>
      <w:r>
        <w:rPr>
          <w:rFonts w:hint="eastAsia" w:ascii="仿宋_GB2312" w:hAnsi="宋体" w:eastAsia="仿宋_GB2312" w:cs="黑体"/>
          <w:sz w:val="32"/>
          <w:szCs w:val="32"/>
        </w:rPr>
        <w:t>、流动资产</w:t>
      </w:r>
      <w:r>
        <w:rPr>
          <w:rFonts w:ascii="仿宋_GB2312" w:hAnsi="宋体" w:eastAsia="仿宋_GB2312" w:cs="黑体"/>
          <w:sz w:val="32"/>
          <w:szCs w:val="32"/>
        </w:rPr>
        <w:t>73.82</w:t>
      </w:r>
      <w:r>
        <w:rPr>
          <w:rFonts w:hint="eastAsia" w:ascii="仿宋_GB2312" w:hAnsi="宋体" w:eastAsia="仿宋_GB2312" w:cs="黑体"/>
          <w:sz w:val="32"/>
          <w:szCs w:val="32"/>
        </w:rPr>
        <w:t>万元</w:t>
      </w:r>
      <w:r>
        <w:rPr>
          <w:rFonts w:ascii="仿宋_GB2312" w:hAnsi="宋体" w:eastAsia="仿宋_GB2312" w:cs="黑体"/>
          <w:sz w:val="32"/>
          <w:szCs w:val="32"/>
        </w:rPr>
        <w:t>,</w:t>
      </w:r>
      <w:r>
        <w:rPr>
          <w:rFonts w:hint="eastAsia" w:ascii="仿宋_GB2312" w:hAnsi="宋体" w:eastAsia="仿宋_GB2312" w:cs="黑体"/>
          <w:sz w:val="32"/>
          <w:szCs w:val="32"/>
        </w:rPr>
        <w:t>占资产总额的</w:t>
      </w:r>
      <w:r>
        <w:rPr>
          <w:rFonts w:ascii="仿宋_GB2312" w:hAnsi="宋体" w:eastAsia="仿宋_GB2312" w:cs="黑体"/>
          <w:sz w:val="32"/>
          <w:szCs w:val="32"/>
        </w:rPr>
        <w:t>1.5%,</w:t>
      </w:r>
      <w:r>
        <w:rPr>
          <w:rFonts w:hint="eastAsia" w:ascii="仿宋_GB2312" w:hAnsi="宋体" w:eastAsia="仿宋_GB2312" w:cs="黑体"/>
          <w:sz w:val="32"/>
          <w:szCs w:val="32"/>
        </w:rPr>
        <w:t>主要为银行存款和其他应收款。</w:t>
      </w:r>
    </w:p>
    <w:p>
      <w:pPr>
        <w:rPr>
          <w:rFonts w:ascii="仿宋_GB2312" w:hAnsi="宋体" w:eastAsia="仿宋_GB2312" w:cs="黑体"/>
          <w:sz w:val="32"/>
          <w:szCs w:val="32"/>
        </w:rPr>
      </w:pPr>
      <w:r>
        <w:rPr>
          <w:rFonts w:ascii="仿宋_GB2312" w:hAnsi="宋体" w:eastAsia="仿宋_GB2312" w:cs="黑体"/>
          <w:sz w:val="32"/>
          <w:szCs w:val="32"/>
        </w:rPr>
        <w:t>2</w:t>
      </w:r>
      <w:r>
        <w:rPr>
          <w:rFonts w:hint="eastAsia" w:ascii="仿宋_GB2312" w:hAnsi="宋体" w:eastAsia="仿宋_GB2312" w:cs="黑体"/>
          <w:sz w:val="32"/>
          <w:szCs w:val="32"/>
        </w:rPr>
        <w:t>、固定资产</w:t>
      </w:r>
      <w:r>
        <w:rPr>
          <w:rFonts w:ascii="仿宋_GB2312" w:hAnsi="宋体" w:eastAsia="仿宋_GB2312" w:cs="黑体"/>
          <w:sz w:val="32"/>
          <w:szCs w:val="32"/>
        </w:rPr>
        <w:t>4870.49</w:t>
      </w:r>
      <w:r>
        <w:rPr>
          <w:rFonts w:hint="eastAsia" w:ascii="仿宋_GB2312" w:hAnsi="宋体" w:eastAsia="仿宋_GB2312" w:cs="黑体"/>
          <w:sz w:val="32"/>
          <w:szCs w:val="32"/>
        </w:rPr>
        <w:t>万元</w:t>
      </w:r>
      <w:r>
        <w:rPr>
          <w:rFonts w:ascii="仿宋_GB2312" w:hAnsi="宋体" w:eastAsia="仿宋_GB2312" w:cs="黑体"/>
          <w:sz w:val="32"/>
          <w:szCs w:val="32"/>
        </w:rPr>
        <w:t>,</w:t>
      </w:r>
      <w:r>
        <w:rPr>
          <w:rFonts w:hint="eastAsia" w:ascii="仿宋_GB2312" w:hAnsi="宋体" w:eastAsia="仿宋_GB2312" w:cs="黑体"/>
          <w:sz w:val="32"/>
          <w:szCs w:val="32"/>
        </w:rPr>
        <w:t>占资产总额的</w:t>
      </w:r>
      <w:r>
        <w:rPr>
          <w:rFonts w:ascii="仿宋_GB2312" w:hAnsi="宋体" w:eastAsia="仿宋_GB2312" w:cs="黑体"/>
          <w:sz w:val="32"/>
          <w:szCs w:val="32"/>
        </w:rPr>
        <w:t>98.5%</w:t>
      </w:r>
      <w:r>
        <w:rPr>
          <w:rFonts w:hint="eastAsia" w:ascii="仿宋_GB2312" w:hAnsi="宋体" w:eastAsia="仿宋_GB2312" w:cs="黑体"/>
          <w:sz w:val="32"/>
          <w:szCs w:val="32"/>
        </w:rPr>
        <w:t>，主要包括土地、房屋及构筑物、通用设备、专用设备、图书、家具用具等。</w:t>
      </w:r>
    </w:p>
    <w:p>
      <w:pPr>
        <w:rPr>
          <w:rFonts w:ascii="仿宋_GB2312" w:hAnsi="宋体" w:eastAsia="仿宋_GB2312" w:cs="黑体"/>
          <w:sz w:val="32"/>
          <w:szCs w:val="32"/>
        </w:rPr>
      </w:pPr>
      <w:r>
        <w:rPr>
          <w:rFonts w:hint="eastAsia" w:ascii="仿宋_GB2312" w:hAnsi="宋体" w:eastAsia="仿宋_GB2312" w:cs="黑体"/>
          <w:sz w:val="32"/>
          <w:szCs w:val="32"/>
        </w:rPr>
        <w:t>经认真统计、对比，我单位填报的资产情况报表数据与</w:t>
      </w:r>
      <w:r>
        <w:rPr>
          <w:rFonts w:ascii="仿宋_GB2312" w:hAnsi="宋体" w:eastAsia="仿宋_GB2312" w:cs="黑体"/>
          <w:sz w:val="32"/>
          <w:szCs w:val="32"/>
        </w:rPr>
        <w:t>2017</w:t>
      </w:r>
      <w:r>
        <w:rPr>
          <w:rFonts w:hint="eastAsia" w:ascii="仿宋_GB2312" w:hAnsi="宋体" w:eastAsia="仿宋_GB2312" w:cs="黑体"/>
          <w:sz w:val="32"/>
          <w:szCs w:val="32"/>
        </w:rPr>
        <w:t>年度部门决算报表数据相符，资产状况良好。</w:t>
      </w:r>
    </w:p>
    <w:p>
      <w:pPr>
        <w:rPr>
          <w:rFonts w:ascii="仿宋_GB2312" w:hAnsi="宋体" w:eastAsia="仿宋_GB2312" w:cs="黑体"/>
          <w:sz w:val="32"/>
          <w:szCs w:val="32"/>
        </w:rPr>
      </w:pPr>
      <w:r>
        <w:rPr>
          <w:rFonts w:ascii="仿宋_GB2312" w:hAnsi="宋体" w:eastAsia="仿宋_GB2312" w:cs="黑体"/>
          <w:sz w:val="32"/>
          <w:szCs w:val="32"/>
        </w:rPr>
        <w:t>3</w:t>
      </w:r>
      <w:r>
        <w:rPr>
          <w:rFonts w:hint="eastAsia" w:ascii="仿宋_GB2312" w:hAnsi="宋体" w:eastAsia="仿宋_GB2312" w:cs="黑体"/>
          <w:sz w:val="32"/>
          <w:szCs w:val="32"/>
        </w:rPr>
        <w:t>、本单位没有利用国有资产对外投资、出租出借或处置国有资产。</w:t>
      </w:r>
    </w:p>
    <w:p>
      <w:pPr>
        <w:ind w:left="160" w:leftChars="76" w:firstLine="480" w:firstLineChars="150"/>
        <w:rPr>
          <w:rFonts w:ascii="黑体" w:hAnsi="黑体" w:eastAsia="黑体" w:cs="黑体"/>
          <w:sz w:val="32"/>
          <w:szCs w:val="32"/>
        </w:rPr>
      </w:pPr>
      <w:r>
        <w:rPr>
          <w:rFonts w:hint="eastAsia" w:ascii="黑体" w:hAnsi="黑体" w:eastAsia="黑体" w:cs="黑体"/>
          <w:sz w:val="32"/>
          <w:szCs w:val="32"/>
        </w:rPr>
        <w:t>六、预算绩效信息公开情况</w:t>
      </w:r>
    </w:p>
    <w:p>
      <w:pPr>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本年度，我校推进预算绩效信息公开的有关工作，公开信息比上年度更全面，公开的数据更细化。</w:t>
      </w: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第四部分</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sz w:val="44"/>
          <w:szCs w:val="44"/>
        </w:rPr>
        <w:t>名词解释</w:t>
      </w:r>
    </w:p>
    <w:p>
      <w:pPr>
        <w:ind w:firstLine="411" w:firstLineChars="128"/>
        <w:rPr>
          <w:rFonts w:ascii="仿宋_GB2312" w:eastAsia="仿宋_GB2312"/>
          <w:sz w:val="32"/>
          <w:szCs w:val="32"/>
        </w:rPr>
      </w:pPr>
      <w:r>
        <w:rPr>
          <w:rFonts w:hint="eastAsia" w:ascii="仿宋_GB2312" w:eastAsia="仿宋_GB2312"/>
          <w:b/>
          <w:sz w:val="32"/>
          <w:szCs w:val="32"/>
        </w:rPr>
        <w:t>一、</w:t>
      </w:r>
      <w:r>
        <w:rPr>
          <w:rFonts w:hint="eastAsia" w:ascii="仿宋_GB2312" w:eastAsia="仿宋_GB2312"/>
          <w:sz w:val="32"/>
          <w:szCs w:val="32"/>
        </w:rPr>
        <w:t>财政拨款收入：指市财政当年拨付的资金。</w:t>
      </w:r>
    </w:p>
    <w:p>
      <w:pPr>
        <w:ind w:firstLine="411" w:firstLineChars="128"/>
        <w:rPr>
          <w:rFonts w:ascii="仿宋_GB2312" w:eastAsia="仿宋_GB2312"/>
          <w:sz w:val="32"/>
          <w:szCs w:val="32"/>
        </w:rPr>
      </w:pPr>
      <w:r>
        <w:rPr>
          <w:rFonts w:hint="eastAsia" w:ascii="仿宋_GB2312" w:eastAsia="仿宋_GB2312"/>
          <w:b/>
          <w:sz w:val="32"/>
          <w:szCs w:val="32"/>
        </w:rPr>
        <w:t>二、</w:t>
      </w:r>
      <w:r>
        <w:rPr>
          <w:rFonts w:ascii="仿宋_GB2312" w:eastAsia="仿宋_GB2312"/>
          <w:sz w:val="32"/>
          <w:szCs w:val="32"/>
        </w:rPr>
        <w:t xml:space="preserve"> </w:t>
      </w:r>
      <w:r>
        <w:rPr>
          <w:rFonts w:hint="eastAsia" w:ascii="仿宋_GB2312" w:eastAsia="仿宋_GB2312"/>
          <w:sz w:val="32"/>
          <w:szCs w:val="32"/>
        </w:rPr>
        <w:t>事业收入：指事业单位开展专业业务活动及辅助活动所取得的收入。</w:t>
      </w:r>
    </w:p>
    <w:p>
      <w:pPr>
        <w:ind w:firstLine="411" w:firstLineChars="128"/>
        <w:rPr>
          <w:rFonts w:ascii="仿宋_GB2312" w:eastAsia="仿宋_GB2312"/>
          <w:sz w:val="32"/>
          <w:szCs w:val="32"/>
        </w:rPr>
      </w:pPr>
      <w:r>
        <w:rPr>
          <w:rFonts w:hint="eastAsia" w:ascii="仿宋_GB2312" w:eastAsia="仿宋_GB2312"/>
          <w:b/>
          <w:sz w:val="32"/>
          <w:szCs w:val="32"/>
        </w:rPr>
        <w:t>三、</w:t>
      </w:r>
      <w:r>
        <w:rPr>
          <w:rFonts w:hint="eastAsia" w:ascii="仿宋_GB2312" w:eastAsia="仿宋_GB2312"/>
          <w:sz w:val="32"/>
          <w:szCs w:val="32"/>
        </w:rPr>
        <w:t>其他收入：指除上述“财政拨款收入”、“事业收入”、“经营收入”等以外的收入。</w:t>
      </w:r>
    </w:p>
    <w:p>
      <w:pPr>
        <w:ind w:firstLine="411" w:firstLineChars="128"/>
        <w:rPr>
          <w:rFonts w:ascii="仿宋_GB2312" w:eastAsia="仿宋_GB2312"/>
          <w:sz w:val="32"/>
          <w:szCs w:val="32"/>
        </w:rPr>
      </w:pPr>
      <w:r>
        <w:rPr>
          <w:rFonts w:hint="eastAsia" w:ascii="仿宋_GB2312" w:eastAsia="仿宋_GB2312"/>
          <w:b/>
          <w:sz w:val="32"/>
          <w:szCs w:val="32"/>
        </w:rPr>
        <w:t>四、</w:t>
      </w:r>
      <w:r>
        <w:rPr>
          <w:rFonts w:hint="eastAsia" w:ascii="仿宋_GB2312" w:eastAsia="仿宋_GB2312"/>
          <w:sz w:val="32"/>
          <w:szCs w:val="32"/>
        </w:rPr>
        <w:t>用事业基金弥补收支差额：指事业单位在当年的“财政拨款收入”、“事业收入”、“经营收入”、“其他收入”等不足以安排当年支出的情况下，使用以前年度积累的事业基金（事业单位当年收支相抵后按国家规定提取、用于弥补以后年度收支差额的基金）弥补本年度收支缺口的资金。</w:t>
      </w:r>
    </w:p>
    <w:p>
      <w:pPr>
        <w:ind w:firstLine="411" w:firstLineChars="128"/>
        <w:rPr>
          <w:rFonts w:ascii="仿宋_GB2312" w:eastAsia="仿宋_GB2312"/>
          <w:sz w:val="32"/>
          <w:szCs w:val="32"/>
        </w:rPr>
      </w:pPr>
      <w:r>
        <w:rPr>
          <w:rFonts w:hint="eastAsia" w:ascii="仿宋_GB2312" w:eastAsia="仿宋_GB2312"/>
          <w:b/>
          <w:sz w:val="32"/>
          <w:szCs w:val="32"/>
        </w:rPr>
        <w:t>五、</w:t>
      </w:r>
      <w:r>
        <w:rPr>
          <w:rFonts w:hint="eastAsia" w:ascii="仿宋_GB2312" w:eastAsia="仿宋_GB2312"/>
          <w:sz w:val="32"/>
          <w:szCs w:val="32"/>
        </w:rPr>
        <w:t>年初结转和结余：指以前年度尚未完成、结转到本年按有关规定继续使用的资金。</w:t>
      </w:r>
    </w:p>
    <w:p>
      <w:pPr>
        <w:ind w:firstLine="411" w:firstLineChars="128"/>
        <w:rPr>
          <w:rFonts w:ascii="仿宋_GB2312" w:eastAsia="仿宋_GB2312"/>
          <w:sz w:val="32"/>
          <w:szCs w:val="32"/>
        </w:rPr>
      </w:pPr>
      <w:r>
        <w:rPr>
          <w:rFonts w:hint="eastAsia" w:ascii="仿宋_GB2312" w:eastAsia="仿宋_GB2312"/>
          <w:b/>
          <w:sz w:val="32"/>
          <w:szCs w:val="32"/>
        </w:rPr>
        <w:t>六、</w:t>
      </w:r>
      <w:r>
        <w:rPr>
          <w:rFonts w:hint="eastAsia" w:ascii="仿宋_GB2312" w:eastAsia="仿宋_GB2312"/>
          <w:sz w:val="32"/>
          <w:szCs w:val="32"/>
        </w:rPr>
        <w:t>结余分配：指事业单位按规定提取的职工福利基金、事业基金和缴纳的所得税，以及建设单位按规定应交回的基本建设竣工项目结余资金。</w:t>
      </w:r>
    </w:p>
    <w:p>
      <w:pPr>
        <w:ind w:firstLine="411" w:firstLineChars="128"/>
        <w:rPr>
          <w:rFonts w:ascii="仿宋_GB2312" w:eastAsia="仿宋_GB2312"/>
          <w:sz w:val="32"/>
          <w:szCs w:val="32"/>
        </w:rPr>
      </w:pPr>
      <w:r>
        <w:rPr>
          <w:rFonts w:hint="eastAsia" w:ascii="仿宋_GB2312" w:eastAsia="仿宋_GB2312"/>
          <w:b/>
          <w:sz w:val="32"/>
          <w:szCs w:val="32"/>
        </w:rPr>
        <w:t>七</w:t>
      </w:r>
      <w:r>
        <w:rPr>
          <w:rFonts w:hint="eastAsia" w:ascii="仿宋_GB2312" w:eastAsia="仿宋_GB2312"/>
          <w:sz w:val="32"/>
          <w:szCs w:val="32"/>
        </w:rPr>
        <w:t>、年末结转和结余</w:t>
      </w:r>
      <w:r>
        <w:rPr>
          <w:rFonts w:ascii="仿宋_GB2312" w:eastAsia="仿宋_GB2312"/>
          <w:sz w:val="32"/>
          <w:szCs w:val="32"/>
        </w:rPr>
        <w:t>:</w:t>
      </w:r>
      <w:r>
        <w:rPr>
          <w:rFonts w:hint="eastAsia" w:ascii="仿宋_GB2312" w:eastAsia="仿宋_GB2312"/>
          <w:sz w:val="32"/>
          <w:szCs w:val="32"/>
        </w:rPr>
        <w:t>指本年度或以前年度预算安排、因客观条件发生变化无法按原计划实施，需要延迟到以后年度按有关规定继续使用的资金。</w:t>
      </w:r>
    </w:p>
    <w:p>
      <w:pPr>
        <w:autoSpaceDE w:val="0"/>
        <w:autoSpaceDN w:val="0"/>
        <w:adjustRightInd w:val="0"/>
        <w:ind w:firstLine="411" w:firstLineChars="128"/>
        <w:jc w:val="left"/>
        <w:rPr>
          <w:rFonts w:ascii="仿宋_GB2312" w:eastAsia="仿宋_GB2312" w:cs="宋体"/>
          <w:kern w:val="0"/>
          <w:sz w:val="32"/>
          <w:szCs w:val="32"/>
          <w:lang w:val="zh-CN"/>
        </w:rPr>
      </w:pPr>
      <w:r>
        <w:rPr>
          <w:rFonts w:hint="eastAsia" w:ascii="仿宋_GB2312" w:eastAsia="仿宋_GB2312" w:cs="宋体"/>
          <w:b/>
          <w:kern w:val="0"/>
          <w:sz w:val="32"/>
          <w:szCs w:val="32"/>
          <w:lang w:val="zh-CN"/>
        </w:rPr>
        <w:t>八</w:t>
      </w:r>
      <w:r>
        <w:rPr>
          <w:rFonts w:hint="eastAsia" w:ascii="仿宋_GB2312" w:eastAsia="仿宋_GB2312" w:cs="宋体"/>
          <w:kern w:val="0"/>
          <w:sz w:val="32"/>
          <w:szCs w:val="32"/>
          <w:lang w:val="zh-CN"/>
        </w:rPr>
        <w:t>、一般预算收入，财政收入的来源之一，有计划有组织并由国家支配的纳入预算管理的资金。</w:t>
      </w:r>
    </w:p>
    <w:p>
      <w:pPr>
        <w:autoSpaceDE w:val="0"/>
        <w:autoSpaceDN w:val="0"/>
        <w:adjustRightInd w:val="0"/>
        <w:ind w:firstLine="411" w:firstLineChars="128"/>
        <w:jc w:val="left"/>
        <w:rPr>
          <w:rFonts w:ascii="仿宋_GB2312" w:eastAsia="仿宋_GB2312" w:cs="宋体"/>
          <w:kern w:val="0"/>
          <w:sz w:val="32"/>
          <w:szCs w:val="32"/>
          <w:lang w:val="zh-CN"/>
        </w:rPr>
      </w:pPr>
      <w:r>
        <w:rPr>
          <w:rFonts w:hint="eastAsia" w:ascii="仿宋_GB2312" w:eastAsia="仿宋_GB2312" w:cs="宋体"/>
          <w:b/>
          <w:kern w:val="0"/>
          <w:sz w:val="32"/>
          <w:szCs w:val="32"/>
          <w:lang w:val="zh-CN"/>
        </w:rPr>
        <w:t>九、</w:t>
      </w:r>
      <w:r>
        <w:rPr>
          <w:rFonts w:hint="eastAsia" w:ascii="仿宋_GB2312" w:eastAsia="仿宋_GB2312" w:cs="宋体"/>
          <w:kern w:val="0"/>
          <w:sz w:val="32"/>
          <w:szCs w:val="32"/>
          <w:lang w:val="zh-CN"/>
        </w:rPr>
        <w:t>政府性基金收入是国家通过向社会征收以及出让土地、发行彩票等方式取得收入。</w:t>
      </w:r>
    </w:p>
    <w:p>
      <w:pPr>
        <w:ind w:firstLine="411" w:firstLineChars="128"/>
        <w:rPr>
          <w:rFonts w:ascii="仿宋_GB2312" w:eastAsia="仿宋_GB2312"/>
          <w:sz w:val="32"/>
          <w:szCs w:val="32"/>
        </w:rPr>
      </w:pPr>
      <w:r>
        <w:rPr>
          <w:rFonts w:hint="eastAsia" w:ascii="仿宋_GB2312" w:eastAsia="仿宋_GB2312"/>
          <w:b/>
          <w:sz w:val="32"/>
          <w:szCs w:val="32"/>
        </w:rPr>
        <w:t>十、</w:t>
      </w:r>
      <w:r>
        <w:rPr>
          <w:rFonts w:hint="eastAsia" w:ascii="仿宋_GB2312" w:eastAsia="仿宋_GB2312"/>
          <w:sz w:val="32"/>
          <w:szCs w:val="32"/>
        </w:rPr>
        <w:t>基本支出：指为保障机构正常运转、完成日常工作任务而发生的人员支出和公用支出。</w:t>
      </w:r>
    </w:p>
    <w:p>
      <w:pPr>
        <w:autoSpaceDE w:val="0"/>
        <w:autoSpaceDN w:val="0"/>
        <w:adjustRightInd w:val="0"/>
        <w:ind w:firstLine="411" w:firstLineChars="128"/>
        <w:jc w:val="left"/>
        <w:rPr>
          <w:rFonts w:ascii="仿宋_GB2312" w:eastAsia="仿宋_GB2312" w:cs="宋体"/>
          <w:kern w:val="0"/>
          <w:sz w:val="32"/>
          <w:szCs w:val="32"/>
          <w:lang w:val="zh-CN"/>
        </w:rPr>
      </w:pPr>
      <w:r>
        <w:rPr>
          <w:rFonts w:hint="eastAsia" w:ascii="仿宋_GB2312" w:eastAsia="仿宋_GB2312" w:cs="宋体"/>
          <w:b/>
          <w:kern w:val="0"/>
          <w:sz w:val="32"/>
          <w:szCs w:val="32"/>
          <w:lang w:val="zh-CN"/>
        </w:rPr>
        <w:t>十一、</w:t>
      </w:r>
      <w:r>
        <w:rPr>
          <w:rFonts w:hint="eastAsia" w:ascii="仿宋_GB2312" w:eastAsia="仿宋_GB2312" w:cs="宋体"/>
          <w:kern w:val="0"/>
          <w:sz w:val="32"/>
          <w:szCs w:val="32"/>
          <w:lang w:val="zh-CN"/>
        </w:rPr>
        <w:t>社会保障支出是指政府通过财政向由于各种原因而导致暂时或永久性丧失劳动能力、失去工作机会或生活面临困难的社会成员提供基本生活保障的支出；</w:t>
      </w:r>
    </w:p>
    <w:p>
      <w:pPr>
        <w:autoSpaceDE w:val="0"/>
        <w:autoSpaceDN w:val="0"/>
        <w:adjustRightInd w:val="0"/>
        <w:ind w:firstLine="411" w:firstLineChars="128"/>
        <w:jc w:val="left"/>
        <w:rPr>
          <w:rFonts w:ascii="仿宋_GB2312" w:eastAsia="仿宋_GB2312" w:cs="宋体"/>
          <w:kern w:val="0"/>
          <w:sz w:val="32"/>
          <w:szCs w:val="32"/>
          <w:lang w:val="zh-CN"/>
        </w:rPr>
      </w:pPr>
      <w:r>
        <w:rPr>
          <w:rFonts w:hint="eastAsia" w:ascii="仿宋_GB2312" w:eastAsia="仿宋_GB2312" w:cs="宋体"/>
          <w:b/>
          <w:kern w:val="0"/>
          <w:sz w:val="32"/>
          <w:szCs w:val="32"/>
          <w:lang w:val="zh-CN"/>
        </w:rPr>
        <w:t>十二、</w:t>
      </w:r>
      <w:r>
        <w:rPr>
          <w:rFonts w:hint="eastAsia" w:ascii="仿宋_GB2312" w:eastAsia="仿宋_GB2312" w:cs="宋体"/>
          <w:kern w:val="0"/>
          <w:sz w:val="32"/>
          <w:szCs w:val="32"/>
          <w:lang w:val="zh-CN"/>
        </w:rPr>
        <w:t>人员经费支出是指行政</w:t>
      </w:r>
      <w:r>
        <w:rPr>
          <w:rFonts w:ascii="仿宋_GB2312" w:eastAsia="仿宋_GB2312" w:cs="宋体"/>
          <w:kern w:val="0"/>
          <w:sz w:val="32"/>
          <w:szCs w:val="32"/>
          <w:lang w:val="zh-CN"/>
        </w:rPr>
        <w:t>(</w:t>
      </w:r>
      <w:r>
        <w:rPr>
          <w:rFonts w:hint="eastAsia" w:ascii="仿宋_GB2312" w:eastAsia="仿宋_GB2312" w:cs="宋体"/>
          <w:kern w:val="0"/>
          <w:sz w:val="32"/>
          <w:szCs w:val="32"/>
          <w:lang w:val="zh-CN"/>
        </w:rPr>
        <w:t>事业</w:t>
      </w:r>
      <w:r>
        <w:rPr>
          <w:rFonts w:ascii="仿宋_GB2312" w:eastAsia="仿宋_GB2312" w:cs="宋体"/>
          <w:kern w:val="0"/>
          <w:sz w:val="32"/>
          <w:szCs w:val="32"/>
          <w:lang w:val="zh-CN"/>
        </w:rPr>
        <w:t>)</w:t>
      </w:r>
      <w:r>
        <w:rPr>
          <w:rFonts w:hint="eastAsia" w:ascii="仿宋_GB2312" w:eastAsia="仿宋_GB2312" w:cs="宋体"/>
          <w:kern w:val="0"/>
          <w:sz w:val="32"/>
          <w:szCs w:val="32"/>
          <w:lang w:val="zh-CN"/>
        </w:rPr>
        <w:t>单位用于职工个人方面的费用开支。</w:t>
      </w:r>
    </w:p>
    <w:p>
      <w:pPr>
        <w:ind w:firstLine="321" w:firstLineChars="100"/>
        <w:rPr>
          <w:rFonts w:ascii="仿宋_GB2312" w:eastAsia="仿宋_GB2312"/>
          <w:sz w:val="32"/>
          <w:szCs w:val="32"/>
        </w:rPr>
      </w:pPr>
      <w:r>
        <w:rPr>
          <w:rFonts w:hint="eastAsia" w:ascii="仿宋_GB2312" w:eastAsia="仿宋_GB2312"/>
          <w:b/>
          <w:sz w:val="32"/>
          <w:szCs w:val="32"/>
        </w:rPr>
        <w:t>十三、</w:t>
      </w:r>
      <w:r>
        <w:rPr>
          <w:rFonts w:hint="eastAsia" w:ascii="仿宋_GB2312" w:eastAsia="仿宋_GB2312"/>
          <w:sz w:val="32"/>
          <w:szCs w:val="32"/>
        </w:rPr>
        <w:t>项目支出：</w:t>
      </w:r>
      <w:r>
        <w:rPr>
          <w:rFonts w:ascii="仿宋_GB2312" w:eastAsia="仿宋_GB2312"/>
          <w:sz w:val="32"/>
          <w:szCs w:val="32"/>
        </w:rPr>
        <w:t xml:space="preserve"> </w:t>
      </w:r>
      <w:r>
        <w:rPr>
          <w:rFonts w:hint="eastAsia" w:ascii="仿宋_GB2312" w:eastAsia="仿宋_GB2312"/>
          <w:sz w:val="32"/>
          <w:szCs w:val="32"/>
        </w:rPr>
        <w:t>指在基本支出之外为完成特定行政任务和事业发展目标所发生的支出。</w:t>
      </w:r>
    </w:p>
    <w:p>
      <w:pPr>
        <w:ind w:firstLine="411" w:firstLineChars="128"/>
        <w:rPr>
          <w:rFonts w:ascii="仿宋_GB2312" w:eastAsia="仿宋_GB2312"/>
          <w:sz w:val="32"/>
          <w:szCs w:val="32"/>
        </w:rPr>
      </w:pPr>
      <w:r>
        <w:rPr>
          <w:rFonts w:hint="eastAsia" w:ascii="仿宋_GB2312" w:eastAsia="仿宋_GB2312"/>
          <w:b/>
          <w:sz w:val="32"/>
          <w:szCs w:val="32"/>
        </w:rPr>
        <w:t>十四、</w:t>
      </w:r>
      <w:r>
        <w:rPr>
          <w:rFonts w:hint="eastAsia" w:ascii="仿宋_GB2312" w:eastAsia="仿宋_GB2312"/>
          <w:sz w:val="32"/>
          <w:szCs w:val="32"/>
        </w:rPr>
        <w:t>“三公”经费：纳入财政预决算管理的“三公”经费，是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w:t>
      </w:r>
      <w:r>
        <w:rPr>
          <w:rFonts w:ascii="仿宋_GB2312" w:eastAsia="仿宋_GB2312"/>
          <w:sz w:val="32"/>
          <w:szCs w:val="32"/>
        </w:rPr>
        <w:t xml:space="preserve"> </w:t>
      </w:r>
      <w:r>
        <w:rPr>
          <w:rFonts w:hint="eastAsia" w:ascii="仿宋_GB2312" w:eastAsia="仿宋_GB2312"/>
          <w:sz w:val="32"/>
          <w:szCs w:val="32"/>
        </w:rPr>
        <w:t>（含车辆购置税）</w:t>
      </w:r>
      <w:r>
        <w:rPr>
          <w:rFonts w:ascii="仿宋_GB2312" w:eastAsia="仿宋_GB2312"/>
          <w:sz w:val="32"/>
          <w:szCs w:val="32"/>
        </w:rPr>
        <w:t xml:space="preserve"> </w:t>
      </w:r>
      <w:r>
        <w:rPr>
          <w:rFonts w:hint="eastAsia" w:ascii="仿宋_GB2312" w:eastAsia="仿宋_GB2312"/>
          <w:sz w:val="32"/>
          <w:szCs w:val="32"/>
        </w:rPr>
        <w:t>及租用费、燃料费、维修费、过路过桥费、保险费、安全奖励费用等支出；公务接待费反映单位按规定开支的各类公务接待（含外宾接待）支出。</w:t>
      </w:r>
    </w:p>
    <w:p>
      <w:pPr>
        <w:rPr>
          <w:rFonts w:ascii="仿宋_GB2312" w:hAnsi="方正小标宋简体" w:eastAsia="仿宋_GB2312" w:cs="方正小标宋简体"/>
          <w:sz w:val="32"/>
          <w:szCs w:val="32"/>
        </w:rPr>
      </w:pPr>
    </w:p>
    <w:p>
      <w:pPr>
        <w:ind w:firstLine="640" w:firstLineChars="200"/>
        <w:jc w:val="left"/>
        <w:rPr>
          <w:rFonts w:ascii="仿宋_GB2312" w:hAnsi="仿宋_GB2312" w:eastAsia="仿宋_GB2312" w:cs="仿宋_GB2312"/>
          <w:sz w:val="32"/>
          <w:szCs w:val="32"/>
        </w:rPr>
      </w:pPr>
    </w:p>
    <w:sectPr>
      <w:pgSz w:w="11906" w:h="16838"/>
      <w:pgMar w:top="1440" w:right="1474"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altName w:val="宋体"/>
    <w:panose1 w:val="00000000000000000000"/>
    <w:charset w:val="86"/>
    <w:family w:val="auto"/>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5F2250"/>
    <w:multiLevelType w:val="singleLevel"/>
    <w:tmpl w:val="5A5F2250"/>
    <w:lvl w:ilvl="0" w:tentative="0">
      <w:start w:val="1"/>
      <w:numFmt w:val="chineseCounting"/>
      <w:suff w:val="nothing"/>
      <w:lvlText w:val="%1、"/>
      <w:lvlJc w:val="left"/>
      <w:rPr>
        <w:rFonts w:cs="Times New Roman"/>
      </w:rPr>
    </w:lvl>
  </w:abstractNum>
  <w:abstractNum w:abstractNumId="1">
    <w:nsid w:val="5A5F2384"/>
    <w:multiLevelType w:val="singleLevel"/>
    <w:tmpl w:val="5A5F2384"/>
    <w:lvl w:ilvl="0" w:tentative="0">
      <w:start w:val="1"/>
      <w:numFmt w:val="chineseCounting"/>
      <w:suff w:val="nothing"/>
      <w:lvlText w:val="%1、"/>
      <w:lvlJc w:val="left"/>
      <w:rPr>
        <w:rFonts w:cs="Times New Roman"/>
      </w:rPr>
    </w:lvl>
  </w:abstractNum>
  <w:abstractNum w:abstractNumId="2">
    <w:nsid w:val="5A600927"/>
    <w:multiLevelType w:val="singleLevel"/>
    <w:tmpl w:val="5A600927"/>
    <w:lvl w:ilvl="0" w:tentative="0">
      <w:start w:val="1"/>
      <w:numFmt w:val="chineseCounting"/>
      <w:suff w:val="nothing"/>
      <w:lvlText w:val="%1、"/>
      <w:lvlJc w:val="left"/>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dit="forms" w:enforcement="0"/>
  <w:defaultTabStop w:val="420"/>
  <w:drawingGridVerticalSpacing w:val="156"/>
  <w:noPunctuationKerning w:val="1"/>
  <w:characterSpacingControl w:val="compressPunctuation"/>
  <w:noLineBreaksAfter w:lang="zh-CN" w:val="$([{£¥·‘“〈《「『【〔〖〝﹙﹛﹝＄（．［｛￡￥"/>
  <w:noLineBreaksBefore w:lang="zh-CN" w:val="!%),.:;&gt;?]}¢¨°·ˇˉ―‖’”…‰′″›℃∶、。〃〉》」』】〕〗〞︶︺︾﹀﹄﹚﹜﹞！＂％＇），．：；？］｀｜｝～￠"/>
  <w:compat>
    <w:spaceForUL/>
    <w:balanceSingleByteDoubleByteWidth/>
    <w:doNotLeaveBackslashAlon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93B7E"/>
    <w:rsid w:val="0002418E"/>
    <w:rsid w:val="00033329"/>
    <w:rsid w:val="000638A8"/>
    <w:rsid w:val="001909AC"/>
    <w:rsid w:val="0028706A"/>
    <w:rsid w:val="002C1013"/>
    <w:rsid w:val="003053F1"/>
    <w:rsid w:val="00311167"/>
    <w:rsid w:val="00357901"/>
    <w:rsid w:val="00387FE9"/>
    <w:rsid w:val="003C398B"/>
    <w:rsid w:val="00405D8B"/>
    <w:rsid w:val="004A3DF6"/>
    <w:rsid w:val="004F4DB1"/>
    <w:rsid w:val="00530261"/>
    <w:rsid w:val="0053695F"/>
    <w:rsid w:val="00591035"/>
    <w:rsid w:val="005A04DF"/>
    <w:rsid w:val="005B0B28"/>
    <w:rsid w:val="005D178E"/>
    <w:rsid w:val="00632F7A"/>
    <w:rsid w:val="00665A2D"/>
    <w:rsid w:val="006B5850"/>
    <w:rsid w:val="006D67A5"/>
    <w:rsid w:val="006E6DBD"/>
    <w:rsid w:val="00784E18"/>
    <w:rsid w:val="007A63D6"/>
    <w:rsid w:val="007F62DE"/>
    <w:rsid w:val="008261E6"/>
    <w:rsid w:val="00A330A4"/>
    <w:rsid w:val="00AA118B"/>
    <w:rsid w:val="00AB6910"/>
    <w:rsid w:val="00AC67D1"/>
    <w:rsid w:val="00AD314C"/>
    <w:rsid w:val="00AD4214"/>
    <w:rsid w:val="00AF0AD9"/>
    <w:rsid w:val="00B03FFC"/>
    <w:rsid w:val="00B129A7"/>
    <w:rsid w:val="00B251E8"/>
    <w:rsid w:val="00B37AEB"/>
    <w:rsid w:val="00B43CCE"/>
    <w:rsid w:val="00B67B3E"/>
    <w:rsid w:val="00B7081F"/>
    <w:rsid w:val="00BB0FD0"/>
    <w:rsid w:val="00BB6B69"/>
    <w:rsid w:val="00C57677"/>
    <w:rsid w:val="00C93C76"/>
    <w:rsid w:val="00CF19C9"/>
    <w:rsid w:val="00D234A8"/>
    <w:rsid w:val="00DC34C4"/>
    <w:rsid w:val="00E05176"/>
    <w:rsid w:val="00E178D5"/>
    <w:rsid w:val="00E731F2"/>
    <w:rsid w:val="00E93B7E"/>
    <w:rsid w:val="00EF7F3E"/>
    <w:rsid w:val="00F0626F"/>
    <w:rsid w:val="00F35E52"/>
    <w:rsid w:val="00F4460E"/>
    <w:rsid w:val="00F843F2"/>
    <w:rsid w:val="13016A31"/>
    <w:rsid w:val="20EE6A13"/>
    <w:rsid w:val="36E602DD"/>
    <w:rsid w:val="422F2C3A"/>
    <w:rsid w:val="50CB6A87"/>
    <w:rsid w:val="60E37A9B"/>
    <w:rsid w:val="66D06120"/>
    <w:rsid w:val="6D9B07DA"/>
    <w:rsid w:val="7A3D118F"/>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2">
    <w:name w:val="Default Paragraph Font"/>
    <w:semiHidden/>
    <w:uiPriority w:val="99"/>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table" w:styleId="4">
    <w:name w:val="Table Grid"/>
    <w:basedOn w:val="3"/>
    <w:qFormat/>
    <w:locked/>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8</Pages>
  <Words>360</Words>
  <Characters>2056</Characters>
  <Lines>0</Lines>
  <Paragraphs>0</Paragraphs>
  <TotalTime>0</TotalTime>
  <ScaleCrop>false</ScaleCrop>
  <LinksUpToDate>false</LinksUpToDate>
  <CharactersWithSpaces>0</CharactersWithSpaces>
  <Application>WPS Office_10.1.0.7224_F1E327BC-269C-435d-A152-05C5408002CA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huangzj</dc:creator>
  <cp:lastModifiedBy>Administrator</cp:lastModifiedBy>
  <cp:lastPrinted>2018-02-09T07:39:00Z</cp:lastPrinted>
  <dcterms:modified xsi:type="dcterms:W3CDTF">2018-04-02T03:18:59Z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