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w:t>
      </w:r>
      <w:r>
        <w:rPr>
          <w:rFonts w:hint="eastAsia" w:ascii="方正小标宋简体" w:hAnsi="方正小标宋简体" w:eastAsia="方正小标宋简体" w:cs="方正小标宋简体"/>
          <w:sz w:val="84"/>
          <w:szCs w:val="84"/>
          <w:lang w:val="en-US" w:eastAsia="zh-CN"/>
        </w:rPr>
        <w:t>7</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罗定二中部门预算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 罗定二中概况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罗定二中概况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罗定二中主要职责：实施初中义务教育，促进基础教育发展；承担初高中学历教育（相关社会服务）。</w:t>
      </w:r>
    </w:p>
    <w:p>
      <w:pPr>
        <w:ind w:firstLine="640"/>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 xml:space="preserve">    二、机构设置</w:t>
      </w:r>
    </w:p>
    <w:p>
      <w:pPr>
        <w:numPr>
          <w:ilvl w:val="0"/>
          <w:numId w:val="4"/>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本部门无下属单位，部门预算为本级预算。</w:t>
      </w:r>
    </w:p>
    <w:p>
      <w:pPr>
        <w:numPr>
          <w:ilvl w:val="0"/>
          <w:numId w:val="4"/>
        </w:numPr>
        <w:ind w:firstLine="640"/>
        <w:rPr>
          <w:rFonts w:hint="eastAsia" w:cs="黑体" w:asciiTheme="minorEastAsia" w:hAnsiTheme="minorEastAsia"/>
          <w:sz w:val="32"/>
          <w:szCs w:val="32"/>
        </w:rPr>
      </w:pPr>
      <w:r>
        <w:rPr>
          <w:rFonts w:hint="eastAsia" w:ascii="仿宋_GB2312" w:hAnsi="仿宋_GB2312" w:eastAsia="仿宋_GB2312" w:cs="仿宋_GB2312"/>
          <w:sz w:val="32"/>
          <w:szCs w:val="32"/>
        </w:rPr>
        <w:t>本部门内设机构：内设5个机构：办公室、教务处、德育处、总务处、体卫艺。办公室负责学校综合工作；教务处负责教学业务管理；德育处负责学校德育工作实施；总务负责学校教职工和学生生活服务和后勤管理；体卫艺负责学校体育、卫生、艺术工作，各部门各司其职，各尽其责。　　</w:t>
      </w:r>
    </w:p>
    <w:p>
      <w:pPr>
        <w:numPr>
          <w:ilvl w:val="0"/>
          <w:numId w:val="4"/>
        </w:numPr>
        <w:ind w:firstLine="640"/>
        <w:rPr>
          <w:rFonts w:cs="黑体" w:asciiTheme="minorEastAsia" w:hAnsiTheme="minorEastAsia"/>
          <w:sz w:val="32"/>
          <w:szCs w:val="32"/>
        </w:rPr>
      </w:pPr>
      <w:r>
        <w:rPr>
          <w:rFonts w:hint="eastAsia" w:ascii="仿宋_GB2312" w:hAnsi="仿宋_GB2312" w:eastAsia="仿宋_GB2312" w:cs="仿宋_GB2312"/>
          <w:sz w:val="32"/>
          <w:szCs w:val="32"/>
        </w:rPr>
        <w:t>人员构成情况：</w:t>
      </w:r>
      <w:r>
        <w:rPr>
          <w:rFonts w:hint="eastAsia" w:cs="黑体" w:asciiTheme="minorEastAsia" w:hAnsiTheme="minorEastAsia"/>
          <w:sz w:val="32"/>
          <w:szCs w:val="32"/>
        </w:rPr>
        <w:t xml:space="preserve">编制人数  </w:t>
      </w:r>
      <w:r>
        <w:rPr>
          <w:rFonts w:hint="eastAsia" w:cs="黑体" w:asciiTheme="minorEastAsia" w:hAnsiTheme="minorEastAsia"/>
          <w:sz w:val="32"/>
          <w:szCs w:val="32"/>
          <w:lang w:val="en-US" w:eastAsia="zh-CN"/>
        </w:rPr>
        <w:t>207</w:t>
      </w:r>
      <w:r>
        <w:rPr>
          <w:rFonts w:hint="eastAsia" w:cs="黑体" w:asciiTheme="minorEastAsia" w:hAnsiTheme="minorEastAsia"/>
          <w:sz w:val="32"/>
          <w:szCs w:val="32"/>
        </w:rPr>
        <w:t>人，其中：行政编制　24　人，事业编制　1</w:t>
      </w:r>
      <w:r>
        <w:rPr>
          <w:rFonts w:hint="eastAsia" w:cs="黑体" w:asciiTheme="minorEastAsia" w:hAnsiTheme="minorEastAsia"/>
          <w:sz w:val="32"/>
          <w:szCs w:val="32"/>
          <w:lang w:val="en-US" w:eastAsia="zh-CN"/>
        </w:rPr>
        <w:t>81</w:t>
      </w:r>
      <w:r>
        <w:rPr>
          <w:rFonts w:hint="eastAsia" w:cs="黑体" w:asciiTheme="minorEastAsia" w:hAnsiTheme="minorEastAsia"/>
          <w:sz w:val="32"/>
          <w:szCs w:val="32"/>
        </w:rPr>
        <w:t xml:space="preserve">　人，工勤人员　2　人。实有人数  </w:t>
      </w:r>
      <w:r>
        <w:rPr>
          <w:rFonts w:hint="eastAsia" w:cs="黑体" w:asciiTheme="minorEastAsia" w:hAnsiTheme="minorEastAsia"/>
          <w:sz w:val="32"/>
          <w:szCs w:val="32"/>
          <w:lang w:val="en-US" w:eastAsia="zh-CN"/>
        </w:rPr>
        <w:t>218</w:t>
      </w:r>
      <w:r>
        <w:rPr>
          <w:rFonts w:hint="eastAsia" w:cs="黑体" w:asciiTheme="minorEastAsia" w:hAnsiTheme="minorEastAsia"/>
          <w:sz w:val="32"/>
          <w:szCs w:val="32"/>
        </w:rPr>
        <w:t xml:space="preserve">人，其中：在职  </w:t>
      </w:r>
      <w:r>
        <w:rPr>
          <w:rFonts w:hint="eastAsia" w:cs="黑体" w:asciiTheme="minorEastAsia" w:hAnsiTheme="minorEastAsia"/>
          <w:sz w:val="32"/>
          <w:szCs w:val="32"/>
          <w:lang w:val="en-US" w:eastAsia="zh-CN"/>
        </w:rPr>
        <w:t>207</w:t>
      </w:r>
      <w:r>
        <w:rPr>
          <w:rFonts w:hint="eastAsia" w:cs="黑体" w:asciiTheme="minorEastAsia" w:hAnsiTheme="minorEastAsia"/>
          <w:sz w:val="32"/>
          <w:szCs w:val="32"/>
        </w:rPr>
        <w:t>人，离退休1</w:t>
      </w:r>
      <w:r>
        <w:rPr>
          <w:rFonts w:hint="eastAsia" w:cs="黑体" w:asciiTheme="minorEastAsia" w:hAnsiTheme="minorEastAsia"/>
          <w:sz w:val="32"/>
          <w:szCs w:val="32"/>
          <w:lang w:val="en-US" w:eastAsia="zh-CN"/>
        </w:rPr>
        <w:t>1</w:t>
      </w:r>
      <w:r>
        <w:rPr>
          <w:rFonts w:hint="eastAsia" w:cs="黑体" w:asciiTheme="minorEastAsia" w:hAnsiTheme="minorEastAsia"/>
          <w:sz w:val="32"/>
          <w:szCs w:val="32"/>
        </w:rPr>
        <w:t xml:space="preserve">人，其他人员  0人。 　纳入统发工资人数 </w:t>
      </w:r>
      <w:r>
        <w:rPr>
          <w:rFonts w:hint="eastAsia" w:cs="黑体" w:asciiTheme="minorEastAsia" w:hAnsiTheme="minorEastAsia"/>
          <w:sz w:val="32"/>
          <w:szCs w:val="32"/>
          <w:lang w:val="en-US" w:eastAsia="zh-CN"/>
        </w:rPr>
        <w:t>218</w:t>
      </w:r>
      <w:r>
        <w:rPr>
          <w:rFonts w:hint="eastAsia" w:cs="黑体" w:asciiTheme="minorEastAsia" w:hAnsiTheme="minorEastAsia"/>
          <w:sz w:val="32"/>
          <w:szCs w:val="32"/>
        </w:rPr>
        <w:t xml:space="preserve">人，其中：在职 </w:t>
      </w:r>
      <w:r>
        <w:rPr>
          <w:rFonts w:hint="eastAsia" w:cs="黑体" w:asciiTheme="minorEastAsia" w:hAnsiTheme="minorEastAsia"/>
          <w:sz w:val="32"/>
          <w:szCs w:val="32"/>
          <w:lang w:val="en-US" w:eastAsia="zh-CN"/>
        </w:rPr>
        <w:t>207</w:t>
      </w:r>
      <w:r>
        <w:rPr>
          <w:rFonts w:hint="eastAsia" w:cs="黑体" w:asciiTheme="minorEastAsia" w:hAnsiTheme="minorEastAsia"/>
          <w:sz w:val="32"/>
          <w:szCs w:val="32"/>
        </w:rPr>
        <w:t xml:space="preserve"> 人，离退休 1</w:t>
      </w:r>
      <w:r>
        <w:rPr>
          <w:rFonts w:hint="eastAsia" w:cs="黑体" w:asciiTheme="minorEastAsia" w:hAnsiTheme="minorEastAsia"/>
          <w:sz w:val="32"/>
          <w:szCs w:val="32"/>
          <w:lang w:val="en-US" w:eastAsia="zh-CN"/>
        </w:rPr>
        <w:t>1</w:t>
      </w:r>
      <w:r>
        <w:rPr>
          <w:rFonts w:hint="eastAsia" w:cs="黑体" w:asciiTheme="minorEastAsia" w:hAnsiTheme="minorEastAsia"/>
          <w:sz w:val="32"/>
          <w:szCs w:val="32"/>
        </w:rPr>
        <w:t>人。非统发工资人数2</w:t>
      </w:r>
      <w:r>
        <w:rPr>
          <w:rFonts w:hint="eastAsia" w:cs="黑体" w:asciiTheme="minorEastAsia" w:hAnsiTheme="minorEastAsia"/>
          <w:sz w:val="32"/>
          <w:szCs w:val="32"/>
          <w:lang w:val="en-US" w:eastAsia="zh-CN"/>
        </w:rPr>
        <w:t>4</w:t>
      </w:r>
      <w:r>
        <w:rPr>
          <w:rFonts w:hint="eastAsia" w:cs="黑体" w:asciiTheme="minorEastAsia" w:hAnsiTheme="minorEastAsia"/>
          <w:sz w:val="32"/>
          <w:szCs w:val="32"/>
        </w:rPr>
        <w:t>人，其中：在职 2</w:t>
      </w:r>
      <w:r>
        <w:rPr>
          <w:rFonts w:hint="eastAsia" w:cs="黑体" w:asciiTheme="minorEastAsia" w:hAnsiTheme="minorEastAsia"/>
          <w:sz w:val="32"/>
          <w:szCs w:val="32"/>
          <w:lang w:val="en-US" w:eastAsia="zh-CN"/>
        </w:rPr>
        <w:t>4</w:t>
      </w:r>
      <w:r>
        <w:rPr>
          <w:rFonts w:hint="eastAsia" w:cs="黑体" w:asciiTheme="minorEastAsia" w:hAnsiTheme="minorEastAsia"/>
          <w:sz w:val="32"/>
          <w:szCs w:val="32"/>
        </w:rPr>
        <w:t xml:space="preserve"> 人，离退休 0 人，其他人员 0 人。</w:t>
      </w:r>
    </w:p>
    <w:p>
      <w:pPr>
        <w:jc w:val="left"/>
        <w:rPr>
          <w:rFonts w:cs="黑体" w:asciiTheme="minorEastAsia" w:hAnsiTheme="minorEastAsia"/>
          <w:sz w:val="32"/>
          <w:szCs w:val="32"/>
        </w:rPr>
      </w:pPr>
      <w:r>
        <w:rPr>
          <w:rFonts w:hint="eastAsia" w:cs="黑体" w:asciiTheme="minorEastAsia" w:hAnsiTheme="minorEastAsia"/>
          <w:sz w:val="32"/>
          <w:szCs w:val="32"/>
        </w:rPr>
        <w:t>学校有学生</w:t>
      </w:r>
      <w:r>
        <w:rPr>
          <w:rFonts w:hint="eastAsia" w:cs="黑体" w:asciiTheme="minorEastAsia" w:hAnsiTheme="minorEastAsia"/>
          <w:sz w:val="32"/>
          <w:szCs w:val="32"/>
          <w:lang w:val="en-US" w:eastAsia="zh-CN"/>
        </w:rPr>
        <w:t>2191</w:t>
      </w:r>
      <w:r>
        <w:rPr>
          <w:rFonts w:hint="eastAsia" w:cs="黑体" w:asciiTheme="minorEastAsia" w:hAnsiTheme="minorEastAsia"/>
          <w:sz w:val="32"/>
          <w:szCs w:val="32"/>
        </w:rPr>
        <w:t>人，其中: 初中生</w:t>
      </w:r>
      <w:r>
        <w:rPr>
          <w:rFonts w:hint="eastAsia" w:cs="黑体" w:asciiTheme="minorEastAsia" w:hAnsiTheme="minorEastAsia"/>
          <w:sz w:val="32"/>
          <w:szCs w:val="32"/>
          <w:lang w:val="en-US" w:eastAsia="zh-CN"/>
        </w:rPr>
        <w:t>1379</w:t>
      </w:r>
      <w:r>
        <w:rPr>
          <w:rFonts w:hint="eastAsia" w:cs="黑体" w:asciiTheme="minorEastAsia" w:hAnsiTheme="minorEastAsia"/>
          <w:sz w:val="32"/>
          <w:szCs w:val="32"/>
        </w:rPr>
        <w:t>人，高中生</w:t>
      </w:r>
      <w:r>
        <w:rPr>
          <w:rFonts w:hint="eastAsia" w:cs="黑体" w:asciiTheme="minorEastAsia" w:hAnsiTheme="minorEastAsia"/>
          <w:sz w:val="32"/>
          <w:szCs w:val="32"/>
          <w:lang w:val="en-US" w:eastAsia="zh-CN"/>
        </w:rPr>
        <w:t>812</w:t>
      </w:r>
      <w:r>
        <w:rPr>
          <w:rFonts w:hint="eastAsia" w:cs="黑体" w:asciiTheme="minorEastAsia" w:hAnsiTheme="minorEastAsia"/>
          <w:sz w:val="32"/>
          <w:szCs w:val="32"/>
        </w:rPr>
        <w:t>人。寄宿生1</w:t>
      </w:r>
      <w:r>
        <w:rPr>
          <w:rFonts w:hint="eastAsia" w:cs="黑体" w:asciiTheme="minorEastAsia" w:hAnsiTheme="minorEastAsia"/>
          <w:sz w:val="32"/>
          <w:szCs w:val="32"/>
          <w:lang w:val="en-US" w:eastAsia="zh-CN"/>
        </w:rPr>
        <w:t>150</w:t>
      </w:r>
      <w:r>
        <w:rPr>
          <w:rFonts w:hint="eastAsia" w:cs="黑体" w:asciiTheme="minorEastAsia" w:hAnsiTheme="minorEastAsia"/>
          <w:sz w:val="32"/>
          <w:szCs w:val="32"/>
        </w:rPr>
        <w:t>人。</w:t>
      </w:r>
    </w:p>
    <w:p>
      <w:pPr>
        <w:jc w:val="center"/>
        <w:rPr>
          <w:rFonts w:ascii="黑体" w:hAnsi="黑体" w:eastAsia="黑体" w:cs="黑体"/>
          <w:sz w:val="32"/>
          <w:szCs w:val="32"/>
        </w:rPr>
      </w:pPr>
    </w:p>
    <w:p>
      <w:pPr>
        <w:jc w:val="center"/>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第二部分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年部门预算表</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tbl>
      <w:tblPr>
        <w:tblStyle w:val="4"/>
        <w:tblpPr w:leftFromText="180" w:rightFromText="180" w:vertAnchor="text" w:horzAnchor="margin" w:tblpXSpec="center" w:tblpY="83"/>
        <w:tblW w:w="9778" w:type="dxa"/>
        <w:tblInd w:w="0" w:type="dxa"/>
        <w:tblLayout w:type="fixed"/>
        <w:tblCellMar>
          <w:top w:w="15" w:type="dxa"/>
          <w:left w:w="15" w:type="dxa"/>
          <w:bottom w:w="15" w:type="dxa"/>
          <w:right w:w="15" w:type="dxa"/>
        </w:tblCellMar>
      </w:tblPr>
      <w:tblGrid>
        <w:gridCol w:w="2941"/>
        <w:gridCol w:w="2942"/>
        <w:gridCol w:w="2238"/>
        <w:gridCol w:w="1657"/>
      </w:tblGrid>
      <w:tr>
        <w:tblPrEx>
          <w:tblLayout w:type="fixed"/>
          <w:tblCellMar>
            <w:top w:w="15" w:type="dxa"/>
            <w:left w:w="15" w:type="dxa"/>
            <w:bottom w:w="15" w:type="dxa"/>
            <w:right w:w="15" w:type="dxa"/>
          </w:tblCellMar>
        </w:tblPrEx>
        <w:trPr>
          <w:trHeight w:val="285" w:hRule="atLeast"/>
        </w:trPr>
        <w:tc>
          <w:tcPr>
            <w:tcW w:w="9778" w:type="dxa"/>
            <w:gridSpan w:val="4"/>
            <w:shd w:val="clear" w:color="auto" w:fill="auto"/>
            <w:vAlign w:val="center"/>
          </w:tcPr>
          <w:p>
            <w:pPr>
              <w:widowControl/>
              <w:jc w:val="right"/>
              <w:textAlignment w:val="center"/>
              <w:rPr>
                <w:rFonts w:ascii="仿宋" w:hAnsi="仿宋" w:eastAsia="仿宋" w:cs="仿宋"/>
                <w:color w:val="000000"/>
                <w:sz w:val="24"/>
              </w:rPr>
            </w:pPr>
            <w:r>
              <w:rPr>
                <w:rFonts w:hint="eastAsia" w:ascii="仿宋" w:hAnsi="仿宋" w:eastAsia="仿宋" w:cs="仿宋"/>
                <w:color w:val="000000"/>
                <w:kern w:val="0"/>
                <w:sz w:val="24"/>
              </w:rPr>
              <w:t>表1</w:t>
            </w:r>
          </w:p>
        </w:tc>
      </w:tr>
      <w:tr>
        <w:tblPrEx>
          <w:tblLayout w:type="fixed"/>
          <w:tblCellMar>
            <w:top w:w="15" w:type="dxa"/>
            <w:left w:w="15" w:type="dxa"/>
            <w:bottom w:w="15" w:type="dxa"/>
            <w:right w:w="15" w:type="dxa"/>
          </w:tblCellMar>
        </w:tblPrEx>
        <w:trPr>
          <w:trHeight w:val="555" w:hRule="atLeast"/>
        </w:trPr>
        <w:tc>
          <w:tcPr>
            <w:tcW w:w="9778" w:type="dxa"/>
            <w:gridSpan w:val="4"/>
            <w:shd w:val="clear" w:color="auto" w:fill="auto"/>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部门预算收支总体情况表</w:t>
            </w:r>
          </w:p>
        </w:tc>
      </w:tr>
      <w:tr>
        <w:tblPrEx>
          <w:tblLayout w:type="fixed"/>
          <w:tblCellMar>
            <w:top w:w="15" w:type="dxa"/>
            <w:left w:w="15" w:type="dxa"/>
            <w:bottom w:w="15" w:type="dxa"/>
            <w:right w:w="15" w:type="dxa"/>
          </w:tblCellMar>
        </w:tblPrEx>
        <w:trPr>
          <w:trHeight w:val="390" w:hRule="atLeast"/>
        </w:trPr>
        <w:tc>
          <w:tcPr>
            <w:tcW w:w="5883" w:type="dxa"/>
            <w:gridSpan w:val="2"/>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单位名称：罗定第二中学     </w:t>
            </w:r>
          </w:p>
        </w:tc>
        <w:tc>
          <w:tcPr>
            <w:tcW w:w="3895" w:type="dxa"/>
            <w:gridSpan w:val="2"/>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5" w:type="dxa"/>
            <w:bottom w:w="15" w:type="dxa"/>
            <w:right w:w="15" w:type="dxa"/>
          </w:tblCellMar>
        </w:tblPrEx>
        <w:trPr>
          <w:trHeight w:val="390" w:hRule="atLeast"/>
        </w:trPr>
        <w:tc>
          <w:tcPr>
            <w:tcW w:w="5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收入</w:t>
            </w:r>
          </w:p>
        </w:tc>
        <w:tc>
          <w:tcPr>
            <w:tcW w:w="3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支出</w:t>
            </w: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项目</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201</w:t>
            </w:r>
            <w:r>
              <w:rPr>
                <w:rFonts w:hint="eastAsia" w:ascii="黑体" w:hAnsi="宋体" w:eastAsia="黑体" w:cs="黑体"/>
                <w:b/>
                <w:color w:val="000000"/>
                <w:kern w:val="0"/>
                <w:sz w:val="24"/>
                <w:lang w:val="en-US" w:eastAsia="zh-CN"/>
              </w:rPr>
              <w:t>7</w:t>
            </w:r>
            <w:r>
              <w:rPr>
                <w:rFonts w:hint="eastAsia" w:ascii="黑体" w:hAnsi="宋体" w:eastAsia="黑体" w:cs="黑体"/>
                <w:b/>
                <w:color w:val="000000"/>
                <w:kern w:val="0"/>
                <w:sz w:val="24"/>
              </w:rPr>
              <w:t>年预算</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项目</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201</w:t>
            </w:r>
            <w:r>
              <w:rPr>
                <w:rFonts w:hint="eastAsia" w:ascii="黑体" w:hAnsi="宋体" w:eastAsia="黑体" w:cs="黑体"/>
                <w:b/>
                <w:color w:val="000000"/>
                <w:kern w:val="0"/>
                <w:sz w:val="24"/>
                <w:lang w:val="en-US" w:eastAsia="zh-CN"/>
              </w:rPr>
              <w:t>7</w:t>
            </w:r>
            <w:r>
              <w:rPr>
                <w:rFonts w:hint="eastAsia" w:ascii="黑体" w:hAnsi="宋体" w:eastAsia="黑体" w:cs="黑体"/>
                <w:b/>
                <w:color w:val="000000"/>
                <w:kern w:val="0"/>
                <w:sz w:val="24"/>
              </w:rPr>
              <w:t>年预算</w:t>
            </w: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一、财政拨款</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一、基本支出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1667</w:t>
            </w: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二、财政专户拨款</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二、项目支出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三、其他资金</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三、事业单位经营支出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本年收入合计</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1667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本年支出合计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lang w:val="en-US" w:eastAsia="zh-CN"/>
              </w:rPr>
              <w:t>1667</w:t>
            </w: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四、上级补助收入</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四、对附属单位补助支出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五、附属单位上缴收入</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五、上缴上级支出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六、用事业基金弥补收支总额</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六、结转下年</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285"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285"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收入总计</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b/>
                <w:color w:val="000000"/>
                <w:sz w:val="24"/>
                <w:lang w:eastAsia="zh-CN"/>
              </w:rPr>
            </w:pPr>
            <w:r>
              <w:rPr>
                <w:rFonts w:hint="eastAsia" w:ascii="黑体" w:hAnsi="宋体" w:eastAsia="黑体" w:cs="黑体"/>
                <w:b/>
                <w:color w:val="000000"/>
                <w:kern w:val="0"/>
                <w:sz w:val="24"/>
                <w:lang w:val="en-US" w:eastAsia="zh-CN"/>
              </w:rPr>
              <w:t>1667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支出总计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b/>
                <w:color w:val="000000"/>
                <w:sz w:val="24"/>
                <w:lang w:eastAsia="zh-CN"/>
              </w:rPr>
            </w:pPr>
            <w:r>
              <w:rPr>
                <w:rFonts w:hint="eastAsia" w:ascii="黑体" w:hAnsi="宋体" w:eastAsia="黑体" w:cs="黑体"/>
                <w:b/>
                <w:color w:val="000000"/>
                <w:kern w:val="0"/>
                <w:sz w:val="24"/>
                <w:lang w:val="en-US" w:eastAsia="zh-CN"/>
              </w:rPr>
              <w:t>1667</w:t>
            </w:r>
          </w:p>
        </w:tc>
      </w:tr>
      <w:tr>
        <w:tblPrEx>
          <w:tblLayout w:type="fixed"/>
          <w:tblCellMar>
            <w:top w:w="15" w:type="dxa"/>
            <w:left w:w="15" w:type="dxa"/>
            <w:bottom w:w="15" w:type="dxa"/>
            <w:right w:w="15" w:type="dxa"/>
          </w:tblCellMar>
        </w:tblPrEx>
        <w:trPr>
          <w:trHeight w:val="240" w:hRule="atLeast"/>
        </w:trPr>
        <w:tc>
          <w:tcPr>
            <w:tcW w:w="9778" w:type="dxa"/>
            <w:gridSpan w:val="4"/>
            <w:tcBorders>
              <w:top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注：1.财政拨款收支情况包括一般公共预算、政府性基金预算拨款收支情况。</w:t>
            </w:r>
          </w:p>
        </w:tc>
      </w:tr>
    </w:tbl>
    <w:p>
      <w:pPr>
        <w:rPr>
          <w:rFonts w:ascii="楷体_GB2312" w:hAnsi="楷体_GB2312" w:eastAsia="楷体_GB2312" w:cs="楷体_GB2312"/>
          <w:sz w:val="32"/>
          <w:szCs w:val="32"/>
        </w:rPr>
      </w:pPr>
    </w:p>
    <w:p>
      <w:pPr>
        <w:jc w:val="center"/>
        <w:rPr>
          <w:rFonts w:ascii="方正小标宋简体" w:hAnsi="方正小标宋简体" w:eastAsia="方正小标宋简体" w:cs="方正小标宋简体"/>
          <w:sz w:val="44"/>
          <w:szCs w:val="44"/>
        </w:rPr>
      </w:pPr>
    </w:p>
    <w:p/>
    <w:p/>
    <w:p/>
    <w:tbl>
      <w:tblPr>
        <w:tblStyle w:val="4"/>
        <w:tblpPr w:leftFromText="180" w:rightFromText="180" w:vertAnchor="text" w:horzAnchor="page" w:tblpX="2039" w:tblpY="4"/>
        <w:tblOverlap w:val="never"/>
        <w:tblW w:w="8084" w:type="dxa"/>
        <w:tblInd w:w="0" w:type="dxa"/>
        <w:tblLayout w:type="fixed"/>
        <w:tblCellMar>
          <w:top w:w="15" w:type="dxa"/>
          <w:left w:w="15" w:type="dxa"/>
          <w:bottom w:w="15" w:type="dxa"/>
          <w:right w:w="15" w:type="dxa"/>
        </w:tblCellMar>
      </w:tblPr>
      <w:tblGrid>
        <w:gridCol w:w="5012"/>
        <w:gridCol w:w="3072"/>
      </w:tblGrid>
      <w:tr>
        <w:tblPrEx>
          <w:tblLayout w:type="fixed"/>
          <w:tblCellMar>
            <w:top w:w="15" w:type="dxa"/>
            <w:left w:w="15" w:type="dxa"/>
            <w:bottom w:w="15" w:type="dxa"/>
            <w:right w:w="15" w:type="dxa"/>
          </w:tblCellMar>
        </w:tblPrEx>
        <w:trPr>
          <w:trHeight w:val="285" w:hRule="atLeast"/>
        </w:trPr>
        <w:tc>
          <w:tcPr>
            <w:tcW w:w="8084" w:type="dxa"/>
            <w:gridSpan w:val="2"/>
            <w:shd w:val="clear" w:color="auto" w:fill="auto"/>
            <w:vAlign w:val="center"/>
          </w:tcPr>
          <w:p>
            <w:pPr>
              <w:widowControl/>
              <w:jc w:val="right"/>
              <w:textAlignment w:val="center"/>
              <w:rPr>
                <w:rFonts w:ascii="仿宋" w:hAnsi="仿宋" w:eastAsia="仿宋" w:cs="仿宋"/>
                <w:color w:val="000000"/>
                <w:sz w:val="24"/>
              </w:rPr>
            </w:pPr>
            <w:r>
              <w:rPr>
                <w:rFonts w:hint="eastAsia" w:ascii="仿宋" w:hAnsi="仿宋" w:eastAsia="仿宋" w:cs="仿宋"/>
                <w:color w:val="000000"/>
                <w:kern w:val="0"/>
                <w:sz w:val="24"/>
              </w:rPr>
              <w:t>表2</w:t>
            </w:r>
          </w:p>
        </w:tc>
      </w:tr>
      <w:tr>
        <w:tblPrEx>
          <w:tblLayout w:type="fixed"/>
          <w:tblCellMar>
            <w:top w:w="15" w:type="dxa"/>
            <w:left w:w="15" w:type="dxa"/>
            <w:bottom w:w="15" w:type="dxa"/>
            <w:right w:w="15" w:type="dxa"/>
          </w:tblCellMar>
        </w:tblPrEx>
        <w:trPr>
          <w:trHeight w:val="555" w:hRule="atLeast"/>
        </w:trPr>
        <w:tc>
          <w:tcPr>
            <w:tcW w:w="8084" w:type="dxa"/>
            <w:gridSpan w:val="2"/>
            <w:shd w:val="clear" w:color="auto" w:fill="auto"/>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部门预算收入总体情况表</w:t>
            </w:r>
          </w:p>
        </w:tc>
      </w:tr>
      <w:tr>
        <w:tblPrEx>
          <w:tblLayout w:type="fixed"/>
          <w:tblCellMar>
            <w:top w:w="15" w:type="dxa"/>
            <w:left w:w="15" w:type="dxa"/>
            <w:bottom w:w="15" w:type="dxa"/>
            <w:right w:w="15" w:type="dxa"/>
          </w:tblCellMar>
        </w:tblPrEx>
        <w:trPr>
          <w:trHeight w:val="390" w:hRule="atLeast"/>
        </w:trPr>
        <w:tc>
          <w:tcPr>
            <w:tcW w:w="5012" w:type="dxa"/>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单位名称：罗定第二中学   </w:t>
            </w:r>
          </w:p>
        </w:tc>
        <w:tc>
          <w:tcPr>
            <w:tcW w:w="3072" w:type="dxa"/>
            <w:tcBorders>
              <w:bottom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5" w:type="dxa"/>
            <w:bottom w:w="15" w:type="dxa"/>
            <w:right w:w="15" w:type="dxa"/>
          </w:tblCellMar>
        </w:tblPrEx>
        <w:trPr>
          <w:trHeight w:val="390" w:hRule="atLeast"/>
        </w:trPr>
        <w:tc>
          <w:tcPr>
            <w:tcW w:w="8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收入</w:t>
            </w: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项目</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201</w:t>
            </w:r>
            <w:r>
              <w:rPr>
                <w:rFonts w:hint="eastAsia" w:ascii="黑体" w:hAnsi="宋体" w:eastAsia="黑体" w:cs="黑体"/>
                <w:b/>
                <w:color w:val="000000"/>
                <w:kern w:val="0"/>
                <w:sz w:val="24"/>
                <w:lang w:val="en-US" w:eastAsia="zh-CN"/>
              </w:rPr>
              <w:t>7</w:t>
            </w:r>
            <w:r>
              <w:rPr>
                <w:rFonts w:hint="eastAsia" w:ascii="黑体" w:hAnsi="宋体" w:eastAsia="黑体" w:cs="黑体"/>
                <w:b/>
                <w:color w:val="000000"/>
                <w:kern w:val="0"/>
                <w:sz w:val="24"/>
              </w:rPr>
              <w:t>年预算</w:t>
            </w: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一、财政拨款</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1667</w:t>
            </w: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一般公共预算拨款</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1667</w:t>
            </w: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基金预算拨款</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二、财政专户拨款</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教育收费</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其他财政收入拨款</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三、其他资金</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事业收入</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事业单位经营收入</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xml:space="preserve">   其他收入</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本年收入合计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1667</w:t>
            </w: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四、上级补助收入</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五、附属单位上缴收入</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9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六、用事业基金弥补收支总额</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00"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4"/>
              </w:rPr>
            </w:pPr>
          </w:p>
        </w:tc>
      </w:tr>
      <w:tr>
        <w:tblPrEx>
          <w:tblLayout w:type="fixed"/>
          <w:tblCellMar>
            <w:top w:w="15" w:type="dxa"/>
            <w:left w:w="15" w:type="dxa"/>
            <w:bottom w:w="15" w:type="dxa"/>
            <w:right w:w="15" w:type="dxa"/>
          </w:tblCellMar>
        </w:tblPrEx>
        <w:trPr>
          <w:trHeight w:val="345" w:hRule="atLeast"/>
        </w:trPr>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24"/>
              </w:rPr>
            </w:pPr>
            <w:r>
              <w:rPr>
                <w:rFonts w:hint="eastAsia" w:ascii="黑体" w:hAnsi="宋体" w:eastAsia="黑体" w:cs="黑体"/>
                <w:b/>
                <w:color w:val="000000"/>
                <w:kern w:val="0"/>
                <w:sz w:val="24"/>
              </w:rPr>
              <w:t>收入总计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b/>
                <w:color w:val="000000"/>
                <w:sz w:val="24"/>
                <w:lang w:val="en-US" w:eastAsia="zh-CN"/>
              </w:rPr>
            </w:pPr>
            <w:r>
              <w:rPr>
                <w:rFonts w:hint="eastAsia" w:ascii="黑体" w:hAnsi="宋体" w:eastAsia="黑体" w:cs="黑体"/>
                <w:b/>
                <w:color w:val="000000"/>
                <w:sz w:val="24"/>
                <w:lang w:val="en-US" w:eastAsia="zh-CN"/>
              </w:rPr>
              <w:t>1667</w:t>
            </w:r>
          </w:p>
        </w:tc>
      </w:tr>
    </w:tbl>
    <w:p/>
    <w:p/>
    <w:p/>
    <w:p/>
    <w:p/>
    <w:p/>
    <w:p/>
    <w:p>
      <w:pPr>
        <w:sectPr>
          <w:pgSz w:w="11906" w:h="16838"/>
          <w:pgMar w:top="1440" w:right="1800" w:bottom="1440" w:left="1800" w:header="851" w:footer="992" w:gutter="0"/>
          <w:cols w:space="425" w:num="1"/>
          <w:docGrid w:type="lines" w:linePitch="312" w:charSpace="0"/>
        </w:sectPr>
      </w:pPr>
    </w:p>
    <w:tbl>
      <w:tblPr>
        <w:tblStyle w:val="4"/>
        <w:tblW w:w="7920" w:type="dxa"/>
        <w:tblInd w:w="93" w:type="dxa"/>
        <w:tblLayout w:type="fixed"/>
        <w:tblCellMar>
          <w:top w:w="0" w:type="dxa"/>
          <w:left w:w="108" w:type="dxa"/>
          <w:bottom w:w="0" w:type="dxa"/>
          <w:right w:w="108" w:type="dxa"/>
        </w:tblCellMar>
      </w:tblPr>
      <w:tblGrid>
        <w:gridCol w:w="5407"/>
        <w:gridCol w:w="2513"/>
      </w:tblGrid>
      <w:tr>
        <w:tblPrEx>
          <w:tblLayout w:type="fixed"/>
          <w:tblCellMar>
            <w:top w:w="0" w:type="dxa"/>
            <w:left w:w="108" w:type="dxa"/>
            <w:bottom w:w="0" w:type="dxa"/>
            <w:right w:w="108" w:type="dxa"/>
          </w:tblCellMar>
        </w:tblPrEx>
        <w:trPr>
          <w:trHeight w:val="285" w:hRule="atLeast"/>
        </w:trPr>
        <w:tc>
          <w:tcPr>
            <w:tcW w:w="7920" w:type="dxa"/>
            <w:gridSpan w:val="2"/>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表3</w:t>
            </w:r>
          </w:p>
        </w:tc>
      </w:tr>
      <w:tr>
        <w:tblPrEx>
          <w:tblLayout w:type="fixed"/>
          <w:tblCellMar>
            <w:top w:w="0" w:type="dxa"/>
            <w:left w:w="108" w:type="dxa"/>
            <w:bottom w:w="0" w:type="dxa"/>
            <w:right w:w="108" w:type="dxa"/>
          </w:tblCellMar>
        </w:tblPrEx>
        <w:trPr>
          <w:trHeight w:val="563" w:hRule="atLeast"/>
        </w:trPr>
        <w:tc>
          <w:tcPr>
            <w:tcW w:w="7920" w:type="dxa"/>
            <w:gridSpan w:val="2"/>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部门预算支出总体情况表</w:t>
            </w:r>
          </w:p>
        </w:tc>
      </w:tr>
      <w:tr>
        <w:tblPrEx>
          <w:tblLayout w:type="fixed"/>
          <w:tblCellMar>
            <w:top w:w="0" w:type="dxa"/>
            <w:left w:w="108" w:type="dxa"/>
            <w:bottom w:w="0" w:type="dxa"/>
            <w:right w:w="108" w:type="dxa"/>
          </w:tblCellMar>
        </w:tblPrEx>
        <w:trPr>
          <w:trHeight w:val="402" w:hRule="atLeast"/>
        </w:trPr>
        <w:tc>
          <w:tcPr>
            <w:tcW w:w="5407"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单位名称：罗定第二中学   </w:t>
            </w:r>
          </w:p>
        </w:tc>
        <w:tc>
          <w:tcPr>
            <w:tcW w:w="2513" w:type="dxa"/>
            <w:tcBorders>
              <w:top w:val="nil"/>
              <w:left w:val="nil"/>
              <w:bottom w:val="single" w:color="auto" w:sz="4" w:space="0"/>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7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4"/>
              </w:rPr>
            </w:pPr>
            <w:r>
              <w:rPr>
                <w:rFonts w:hint="eastAsia" w:ascii="黑体" w:hAnsi="宋体" w:eastAsia="黑体" w:cs="宋体"/>
                <w:b/>
                <w:bCs/>
                <w:kern w:val="0"/>
                <w:sz w:val="24"/>
              </w:rPr>
              <w:t>支出</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4"/>
              </w:rPr>
            </w:pPr>
            <w:r>
              <w:rPr>
                <w:rFonts w:hint="eastAsia" w:ascii="黑体" w:hAnsi="宋体" w:eastAsia="黑体" w:cs="宋体"/>
                <w:b/>
                <w:bCs/>
                <w:kern w:val="0"/>
                <w:sz w:val="24"/>
              </w:rPr>
              <w:t>项目</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一、基本支出</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1667</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工资福利支出</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1328</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一般商品和服务支出</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276</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对个人和家庭的补助</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63</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xml:space="preserve">   其他资本性支出等</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二、项目支出</w:t>
            </w:r>
          </w:p>
        </w:tc>
        <w:tc>
          <w:tcPr>
            <w:tcW w:w="251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日常运转类项目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政府购买服务类项目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其他类项目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科技研发类项目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基本建设类项目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补助企事业类项目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信息化运维类项目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专项业务类项目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因公出国（境）类项目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信息系统建设类项目</w:t>
            </w:r>
          </w:p>
        </w:tc>
        <w:tc>
          <w:tcPr>
            <w:tcW w:w="2513" w:type="dxa"/>
            <w:tcBorders>
              <w:top w:val="nil"/>
              <w:left w:val="nil"/>
              <w:bottom w:val="single" w:color="auto" w:sz="4" w:space="0"/>
              <w:right w:val="single" w:color="auto" w:sz="4" w:space="0"/>
            </w:tcBorders>
            <w:shd w:val="clear" w:color="000000" w:fill="CCE8CF"/>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三、事业单位经营支出</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本年支出合计</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lang w:eastAsia="zh-CN"/>
              </w:rPr>
            </w:pPr>
            <w:r>
              <w:rPr>
                <w:rFonts w:hint="eastAsia" w:ascii="仿宋" w:hAnsi="仿宋" w:eastAsia="仿宋" w:cs="宋体"/>
                <w:b/>
                <w:bCs/>
                <w:color w:val="000000"/>
                <w:kern w:val="0"/>
                <w:sz w:val="24"/>
                <w:lang w:val="en-US" w:eastAsia="zh-CN"/>
              </w:rPr>
              <w:t>1667</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四、对附属单位补助支出</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五、上缴上级支出</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402"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六、结转下年</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60"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60" w:hRule="atLeast"/>
        </w:trPr>
        <w:tc>
          <w:tcPr>
            <w:tcW w:w="5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支出总计</w:t>
            </w:r>
          </w:p>
        </w:tc>
        <w:tc>
          <w:tcPr>
            <w:tcW w:w="25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b/>
                <w:bCs/>
                <w:color w:val="000000"/>
                <w:kern w:val="0"/>
                <w:sz w:val="24"/>
                <w:lang w:eastAsia="zh-CN"/>
              </w:rPr>
            </w:pPr>
            <w:r>
              <w:rPr>
                <w:rFonts w:hint="eastAsia" w:ascii="黑体" w:hAnsi="宋体" w:eastAsia="黑体" w:cs="宋体"/>
                <w:b/>
                <w:bCs/>
                <w:color w:val="000000"/>
                <w:kern w:val="0"/>
                <w:sz w:val="24"/>
                <w:lang w:val="en-US" w:eastAsia="zh-CN"/>
              </w:rPr>
              <w:t>1667</w:t>
            </w:r>
          </w:p>
        </w:tc>
      </w:tr>
    </w:tbl>
    <w:p>
      <w:pPr>
        <w:sectPr>
          <w:pgSz w:w="11906" w:h="16838"/>
          <w:pgMar w:top="1440" w:right="1800" w:bottom="1440" w:left="1800" w:header="851" w:footer="992" w:gutter="0"/>
          <w:cols w:space="425" w:num="1"/>
          <w:docGrid w:type="lines" w:linePitch="312" w:charSpace="0"/>
        </w:sectPr>
      </w:pPr>
    </w:p>
    <w:tbl>
      <w:tblPr>
        <w:tblStyle w:val="4"/>
        <w:tblW w:w="8518" w:type="dxa"/>
        <w:tblInd w:w="0" w:type="dxa"/>
        <w:tblLayout w:type="fixed"/>
        <w:tblCellMar>
          <w:top w:w="0" w:type="dxa"/>
          <w:left w:w="108" w:type="dxa"/>
          <w:bottom w:w="0" w:type="dxa"/>
          <w:right w:w="108" w:type="dxa"/>
        </w:tblCellMar>
      </w:tblPr>
      <w:tblGrid>
        <w:gridCol w:w="2777"/>
        <w:gridCol w:w="1481"/>
        <w:gridCol w:w="2777"/>
        <w:gridCol w:w="1483"/>
      </w:tblGrid>
      <w:tr>
        <w:tblPrEx>
          <w:tblLayout w:type="fixed"/>
          <w:tblCellMar>
            <w:top w:w="0" w:type="dxa"/>
            <w:left w:w="108" w:type="dxa"/>
            <w:bottom w:w="0" w:type="dxa"/>
            <w:right w:w="108" w:type="dxa"/>
          </w:tblCellMar>
        </w:tblPrEx>
        <w:trPr>
          <w:trHeight w:val="387" w:hRule="atLeast"/>
        </w:trPr>
        <w:tc>
          <w:tcPr>
            <w:tcW w:w="8518" w:type="dxa"/>
            <w:gridSpan w:val="4"/>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表4</w:t>
            </w:r>
          </w:p>
        </w:tc>
      </w:tr>
      <w:tr>
        <w:tblPrEx>
          <w:tblLayout w:type="fixed"/>
          <w:tblCellMar>
            <w:top w:w="0" w:type="dxa"/>
            <w:left w:w="108" w:type="dxa"/>
            <w:bottom w:w="0" w:type="dxa"/>
            <w:right w:w="108" w:type="dxa"/>
          </w:tblCellMar>
        </w:tblPrEx>
        <w:trPr>
          <w:trHeight w:val="387" w:hRule="atLeast"/>
        </w:trPr>
        <w:tc>
          <w:tcPr>
            <w:tcW w:w="8518" w:type="dxa"/>
            <w:gridSpan w:val="4"/>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财政拨款收支总体情况表</w:t>
            </w:r>
          </w:p>
        </w:tc>
      </w:tr>
      <w:tr>
        <w:tblPrEx>
          <w:tblLayout w:type="fixed"/>
          <w:tblCellMar>
            <w:top w:w="0" w:type="dxa"/>
            <w:left w:w="108" w:type="dxa"/>
            <w:bottom w:w="0" w:type="dxa"/>
            <w:right w:w="108" w:type="dxa"/>
          </w:tblCellMar>
        </w:tblPrEx>
        <w:trPr>
          <w:trHeight w:val="387" w:hRule="atLeast"/>
        </w:trPr>
        <w:tc>
          <w:tcPr>
            <w:tcW w:w="4258"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罗定第二中学</w:t>
            </w:r>
          </w:p>
        </w:tc>
        <w:tc>
          <w:tcPr>
            <w:tcW w:w="2777"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20"/>
                <w:szCs w:val="20"/>
              </w:rPr>
            </w:pPr>
          </w:p>
        </w:tc>
        <w:tc>
          <w:tcPr>
            <w:tcW w:w="1483" w:type="dxa"/>
            <w:tcBorders>
              <w:top w:val="nil"/>
              <w:left w:val="nil"/>
              <w:bottom w:val="single" w:color="auto" w:sz="4" w:space="0"/>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387" w:hRule="atLeast"/>
        </w:trPr>
        <w:tc>
          <w:tcPr>
            <w:tcW w:w="4258"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收入</w:t>
            </w:r>
          </w:p>
        </w:tc>
        <w:tc>
          <w:tcPr>
            <w:tcW w:w="4260" w:type="dxa"/>
            <w:gridSpan w:val="2"/>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支出</w:t>
            </w:r>
          </w:p>
        </w:tc>
      </w:tr>
      <w:tr>
        <w:tblPrEx>
          <w:tblLayout w:type="fixed"/>
          <w:tblCellMar>
            <w:top w:w="0" w:type="dxa"/>
            <w:left w:w="108" w:type="dxa"/>
            <w:bottom w:w="0" w:type="dxa"/>
            <w:right w:w="108" w:type="dxa"/>
          </w:tblCellMar>
        </w:tblPrEx>
        <w:trPr>
          <w:trHeight w:val="387" w:hRule="atLeast"/>
        </w:trPr>
        <w:tc>
          <w:tcPr>
            <w:tcW w:w="2777"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1" w:type="dxa"/>
            <w:tcBorders>
              <w:top w:val="nil"/>
              <w:left w:val="nil"/>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年预算</w:t>
            </w:r>
          </w:p>
        </w:tc>
        <w:tc>
          <w:tcPr>
            <w:tcW w:w="2777" w:type="dxa"/>
            <w:tcBorders>
              <w:top w:val="nil"/>
              <w:left w:val="nil"/>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项目</w:t>
            </w:r>
          </w:p>
        </w:tc>
        <w:tc>
          <w:tcPr>
            <w:tcW w:w="1483" w:type="dxa"/>
            <w:tcBorders>
              <w:top w:val="nil"/>
              <w:left w:val="nil"/>
              <w:bottom w:val="single" w:color="auto" w:sz="4" w:space="0"/>
              <w:right w:val="single" w:color="auto" w:sz="4" w:space="0"/>
            </w:tcBorders>
            <w:shd w:val="clear" w:color="000000"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387" w:hRule="atLeast"/>
        </w:trPr>
        <w:tc>
          <w:tcPr>
            <w:tcW w:w="27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一、一般公共预算拨款</w:t>
            </w:r>
          </w:p>
        </w:tc>
        <w:tc>
          <w:tcPr>
            <w:tcW w:w="14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1667</w:t>
            </w:r>
          </w:p>
        </w:tc>
        <w:tc>
          <w:tcPr>
            <w:tcW w:w="27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一、一般公共预算拨款</w:t>
            </w: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1667</w:t>
            </w:r>
          </w:p>
        </w:tc>
      </w:tr>
      <w:tr>
        <w:tblPrEx>
          <w:tblLayout w:type="fixed"/>
          <w:tblCellMar>
            <w:top w:w="0" w:type="dxa"/>
            <w:left w:w="108" w:type="dxa"/>
            <w:bottom w:w="0" w:type="dxa"/>
            <w:right w:w="108" w:type="dxa"/>
          </w:tblCellMar>
        </w:tblPrEx>
        <w:trPr>
          <w:trHeight w:val="387" w:hRule="atLeast"/>
        </w:trPr>
        <w:tc>
          <w:tcPr>
            <w:tcW w:w="27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二、基金预算拨款</w:t>
            </w:r>
          </w:p>
        </w:tc>
        <w:tc>
          <w:tcPr>
            <w:tcW w:w="148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27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二、基金预算拨款</w:t>
            </w: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87" w:hRule="atLeast"/>
        </w:trPr>
        <w:tc>
          <w:tcPr>
            <w:tcW w:w="277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48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27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87" w:hRule="atLeast"/>
        </w:trPr>
        <w:tc>
          <w:tcPr>
            <w:tcW w:w="27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本年收入合计</w:t>
            </w:r>
          </w:p>
        </w:tc>
        <w:tc>
          <w:tcPr>
            <w:tcW w:w="148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仿宋" w:hAnsi="仿宋" w:eastAsia="仿宋" w:cs="宋体"/>
                <w:color w:val="000000"/>
                <w:kern w:val="0"/>
                <w:sz w:val="24"/>
                <w:lang w:val="en-US" w:eastAsia="zh-CN"/>
              </w:rPr>
              <w:t>1667</w:t>
            </w:r>
          </w:p>
        </w:tc>
        <w:tc>
          <w:tcPr>
            <w:tcW w:w="277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本年支出合计</w:t>
            </w: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仿宋" w:hAnsi="仿宋" w:eastAsia="仿宋" w:cs="宋体"/>
                <w:color w:val="000000"/>
                <w:kern w:val="0"/>
                <w:sz w:val="24"/>
                <w:lang w:val="en-US" w:eastAsia="zh-CN"/>
              </w:rPr>
              <w:t>1667</w:t>
            </w:r>
          </w:p>
        </w:tc>
      </w:tr>
    </w:tbl>
    <w:p/>
    <w:p>
      <w:pPr>
        <w:rPr>
          <w:rFonts w:hint="eastAsia"/>
        </w:rPr>
      </w:pPr>
    </w:p>
    <w:p/>
    <w:tbl>
      <w:tblPr>
        <w:tblStyle w:val="4"/>
        <w:tblW w:w="9197" w:type="dxa"/>
        <w:tblInd w:w="-405" w:type="dxa"/>
        <w:tblLayout w:type="fixed"/>
        <w:tblCellMar>
          <w:top w:w="0" w:type="dxa"/>
          <w:left w:w="108" w:type="dxa"/>
          <w:bottom w:w="0" w:type="dxa"/>
          <w:right w:w="108" w:type="dxa"/>
        </w:tblCellMar>
      </w:tblPr>
      <w:tblGrid>
        <w:gridCol w:w="3668"/>
        <w:gridCol w:w="1842"/>
        <w:gridCol w:w="1842"/>
        <w:gridCol w:w="1845"/>
      </w:tblGrid>
      <w:tr>
        <w:tblPrEx>
          <w:tblLayout w:type="fixed"/>
          <w:tblCellMar>
            <w:top w:w="0" w:type="dxa"/>
            <w:left w:w="108" w:type="dxa"/>
            <w:bottom w:w="0" w:type="dxa"/>
            <w:right w:w="108" w:type="dxa"/>
          </w:tblCellMar>
        </w:tblPrEx>
        <w:trPr>
          <w:trHeight w:val="267" w:hRule="atLeast"/>
        </w:trPr>
        <w:tc>
          <w:tcPr>
            <w:tcW w:w="9197" w:type="dxa"/>
            <w:gridSpan w:val="4"/>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表5</w:t>
            </w:r>
          </w:p>
        </w:tc>
      </w:tr>
      <w:tr>
        <w:tblPrEx>
          <w:tblLayout w:type="fixed"/>
          <w:tblCellMar>
            <w:top w:w="0" w:type="dxa"/>
            <w:left w:w="108" w:type="dxa"/>
            <w:bottom w:w="0" w:type="dxa"/>
            <w:right w:w="108" w:type="dxa"/>
          </w:tblCellMar>
        </w:tblPrEx>
        <w:trPr>
          <w:trHeight w:val="528" w:hRule="atLeast"/>
        </w:trPr>
        <w:tc>
          <w:tcPr>
            <w:tcW w:w="9197" w:type="dxa"/>
            <w:gridSpan w:val="4"/>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一般公共预算支出情况表（按功能分类科目）</w:t>
            </w:r>
          </w:p>
        </w:tc>
      </w:tr>
      <w:tr>
        <w:tblPrEx>
          <w:tblLayout w:type="fixed"/>
          <w:tblCellMar>
            <w:top w:w="0" w:type="dxa"/>
            <w:left w:w="108" w:type="dxa"/>
            <w:bottom w:w="0" w:type="dxa"/>
            <w:right w:w="108" w:type="dxa"/>
          </w:tblCellMar>
        </w:tblPrEx>
        <w:trPr>
          <w:trHeight w:val="377" w:hRule="atLeast"/>
        </w:trPr>
        <w:tc>
          <w:tcPr>
            <w:tcW w:w="3668"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单位名称：罗定第二中学     </w:t>
            </w:r>
          </w:p>
        </w:tc>
        <w:tc>
          <w:tcPr>
            <w:tcW w:w="1842"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87" w:type="dxa"/>
            <w:gridSpan w:val="2"/>
            <w:tcBorders>
              <w:top w:val="nil"/>
              <w:left w:val="nil"/>
              <w:bottom w:val="single" w:color="auto" w:sz="4" w:space="0"/>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单位：万元</w:t>
            </w:r>
          </w:p>
        </w:tc>
      </w:tr>
      <w:tr>
        <w:tblPrEx>
          <w:tblLayout w:type="fixed"/>
          <w:tblCellMar>
            <w:top w:w="0" w:type="dxa"/>
            <w:left w:w="108" w:type="dxa"/>
            <w:bottom w:w="0" w:type="dxa"/>
            <w:right w:w="108" w:type="dxa"/>
          </w:tblCellMar>
        </w:tblPrEx>
        <w:trPr>
          <w:trHeight w:val="267" w:hRule="atLeast"/>
        </w:trPr>
        <w:tc>
          <w:tcPr>
            <w:tcW w:w="3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功能科目名称</w:t>
            </w:r>
          </w:p>
        </w:tc>
        <w:tc>
          <w:tcPr>
            <w:tcW w:w="55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年预算</w:t>
            </w:r>
          </w:p>
        </w:tc>
      </w:tr>
      <w:tr>
        <w:tblPrEx>
          <w:tblLayout w:type="fixed"/>
          <w:tblCellMar>
            <w:top w:w="0" w:type="dxa"/>
            <w:left w:w="108" w:type="dxa"/>
            <w:bottom w:w="0" w:type="dxa"/>
            <w:right w:w="108" w:type="dxa"/>
          </w:tblCellMar>
        </w:tblPrEx>
        <w:trPr>
          <w:trHeight w:val="267" w:hRule="atLeast"/>
        </w:trPr>
        <w:tc>
          <w:tcPr>
            <w:tcW w:w="3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kern w:val="0"/>
                <w:sz w:val="24"/>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1667</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1667</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[205]教育支出</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1604</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lang w:val="en-US" w:eastAsia="zh-CN"/>
              </w:rPr>
              <w:t>1522</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[20502]普通教育</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1604</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lang w:val="en-US" w:eastAsia="zh-CN"/>
              </w:rPr>
              <w:t>1522</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[2050203]初中教育</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962</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lang w:val="en-US" w:eastAsia="zh-CN"/>
              </w:rPr>
              <w:t>932</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[2050204]高中教育</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642</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642</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[208]社会保障和就业支出</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[20805]行政事业单位离退休</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[2080502] 事业单位离退休</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63</w:t>
            </w:r>
          </w:p>
        </w:tc>
        <w:tc>
          <w:tcPr>
            <w:tcW w:w="184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63</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lang w:val="en-US"/>
              </w:rPr>
            </w:pP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77" w:hRule="atLeast"/>
        </w:trPr>
        <w:tc>
          <w:tcPr>
            <w:tcW w:w="3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bl>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4"/>
        <w:tblW w:w="8890" w:type="dxa"/>
        <w:tblInd w:w="93" w:type="dxa"/>
        <w:tblLayout w:type="fixed"/>
        <w:tblCellMar>
          <w:top w:w="0" w:type="dxa"/>
          <w:left w:w="108" w:type="dxa"/>
          <w:bottom w:w="0" w:type="dxa"/>
          <w:right w:w="108" w:type="dxa"/>
        </w:tblCellMar>
      </w:tblPr>
      <w:tblGrid>
        <w:gridCol w:w="3270"/>
        <w:gridCol w:w="3270"/>
        <w:gridCol w:w="2350"/>
      </w:tblGrid>
      <w:tr>
        <w:tblPrEx>
          <w:tblLayout w:type="fixed"/>
          <w:tblCellMar>
            <w:top w:w="0" w:type="dxa"/>
            <w:left w:w="108" w:type="dxa"/>
            <w:bottom w:w="0" w:type="dxa"/>
            <w:right w:w="108" w:type="dxa"/>
          </w:tblCellMar>
        </w:tblPrEx>
        <w:trPr>
          <w:trHeight w:val="285" w:hRule="atLeast"/>
        </w:trPr>
        <w:tc>
          <w:tcPr>
            <w:tcW w:w="3270"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p>
        </w:tc>
        <w:tc>
          <w:tcPr>
            <w:tcW w:w="5620" w:type="dxa"/>
            <w:gridSpan w:val="2"/>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表6</w:t>
            </w:r>
          </w:p>
        </w:tc>
      </w:tr>
      <w:tr>
        <w:tblPrEx>
          <w:tblLayout w:type="fixed"/>
          <w:tblCellMar>
            <w:top w:w="0" w:type="dxa"/>
            <w:left w:w="108" w:type="dxa"/>
            <w:bottom w:w="0" w:type="dxa"/>
            <w:right w:w="108" w:type="dxa"/>
          </w:tblCellMar>
        </w:tblPrEx>
        <w:trPr>
          <w:trHeight w:val="675" w:hRule="atLeast"/>
        </w:trPr>
        <w:tc>
          <w:tcPr>
            <w:tcW w:w="8890"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一般公共预算基本支出情况表（按支出经济分类科目）</w:t>
            </w:r>
          </w:p>
        </w:tc>
      </w:tr>
      <w:tr>
        <w:tblPrEx>
          <w:tblLayout w:type="fixed"/>
          <w:tblCellMar>
            <w:top w:w="0" w:type="dxa"/>
            <w:left w:w="108" w:type="dxa"/>
            <w:bottom w:w="0" w:type="dxa"/>
            <w:right w:w="108" w:type="dxa"/>
          </w:tblCellMar>
        </w:tblPrEx>
        <w:trPr>
          <w:trHeight w:val="240" w:hRule="atLeast"/>
        </w:trPr>
        <w:tc>
          <w:tcPr>
            <w:tcW w:w="3270"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单位名称：</w:t>
            </w:r>
            <w:r>
              <w:rPr>
                <w:rFonts w:hint="eastAsia" w:ascii="宋体" w:hAnsi="宋体" w:eastAsia="宋体" w:cs="宋体"/>
                <w:color w:val="000000"/>
                <w:kern w:val="0"/>
                <w:sz w:val="20"/>
                <w:szCs w:val="20"/>
              </w:rPr>
              <w:t>罗定第二中学</w:t>
            </w:r>
            <w:r>
              <w:rPr>
                <w:rFonts w:hint="eastAsia" w:ascii="宋体" w:hAnsi="宋体" w:eastAsia="宋体" w:cs="宋体"/>
                <w:kern w:val="0"/>
                <w:sz w:val="20"/>
                <w:szCs w:val="20"/>
              </w:rPr>
              <w:t xml:space="preserve">   </w:t>
            </w:r>
          </w:p>
        </w:tc>
        <w:tc>
          <w:tcPr>
            <w:tcW w:w="327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350" w:type="dxa"/>
            <w:tcBorders>
              <w:top w:val="nil"/>
              <w:left w:val="nil"/>
              <w:bottom w:val="nil"/>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政府预算支出经济分类</w:t>
            </w:r>
          </w:p>
        </w:tc>
        <w:tc>
          <w:tcPr>
            <w:tcW w:w="3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部门预算支出经济分类</w:t>
            </w:r>
          </w:p>
        </w:tc>
        <w:tc>
          <w:tcPr>
            <w:tcW w:w="2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年基本支出预算</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　</w:t>
            </w:r>
          </w:p>
        </w:tc>
        <w:tc>
          <w:tcPr>
            <w:tcW w:w="327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2350" w:type="dxa"/>
            <w:tcBorders>
              <w:top w:val="nil"/>
              <w:left w:val="nil"/>
              <w:bottom w:val="single" w:color="auto" w:sz="4" w:space="0"/>
              <w:right w:val="single" w:color="auto" w:sz="4" w:space="0"/>
            </w:tcBorders>
            <w:shd w:val="clear" w:color="auto" w:fill="auto"/>
            <w:vAlign w:val="center"/>
          </w:tcPr>
          <w:p>
            <w:pPr>
              <w:widowControl/>
              <w:jc w:val="left"/>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[501]机关工资福利支出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[301]工资福利支出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1328</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[50101]工资奖金津补贴</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[30101]基本工资</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760</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[50101]工资奖金津补贴</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[30102]津贴补贴</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538</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[50101]工资奖金津补贴</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[30103]奖金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[50102]社会保障缴费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[30112]其他社会保障缴费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30</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[50103]住房公积金</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[30113]住房公积金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[50199]其他工资福利支出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[30106]伙食补助费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[502]机关商品和服务支出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[302]商品和服务支出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276</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[30201]办公费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[30202]印刷费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[30204]手续费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[30205]水费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12</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[30206]电费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18</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[30207]邮电费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[30209]物业管理费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[30211]差旅费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[30214]租赁费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[30228]工会经费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[30229]福利费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[30239]其他交通费用</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[50202]会议费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[30215]会议费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[50203]培训费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[30216]培训费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5</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[50205]委托业务费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[30203]咨询费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[50205]委托业务费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[30226]劳务费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44</w:t>
            </w:r>
            <w:r>
              <w:rPr>
                <w:rFonts w:hint="eastAsia" w:ascii="宋体" w:hAnsi="宋体" w:eastAsia="宋体" w:cs="宋体"/>
                <w:kern w:val="0"/>
                <w:sz w:val="20"/>
                <w:szCs w:val="20"/>
              </w:rPr>
              <w:t>.9</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[50205]委托业务费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[30227]委托业务费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[50206]公务接待费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[30217]公务接待费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[50207]因公出国（境）费用</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[30212]因公出国（境）费用</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[50208]公务用车运行维护费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[30231]公务用车运行维护费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[50209]维修（护）费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[30213]维修（护）费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45</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[50299]其他商品和服务支出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[30299]其他商品和服务支出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10</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[503]机关资本性支出（一）</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[310]资本性支出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70.6</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[50306]设备购置</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[31002]办公设备购置</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70.6</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[505]对事业单位经常性补助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[301]工资福利支出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[30101]基本工资</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[30102]津贴补贴</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[30103]奖金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[30107]绩效工资</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[30113]住房公积金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[50501]工资福利支出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[30199]其他工资福利支出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[505]对事业单位经常性补助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[302]商品和服务支出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[50502]商品和服务支出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[30201]办公费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[50502]商品和服务支出</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[30299]其他商品和服务支出</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[509]对个人和家庭的补助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[303]对个人和家庭的补助</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63</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[50901]社会福利和救助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[30304]抚恤金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[50901]社会福利和救助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[30305]生活补助</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0.4</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[50901]社会福利和救助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[30307]医疗费补助</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[50901]社会福利和救助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[30309]奖励金</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[50905]离退休费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[30301]离休费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[50905]离退休费</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[30302]退休费</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62.6</w:t>
            </w:r>
          </w:p>
        </w:tc>
      </w:tr>
      <w:tr>
        <w:tblPrEx>
          <w:tblLayout w:type="fixed"/>
          <w:tblCellMar>
            <w:top w:w="0" w:type="dxa"/>
            <w:left w:w="108" w:type="dxa"/>
            <w:bottom w:w="0" w:type="dxa"/>
            <w:right w:w="108" w:type="dxa"/>
          </w:tblCellMar>
        </w:tblPrEx>
        <w:trPr>
          <w:trHeight w:val="402" w:hRule="atLeast"/>
        </w:trPr>
        <w:tc>
          <w:tcPr>
            <w:tcW w:w="32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[50999]其他对个人</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和家庭的补助</w:t>
            </w:r>
          </w:p>
        </w:tc>
        <w:tc>
          <w:tcPr>
            <w:tcW w:w="327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[30399]其他对个人</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和家庭的补助</w:t>
            </w:r>
          </w:p>
        </w:tc>
        <w:tc>
          <w:tcPr>
            <w:tcW w:w="2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4"/>
        <w:tblW w:w="8534" w:type="dxa"/>
        <w:tblInd w:w="93" w:type="dxa"/>
        <w:tblLayout w:type="fixed"/>
        <w:tblCellMar>
          <w:top w:w="0" w:type="dxa"/>
          <w:left w:w="108" w:type="dxa"/>
          <w:bottom w:w="0" w:type="dxa"/>
          <w:right w:w="108" w:type="dxa"/>
        </w:tblCellMar>
      </w:tblPr>
      <w:tblGrid>
        <w:gridCol w:w="2949"/>
        <w:gridCol w:w="2788"/>
        <w:gridCol w:w="2797"/>
      </w:tblGrid>
      <w:tr>
        <w:tblPrEx>
          <w:tblLayout w:type="fixed"/>
          <w:tblCellMar>
            <w:top w:w="0" w:type="dxa"/>
            <w:left w:w="108" w:type="dxa"/>
            <w:bottom w:w="0" w:type="dxa"/>
            <w:right w:w="108" w:type="dxa"/>
          </w:tblCellMar>
        </w:tblPrEx>
        <w:trPr>
          <w:trHeight w:val="285" w:hRule="atLeast"/>
        </w:trPr>
        <w:tc>
          <w:tcPr>
            <w:tcW w:w="2949"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p>
        </w:tc>
        <w:tc>
          <w:tcPr>
            <w:tcW w:w="5585" w:type="dxa"/>
            <w:gridSpan w:val="2"/>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表7</w:t>
            </w:r>
          </w:p>
        </w:tc>
      </w:tr>
      <w:tr>
        <w:tblPrEx>
          <w:tblLayout w:type="fixed"/>
          <w:tblCellMar>
            <w:top w:w="0" w:type="dxa"/>
            <w:left w:w="108" w:type="dxa"/>
            <w:bottom w:w="0" w:type="dxa"/>
            <w:right w:w="108" w:type="dxa"/>
          </w:tblCellMar>
        </w:tblPrEx>
        <w:trPr>
          <w:trHeight w:val="675" w:hRule="atLeast"/>
        </w:trPr>
        <w:tc>
          <w:tcPr>
            <w:tcW w:w="8534"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一般公共预算项目支出情况表（按支出经济分类科目）</w:t>
            </w:r>
          </w:p>
        </w:tc>
      </w:tr>
      <w:tr>
        <w:tblPrEx>
          <w:tblLayout w:type="fixed"/>
          <w:tblCellMar>
            <w:top w:w="0" w:type="dxa"/>
            <w:left w:w="108" w:type="dxa"/>
            <w:bottom w:w="0" w:type="dxa"/>
            <w:right w:w="108" w:type="dxa"/>
          </w:tblCellMar>
        </w:tblPrEx>
        <w:trPr>
          <w:trHeight w:val="240" w:hRule="atLeast"/>
        </w:trPr>
        <w:tc>
          <w:tcPr>
            <w:tcW w:w="2949"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单位名称：</w:t>
            </w:r>
            <w:r>
              <w:rPr>
                <w:rFonts w:hint="eastAsia" w:ascii="宋体" w:hAnsi="宋体" w:eastAsia="宋体" w:cs="宋体"/>
                <w:color w:val="000000"/>
                <w:kern w:val="0"/>
                <w:sz w:val="20"/>
                <w:szCs w:val="20"/>
              </w:rPr>
              <w:t>罗定第二中学</w:t>
            </w:r>
            <w:r>
              <w:rPr>
                <w:rFonts w:hint="eastAsia" w:ascii="宋体" w:hAnsi="宋体" w:eastAsia="宋体" w:cs="宋体"/>
                <w:kern w:val="0"/>
                <w:sz w:val="20"/>
                <w:szCs w:val="20"/>
              </w:rPr>
              <w:t xml:space="preserve">    </w:t>
            </w:r>
          </w:p>
        </w:tc>
        <w:tc>
          <w:tcPr>
            <w:tcW w:w="2788"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797" w:type="dxa"/>
            <w:tcBorders>
              <w:top w:val="nil"/>
              <w:left w:val="nil"/>
              <w:bottom w:val="nil"/>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389" w:hRule="atLeast"/>
        </w:trPr>
        <w:tc>
          <w:tcPr>
            <w:tcW w:w="29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政府预算支出经济分类</w:t>
            </w:r>
          </w:p>
        </w:tc>
        <w:tc>
          <w:tcPr>
            <w:tcW w:w="27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部门预算支出经济分类</w:t>
            </w:r>
          </w:p>
        </w:tc>
        <w:tc>
          <w:tcPr>
            <w:tcW w:w="27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201</w:t>
            </w:r>
            <w:r>
              <w:rPr>
                <w:rFonts w:hint="eastAsia" w:ascii="黑体" w:hAnsi="宋体" w:eastAsia="黑体" w:cs="宋体"/>
                <w:b/>
                <w:bCs/>
                <w:color w:val="000000"/>
                <w:kern w:val="0"/>
                <w:sz w:val="24"/>
                <w:lang w:val="en-US" w:eastAsia="zh-CN"/>
              </w:rPr>
              <w:t>7</w:t>
            </w:r>
            <w:r>
              <w:rPr>
                <w:rFonts w:hint="eastAsia" w:ascii="黑体" w:hAnsi="宋体" w:eastAsia="黑体" w:cs="宋体"/>
                <w:b/>
                <w:bCs/>
                <w:color w:val="000000"/>
                <w:kern w:val="0"/>
                <w:sz w:val="24"/>
              </w:rPr>
              <w:t>年项目支出预算</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　</w:t>
            </w:r>
          </w:p>
        </w:tc>
        <w:tc>
          <w:tcPr>
            <w:tcW w:w="278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合计</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此表无数据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[501]机关工资福利支出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[301]工资福利支出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[50199]其他工资福利支出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[30106]伙食补助费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[50199]其他工资福利支出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[30199]其他工资福利支出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[502]机关商品和服务支出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[302]商品和服务支出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[30201]办公费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[30202]印刷费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[30204]手续费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[30205]水费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[30206]电费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[30207]邮电费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[30209]物业管理费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[30211]差旅费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[30214]租赁费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[50201]办公经费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[30239]其他交通费用</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[50202]会议费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[30215]会议费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[50203]培训费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[30216]培训费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[50205]委托业务费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[30203]咨询费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[50205]委托业务费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[30226]劳务费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[50206]公务接待费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[30217]公务接待费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[50208]公务用车运行维护费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[30231]公务用车运行维护费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[50209]维修（护）费</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[30213]维修（护）费</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[50299]其他商品和服务支出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[30299]其他商品和服务支出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[503]机关资本性支出（一）</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[310]资本性支出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[50301]房屋建筑物购建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[31001]房屋建筑物购置</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[50303]公务用车购置</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[31013]公务用车购置</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[50306]设备购置</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[31002]办公设备购置</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[50306]设备购置</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[31003]专用设备购置</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[50306]设备购置</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[31007]信息网络及软件购置更新</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[50307]大型修缮</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[31006]大型修缮</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[50399]其他资本性支出</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[31099]其他资本性支出</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[509]对事业单位经常性补助</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[303]对个人和家庭的补助</w:t>
            </w:r>
          </w:p>
        </w:tc>
        <w:tc>
          <w:tcPr>
            <w:tcW w:w="27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[50901]社会福利和救助</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[30307]医疗费补助</w:t>
            </w:r>
          </w:p>
        </w:tc>
        <w:tc>
          <w:tcPr>
            <w:tcW w:w="27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1" w:hRule="atLeast"/>
        </w:trPr>
        <w:tc>
          <w:tcPr>
            <w:tcW w:w="294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[50999]其他对个人</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和家庭的补助</w:t>
            </w:r>
          </w:p>
        </w:tc>
        <w:tc>
          <w:tcPr>
            <w:tcW w:w="27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[30399]其他对个人</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和家庭的补助</w:t>
            </w:r>
          </w:p>
        </w:tc>
        <w:tc>
          <w:tcPr>
            <w:tcW w:w="27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bl>
    <w:p>
      <w:pPr>
        <w:rPr>
          <w:rFonts w:hint="eastAsia"/>
        </w:rPr>
      </w:pPr>
    </w:p>
    <w:p>
      <w:pPr>
        <w:rPr>
          <w:rFonts w:hint="eastAsia"/>
        </w:rPr>
      </w:pPr>
    </w:p>
    <w:tbl>
      <w:tblPr>
        <w:tblStyle w:val="4"/>
        <w:tblW w:w="8663" w:type="dxa"/>
        <w:tblInd w:w="93" w:type="dxa"/>
        <w:tblLayout w:type="fixed"/>
        <w:tblCellMar>
          <w:top w:w="0" w:type="dxa"/>
          <w:left w:w="108" w:type="dxa"/>
          <w:bottom w:w="0" w:type="dxa"/>
          <w:right w:w="108" w:type="dxa"/>
        </w:tblCellMar>
      </w:tblPr>
      <w:tblGrid>
        <w:gridCol w:w="4626"/>
        <w:gridCol w:w="4037"/>
      </w:tblGrid>
      <w:tr>
        <w:tblPrEx>
          <w:tblLayout w:type="fixed"/>
          <w:tblCellMar>
            <w:top w:w="0" w:type="dxa"/>
            <w:left w:w="108" w:type="dxa"/>
            <w:bottom w:w="0" w:type="dxa"/>
            <w:right w:w="108" w:type="dxa"/>
          </w:tblCellMar>
        </w:tblPrEx>
        <w:trPr>
          <w:trHeight w:val="407" w:hRule="atLeast"/>
        </w:trPr>
        <w:tc>
          <w:tcPr>
            <w:tcW w:w="4626"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4"/>
              </w:rPr>
            </w:pPr>
          </w:p>
        </w:tc>
        <w:tc>
          <w:tcPr>
            <w:tcW w:w="4037" w:type="dxa"/>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表8</w:t>
            </w:r>
          </w:p>
        </w:tc>
      </w:tr>
      <w:tr>
        <w:tblPrEx>
          <w:tblLayout w:type="fixed"/>
          <w:tblCellMar>
            <w:top w:w="0" w:type="dxa"/>
            <w:left w:w="108" w:type="dxa"/>
            <w:bottom w:w="0" w:type="dxa"/>
            <w:right w:w="108" w:type="dxa"/>
          </w:tblCellMar>
        </w:tblPrEx>
        <w:trPr>
          <w:trHeight w:val="566" w:hRule="atLeast"/>
        </w:trPr>
        <w:tc>
          <w:tcPr>
            <w:tcW w:w="8663" w:type="dxa"/>
            <w:gridSpan w:val="2"/>
            <w:tcBorders>
              <w:top w:val="nil"/>
              <w:left w:val="nil"/>
              <w:bottom w:val="nil"/>
              <w:right w:val="nil"/>
            </w:tcBorders>
            <w:shd w:val="clear" w:color="auto" w:fill="auto"/>
            <w:vAlign w:val="center"/>
          </w:tcPr>
          <w:p>
            <w:pPr>
              <w:widowControl/>
              <w:jc w:val="center"/>
              <w:rPr>
                <w:rFonts w:ascii="黑体" w:hAnsi="宋体" w:eastAsia="黑体" w:cs="宋体"/>
                <w:b/>
                <w:bCs/>
                <w:color w:val="000000"/>
                <w:kern w:val="0"/>
                <w:sz w:val="36"/>
                <w:szCs w:val="36"/>
              </w:rPr>
            </w:pPr>
            <w:r>
              <w:rPr>
                <w:rFonts w:hint="eastAsia" w:ascii="黑体" w:hAnsi="宋体" w:eastAsia="黑体" w:cs="宋体"/>
                <w:b/>
                <w:bCs/>
                <w:color w:val="000000"/>
                <w:kern w:val="0"/>
                <w:sz w:val="36"/>
                <w:szCs w:val="36"/>
              </w:rPr>
              <w:t>一般公共预算安排的行政经费及“三公”经费预算表</w:t>
            </w:r>
          </w:p>
        </w:tc>
      </w:tr>
      <w:tr>
        <w:tblPrEx>
          <w:tblLayout w:type="fixed"/>
          <w:tblCellMar>
            <w:top w:w="0" w:type="dxa"/>
            <w:left w:w="108" w:type="dxa"/>
            <w:bottom w:w="0" w:type="dxa"/>
            <w:right w:w="108" w:type="dxa"/>
          </w:tblCellMar>
        </w:tblPrEx>
        <w:trPr>
          <w:trHeight w:val="404" w:hRule="atLeast"/>
        </w:trPr>
        <w:tc>
          <w:tcPr>
            <w:tcW w:w="4626"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单位名称：罗定第二中学  </w:t>
            </w:r>
          </w:p>
        </w:tc>
        <w:tc>
          <w:tcPr>
            <w:tcW w:w="4037" w:type="dxa"/>
            <w:tcBorders>
              <w:top w:val="nil"/>
              <w:left w:val="nil"/>
              <w:bottom w:val="single" w:color="auto" w:sz="4" w:space="0"/>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573"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201</w:t>
            </w:r>
            <w:r>
              <w:rPr>
                <w:rFonts w:hint="eastAsia" w:ascii="宋体" w:hAnsi="宋体" w:eastAsia="宋体" w:cs="宋体"/>
                <w:b/>
                <w:bCs/>
                <w:kern w:val="0"/>
                <w:sz w:val="22"/>
                <w:szCs w:val="22"/>
                <w:lang w:val="en-US" w:eastAsia="zh-CN"/>
              </w:rPr>
              <w:t>7</w:t>
            </w:r>
            <w:r>
              <w:rPr>
                <w:rFonts w:hint="eastAsia" w:ascii="宋体" w:hAnsi="宋体" w:eastAsia="宋体" w:cs="宋体"/>
                <w:b/>
                <w:bCs/>
                <w:kern w:val="0"/>
                <w:sz w:val="22"/>
                <w:szCs w:val="22"/>
              </w:rPr>
              <w:t>年预算</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行政经费</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1604</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“三公”经费</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2.5</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其中：（一）因公出国（境）支出</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0</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xml:space="preserve">     （二）公务用车购置及运行维护支出</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0</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xml:space="preserve">          1.公务用车购置</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0</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xml:space="preserve">          2.公务用车运行维护费</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0</w:t>
            </w:r>
          </w:p>
        </w:tc>
      </w:tr>
      <w:tr>
        <w:tblPrEx>
          <w:tblLayout w:type="fixed"/>
          <w:tblCellMar>
            <w:top w:w="0" w:type="dxa"/>
            <w:left w:w="108" w:type="dxa"/>
            <w:bottom w:w="0" w:type="dxa"/>
            <w:right w:w="108" w:type="dxa"/>
          </w:tblCellMar>
        </w:tblPrEx>
        <w:trPr>
          <w:trHeight w:val="724" w:hRule="atLeast"/>
        </w:trPr>
        <w:tc>
          <w:tcPr>
            <w:tcW w:w="46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szCs w:val="22"/>
              </w:rPr>
            </w:pPr>
            <w:r>
              <w:rPr>
                <w:rFonts w:hint="eastAsia" w:ascii="宋体" w:hAnsi="宋体" w:eastAsia="宋体" w:cs="宋体"/>
                <w:b/>
                <w:bCs/>
                <w:kern w:val="0"/>
                <w:sz w:val="22"/>
                <w:szCs w:val="22"/>
              </w:rPr>
              <w:t xml:space="preserve">     （三）公务接待费支出</w:t>
            </w:r>
          </w:p>
        </w:tc>
        <w:tc>
          <w:tcPr>
            <w:tcW w:w="40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2.5</w:t>
            </w:r>
          </w:p>
        </w:tc>
      </w:tr>
      <w:tr>
        <w:tblPrEx>
          <w:tblLayout w:type="fixed"/>
          <w:tblCellMar>
            <w:top w:w="0" w:type="dxa"/>
            <w:left w:w="108" w:type="dxa"/>
            <w:bottom w:w="0" w:type="dxa"/>
            <w:right w:w="108" w:type="dxa"/>
          </w:tblCellMar>
        </w:tblPrEx>
        <w:trPr>
          <w:trHeight w:val="769" w:hRule="atLeast"/>
        </w:trPr>
        <w:tc>
          <w:tcPr>
            <w:tcW w:w="4626"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4037"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　</w:t>
            </w:r>
          </w:p>
        </w:tc>
      </w:tr>
    </w:tbl>
    <w:p>
      <w:pPr>
        <w:rPr>
          <w:rFonts w:hint="eastAsia"/>
        </w:rPr>
      </w:pPr>
    </w:p>
    <w:p>
      <w:pPr>
        <w:rPr>
          <w:rFonts w:hint="eastAsia"/>
        </w:rPr>
      </w:pPr>
      <w:r>
        <w:rPr>
          <w:rFonts w:hint="eastAsia"/>
        </w:rPr>
        <w:t>注：</w:t>
      </w:r>
      <w:r>
        <w:rPr>
          <w:rFonts w:hint="eastAsia"/>
        </w:rPr>
        <w:tab/>
      </w:r>
    </w:p>
    <w:p>
      <w:pPr>
        <w:rPr>
          <w:rFonts w:hint="eastAsia"/>
        </w:rPr>
      </w:pPr>
      <w:r>
        <w:rPr>
          <w:rFonts w:hint="eastAsia"/>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r>
        <w:rPr>
          <w:rFonts w:hint="eastAsia"/>
        </w:rPr>
        <w:tab/>
      </w:r>
    </w:p>
    <w:p>
      <w:pPr>
        <w:rPr>
          <w:rFonts w:hint="eastAsia"/>
        </w:rPr>
      </w:pPr>
      <w:r>
        <w:rPr>
          <w:rFonts w:hint="eastAsia"/>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r>
        <w:rPr>
          <w:rFonts w:hint="eastAsia"/>
        </w:rPr>
        <w:tab/>
      </w:r>
    </w:p>
    <w:p>
      <w:pPr>
        <w:rPr>
          <w:rFonts w:hint="eastAsia"/>
        </w:rPr>
      </w:pPr>
    </w:p>
    <w:p>
      <w:pPr>
        <w:rPr>
          <w:rFonts w:hint="eastAsia"/>
        </w:rPr>
      </w:pPr>
    </w:p>
    <w:tbl>
      <w:tblPr>
        <w:tblStyle w:val="4"/>
        <w:tblW w:w="8469" w:type="dxa"/>
        <w:tblInd w:w="93" w:type="dxa"/>
        <w:tblLayout w:type="fixed"/>
        <w:tblCellMar>
          <w:top w:w="0" w:type="dxa"/>
          <w:left w:w="108" w:type="dxa"/>
          <w:bottom w:w="0" w:type="dxa"/>
          <w:right w:w="108" w:type="dxa"/>
        </w:tblCellMar>
      </w:tblPr>
      <w:tblGrid>
        <w:gridCol w:w="3062"/>
        <w:gridCol w:w="1573"/>
        <w:gridCol w:w="1739"/>
        <w:gridCol w:w="2095"/>
      </w:tblGrid>
      <w:tr>
        <w:tblPrEx>
          <w:tblLayout w:type="fixed"/>
          <w:tblCellMar>
            <w:top w:w="0" w:type="dxa"/>
            <w:left w:w="108" w:type="dxa"/>
            <w:bottom w:w="0" w:type="dxa"/>
            <w:right w:w="108" w:type="dxa"/>
          </w:tblCellMar>
        </w:tblPrEx>
        <w:trPr>
          <w:trHeight w:val="390" w:hRule="atLeast"/>
        </w:trPr>
        <w:tc>
          <w:tcPr>
            <w:tcW w:w="8469" w:type="dxa"/>
            <w:gridSpan w:val="4"/>
            <w:tcBorders>
              <w:top w:val="nil"/>
              <w:left w:val="nil"/>
              <w:bottom w:val="nil"/>
              <w:right w:val="nil"/>
            </w:tcBorders>
            <w:shd w:val="clear" w:color="auto" w:fill="auto"/>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表9</w:t>
            </w:r>
          </w:p>
        </w:tc>
      </w:tr>
      <w:tr>
        <w:tblPrEx>
          <w:tblLayout w:type="fixed"/>
          <w:tblCellMar>
            <w:top w:w="0" w:type="dxa"/>
            <w:left w:w="108" w:type="dxa"/>
            <w:bottom w:w="0" w:type="dxa"/>
            <w:right w:w="108" w:type="dxa"/>
          </w:tblCellMar>
        </w:tblPrEx>
        <w:trPr>
          <w:trHeight w:val="465" w:hRule="atLeast"/>
        </w:trPr>
        <w:tc>
          <w:tcPr>
            <w:tcW w:w="8469" w:type="dxa"/>
            <w:gridSpan w:val="4"/>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201</w:t>
            </w:r>
            <w:r>
              <w:rPr>
                <w:rFonts w:hint="eastAsia" w:ascii="宋体" w:hAnsi="宋体" w:eastAsia="宋体" w:cs="宋体"/>
                <w:b/>
                <w:bCs/>
                <w:color w:val="000000"/>
                <w:kern w:val="0"/>
                <w:sz w:val="40"/>
                <w:szCs w:val="40"/>
                <w:lang w:val="en-US" w:eastAsia="zh-CN"/>
              </w:rPr>
              <w:t>7</w:t>
            </w:r>
            <w:r>
              <w:rPr>
                <w:rFonts w:hint="eastAsia" w:ascii="宋体" w:hAnsi="宋体" w:eastAsia="宋体" w:cs="宋体"/>
                <w:b/>
                <w:bCs/>
                <w:color w:val="000000"/>
                <w:kern w:val="0"/>
                <w:sz w:val="40"/>
                <w:szCs w:val="40"/>
              </w:rPr>
              <w:t>年政府性基金预算支出情况表</w:t>
            </w:r>
          </w:p>
        </w:tc>
      </w:tr>
      <w:tr>
        <w:tblPrEx>
          <w:tblLayout w:type="fixed"/>
          <w:tblCellMar>
            <w:top w:w="0" w:type="dxa"/>
            <w:left w:w="108" w:type="dxa"/>
            <w:bottom w:w="0" w:type="dxa"/>
            <w:right w:w="108" w:type="dxa"/>
          </w:tblCellMar>
        </w:tblPrEx>
        <w:trPr>
          <w:trHeight w:val="390" w:hRule="atLeast"/>
        </w:trPr>
        <w:tc>
          <w:tcPr>
            <w:tcW w:w="3062"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单位名称：</w:t>
            </w:r>
            <w:r>
              <w:rPr>
                <w:rFonts w:hint="eastAsia" w:ascii="宋体" w:hAnsi="宋体" w:eastAsia="宋体" w:cs="宋体"/>
                <w:color w:val="000000"/>
                <w:kern w:val="0"/>
                <w:sz w:val="20"/>
                <w:szCs w:val="20"/>
              </w:rPr>
              <w:t>罗定第二中学</w:t>
            </w:r>
            <w:r>
              <w:rPr>
                <w:rFonts w:hint="eastAsia" w:ascii="宋体" w:hAnsi="宋体" w:eastAsia="宋体" w:cs="宋体"/>
                <w:kern w:val="0"/>
                <w:sz w:val="20"/>
                <w:szCs w:val="20"/>
              </w:rPr>
              <w:t xml:space="preserve">     </w:t>
            </w:r>
          </w:p>
        </w:tc>
        <w:tc>
          <w:tcPr>
            <w:tcW w:w="1573"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39"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95" w:type="dxa"/>
            <w:tcBorders>
              <w:top w:val="nil"/>
              <w:left w:val="nil"/>
              <w:bottom w:val="single" w:color="auto" w:sz="4" w:space="0"/>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600" w:hRule="atLeast"/>
        </w:trPr>
        <w:tc>
          <w:tcPr>
            <w:tcW w:w="306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22"/>
                <w:szCs w:val="22"/>
              </w:rPr>
            </w:pPr>
            <w:r>
              <w:rPr>
                <w:rFonts w:hint="eastAsia" w:ascii="黑体" w:hAnsi="宋体" w:eastAsia="黑体" w:cs="宋体"/>
                <w:b/>
                <w:bCs/>
                <w:color w:val="000000"/>
                <w:kern w:val="0"/>
                <w:sz w:val="22"/>
                <w:szCs w:val="22"/>
              </w:rPr>
              <w:t>功能科目名称</w:t>
            </w:r>
          </w:p>
        </w:tc>
        <w:tc>
          <w:tcPr>
            <w:tcW w:w="54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600" w:hRule="atLeast"/>
        </w:trPr>
        <w:tc>
          <w:tcPr>
            <w:tcW w:w="3062"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s="宋体"/>
                <w:b/>
                <w:bCs/>
                <w:color w:val="000000"/>
                <w:kern w:val="0"/>
                <w:sz w:val="22"/>
                <w:szCs w:val="22"/>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小计</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其中：基本支出</w:t>
            </w:r>
          </w:p>
        </w:tc>
        <w:tc>
          <w:tcPr>
            <w:tcW w:w="2095"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4"/>
              </w:rPr>
            </w:pPr>
            <w:r>
              <w:rPr>
                <w:rFonts w:hint="eastAsia" w:ascii="黑体" w:hAnsi="宋体" w:eastAsia="黑体" w:cs="宋体"/>
                <w:b/>
                <w:bCs/>
                <w:color w:val="000000"/>
                <w:kern w:val="0"/>
                <w:sz w:val="24"/>
              </w:rPr>
              <w:t>其中：项目支出</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黑体" w:hAnsi="宋体" w:eastAsia="黑体" w:cs="宋体"/>
                <w:b/>
                <w:bCs/>
                <w:color w:val="000000"/>
                <w:kern w:val="0"/>
                <w:sz w:val="22"/>
                <w:szCs w:val="22"/>
              </w:rPr>
              <w:t>此表无数据</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9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7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3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0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7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3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0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7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3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0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7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3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0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420" w:hRule="atLeast"/>
        </w:trPr>
        <w:tc>
          <w:tcPr>
            <w:tcW w:w="3062"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57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39"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09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375" w:hRule="atLeast"/>
        </w:trPr>
        <w:tc>
          <w:tcPr>
            <w:tcW w:w="8469" w:type="dxa"/>
            <w:gridSpan w:val="4"/>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注：1.如该部门无政府性基金安排的支出，则本表为空。同时按照财政部有关要求，以空表呈报省人代会审议。</w:t>
            </w:r>
          </w:p>
        </w:tc>
      </w:tr>
    </w:tbl>
    <w:p>
      <w:pPr>
        <w:rPr>
          <w:rFonts w:hint="eastAsia"/>
        </w:rPr>
      </w:pPr>
    </w:p>
    <w:p>
      <w:pPr>
        <w:rPr>
          <w:rFonts w:hint="eastAsia"/>
        </w:rPr>
      </w:pPr>
    </w:p>
    <w:p>
      <w:pPr>
        <w:rPr>
          <w:rFonts w:hint="eastAsia"/>
        </w:rPr>
      </w:pPr>
    </w:p>
    <w:tbl>
      <w:tblPr>
        <w:tblStyle w:val="4"/>
        <w:tblW w:w="9902" w:type="dxa"/>
        <w:tblInd w:w="-790" w:type="dxa"/>
        <w:tblLayout w:type="fixed"/>
        <w:tblCellMar>
          <w:top w:w="0" w:type="dxa"/>
          <w:left w:w="108" w:type="dxa"/>
          <w:bottom w:w="0" w:type="dxa"/>
          <w:right w:w="108" w:type="dxa"/>
        </w:tblCellMar>
      </w:tblPr>
      <w:tblGrid>
        <w:gridCol w:w="2332"/>
        <w:gridCol w:w="1166"/>
        <w:gridCol w:w="1301"/>
        <w:gridCol w:w="1301"/>
        <w:gridCol w:w="1302"/>
        <w:gridCol w:w="1301"/>
        <w:gridCol w:w="1199"/>
      </w:tblGrid>
      <w:tr>
        <w:tblPrEx>
          <w:tblLayout w:type="fixed"/>
          <w:tblCellMar>
            <w:top w:w="0" w:type="dxa"/>
            <w:left w:w="108" w:type="dxa"/>
            <w:bottom w:w="0" w:type="dxa"/>
            <w:right w:w="108" w:type="dxa"/>
          </w:tblCellMar>
        </w:tblPrEx>
        <w:trPr>
          <w:trHeight w:val="331" w:hRule="atLeast"/>
        </w:trPr>
        <w:tc>
          <w:tcPr>
            <w:tcW w:w="2332"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16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301"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301"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302"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301"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199" w:type="dxa"/>
            <w:tcBorders>
              <w:top w:val="nil"/>
              <w:left w:val="nil"/>
              <w:bottom w:val="nil"/>
              <w:right w:val="nil"/>
            </w:tcBorders>
            <w:shd w:val="clear" w:color="auto" w:fill="auto"/>
            <w:vAlign w:val="bottom"/>
          </w:tcPr>
          <w:p>
            <w:pPr>
              <w:widowControl/>
              <w:jc w:val="right"/>
              <w:rPr>
                <w:rFonts w:ascii="宋体" w:hAnsi="宋体" w:eastAsia="宋体" w:cs="宋体"/>
                <w:kern w:val="0"/>
                <w:sz w:val="24"/>
              </w:rPr>
            </w:pPr>
            <w:r>
              <w:rPr>
                <w:rFonts w:hint="eastAsia" w:ascii="宋体" w:hAnsi="宋体" w:eastAsia="宋体" w:cs="宋体"/>
                <w:kern w:val="0"/>
                <w:sz w:val="24"/>
              </w:rPr>
              <w:t>表10</w:t>
            </w:r>
          </w:p>
        </w:tc>
      </w:tr>
      <w:tr>
        <w:tblPrEx>
          <w:tblLayout w:type="fixed"/>
          <w:tblCellMar>
            <w:top w:w="0" w:type="dxa"/>
            <w:left w:w="108" w:type="dxa"/>
            <w:bottom w:w="0" w:type="dxa"/>
            <w:right w:w="108" w:type="dxa"/>
          </w:tblCellMar>
        </w:tblPrEx>
        <w:trPr>
          <w:trHeight w:val="543" w:hRule="atLeast"/>
        </w:trPr>
        <w:tc>
          <w:tcPr>
            <w:tcW w:w="9902" w:type="dxa"/>
            <w:gridSpan w:val="7"/>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201</w:t>
            </w:r>
            <w:r>
              <w:rPr>
                <w:rFonts w:hint="eastAsia" w:ascii="宋体" w:hAnsi="宋体" w:eastAsia="宋体" w:cs="宋体"/>
                <w:b/>
                <w:bCs/>
                <w:kern w:val="0"/>
                <w:sz w:val="36"/>
                <w:szCs w:val="36"/>
                <w:lang w:val="en-US" w:eastAsia="zh-CN"/>
              </w:rPr>
              <w:t>7</w:t>
            </w:r>
            <w:r>
              <w:rPr>
                <w:rFonts w:hint="eastAsia" w:ascii="宋体" w:hAnsi="宋体" w:eastAsia="宋体" w:cs="宋体"/>
                <w:b/>
                <w:bCs/>
                <w:kern w:val="0"/>
                <w:sz w:val="36"/>
                <w:szCs w:val="36"/>
              </w:rPr>
              <w:t>年部门预算基本支出预算表</w:t>
            </w:r>
          </w:p>
        </w:tc>
      </w:tr>
      <w:tr>
        <w:tblPrEx>
          <w:tblLayout w:type="fixed"/>
          <w:tblCellMar>
            <w:top w:w="0" w:type="dxa"/>
            <w:left w:w="108" w:type="dxa"/>
            <w:bottom w:w="0" w:type="dxa"/>
            <w:right w:w="108" w:type="dxa"/>
          </w:tblCellMar>
        </w:tblPrEx>
        <w:trPr>
          <w:trHeight w:val="422" w:hRule="atLeast"/>
        </w:trPr>
        <w:tc>
          <w:tcPr>
            <w:tcW w:w="2332"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单位名称：</w:t>
            </w:r>
            <w:r>
              <w:rPr>
                <w:rFonts w:hint="eastAsia" w:ascii="宋体" w:hAnsi="宋体" w:eastAsia="宋体" w:cs="宋体"/>
                <w:color w:val="000000"/>
                <w:kern w:val="0"/>
                <w:sz w:val="20"/>
                <w:szCs w:val="20"/>
              </w:rPr>
              <w:t>罗定第二中学</w:t>
            </w:r>
            <w:r>
              <w:rPr>
                <w:rFonts w:hint="eastAsia" w:ascii="宋体" w:hAnsi="宋体" w:eastAsia="宋体" w:cs="宋体"/>
                <w:kern w:val="0"/>
                <w:sz w:val="20"/>
                <w:szCs w:val="20"/>
              </w:rPr>
              <w:t xml:space="preserve">  </w:t>
            </w:r>
          </w:p>
        </w:tc>
        <w:tc>
          <w:tcPr>
            <w:tcW w:w="116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301"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301"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302"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2500" w:type="dxa"/>
            <w:gridSpan w:val="2"/>
            <w:tcBorders>
              <w:top w:val="nil"/>
              <w:left w:val="nil"/>
              <w:bottom w:val="nil"/>
              <w:right w:val="nil"/>
            </w:tcBorders>
            <w:shd w:val="clear" w:color="auto" w:fill="auto"/>
            <w:vAlign w:val="bottom"/>
          </w:tcPr>
          <w:p>
            <w:pPr>
              <w:widowControl/>
              <w:jc w:val="center"/>
              <w:rPr>
                <w:rFonts w:ascii="宋体" w:hAnsi="宋体" w:eastAsia="宋体" w:cs="宋体"/>
                <w:kern w:val="0"/>
                <w:sz w:val="24"/>
              </w:rPr>
            </w:pPr>
            <w:r>
              <w:rPr>
                <w:rFonts w:hint="eastAsia" w:ascii="宋体" w:hAnsi="宋体" w:eastAsia="宋体" w:cs="宋体"/>
                <w:kern w:val="0"/>
                <w:sz w:val="24"/>
              </w:rPr>
              <w:t>单位：万元</w:t>
            </w:r>
          </w:p>
        </w:tc>
      </w:tr>
      <w:tr>
        <w:tblPrEx>
          <w:tblLayout w:type="fixed"/>
          <w:tblCellMar>
            <w:top w:w="0" w:type="dxa"/>
            <w:left w:w="108" w:type="dxa"/>
            <w:bottom w:w="0" w:type="dxa"/>
            <w:right w:w="108" w:type="dxa"/>
          </w:tblCellMar>
        </w:tblPrEx>
        <w:trPr>
          <w:trHeight w:val="498" w:hRule="atLeast"/>
        </w:trPr>
        <w:tc>
          <w:tcPr>
            <w:tcW w:w="23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支出项目类别（资金使用单位）</w:t>
            </w:r>
          </w:p>
        </w:tc>
        <w:tc>
          <w:tcPr>
            <w:tcW w:w="11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总计</w:t>
            </w:r>
          </w:p>
        </w:tc>
        <w:tc>
          <w:tcPr>
            <w:tcW w:w="390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财政拨款</w:t>
            </w:r>
          </w:p>
        </w:tc>
        <w:tc>
          <w:tcPr>
            <w:tcW w:w="13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财政专户拨款</w:t>
            </w:r>
          </w:p>
        </w:tc>
        <w:tc>
          <w:tcPr>
            <w:tcW w:w="119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其他资金</w:t>
            </w:r>
          </w:p>
        </w:tc>
      </w:tr>
      <w:tr>
        <w:tblPrEx>
          <w:tblLayout w:type="fixed"/>
          <w:tblCellMar>
            <w:top w:w="0" w:type="dxa"/>
            <w:left w:w="108" w:type="dxa"/>
            <w:bottom w:w="0" w:type="dxa"/>
            <w:right w:w="108" w:type="dxa"/>
          </w:tblCellMar>
        </w:tblPrEx>
        <w:trPr>
          <w:trHeight w:val="738" w:hRule="atLeast"/>
        </w:trPr>
        <w:tc>
          <w:tcPr>
            <w:tcW w:w="23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rPr>
            </w:pPr>
          </w:p>
        </w:tc>
        <w:tc>
          <w:tcPr>
            <w:tcW w:w="116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一般公共预算</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政府性基金预算</w:t>
            </w:r>
          </w:p>
        </w:tc>
        <w:tc>
          <w:tcPr>
            <w:tcW w:w="13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119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4</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6</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合计</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1667</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1667</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1667</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罗定第二中学  </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工资福利性支出</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1328</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1328</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1328</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商品和服务支出</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276</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276</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276</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对个人和家庭补助</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63</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63</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lang w:val="en-US" w:eastAsia="zh-CN"/>
              </w:rPr>
              <w:t>63</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98" w:hRule="atLeast"/>
        </w:trPr>
        <w:tc>
          <w:tcPr>
            <w:tcW w:w="233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1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bl>
    <w:p>
      <w:pPr>
        <w:rPr>
          <w:rFonts w:hint="eastAsia"/>
        </w:rPr>
      </w:pPr>
    </w:p>
    <w:tbl>
      <w:tblPr>
        <w:tblStyle w:val="4"/>
        <w:tblW w:w="9189" w:type="dxa"/>
        <w:tblInd w:w="-437" w:type="dxa"/>
        <w:tblLayout w:type="fixed"/>
        <w:tblCellMar>
          <w:top w:w="0" w:type="dxa"/>
          <w:left w:w="108" w:type="dxa"/>
          <w:bottom w:w="0" w:type="dxa"/>
          <w:right w:w="108" w:type="dxa"/>
        </w:tblCellMar>
      </w:tblPr>
      <w:tblGrid>
        <w:gridCol w:w="2346"/>
        <w:gridCol w:w="1046"/>
        <w:gridCol w:w="1046"/>
        <w:gridCol w:w="1046"/>
        <w:gridCol w:w="1048"/>
        <w:gridCol w:w="841"/>
        <w:gridCol w:w="841"/>
        <w:gridCol w:w="975"/>
      </w:tblGrid>
      <w:tr>
        <w:tblPrEx>
          <w:tblLayout w:type="fixed"/>
          <w:tblCellMar>
            <w:top w:w="0" w:type="dxa"/>
            <w:left w:w="108" w:type="dxa"/>
            <w:bottom w:w="0" w:type="dxa"/>
            <w:right w:w="108" w:type="dxa"/>
          </w:tblCellMar>
        </w:tblPrEx>
        <w:trPr>
          <w:trHeight w:val="354" w:hRule="atLeast"/>
        </w:trPr>
        <w:tc>
          <w:tcPr>
            <w:tcW w:w="234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1048"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841"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841"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c>
          <w:tcPr>
            <w:tcW w:w="975" w:type="dxa"/>
            <w:tcBorders>
              <w:top w:val="nil"/>
              <w:left w:val="nil"/>
              <w:bottom w:val="nil"/>
              <w:right w:val="nil"/>
            </w:tcBorders>
            <w:shd w:val="clear" w:color="auto" w:fill="auto"/>
            <w:vAlign w:val="bottom"/>
          </w:tcPr>
          <w:p>
            <w:pPr>
              <w:widowControl/>
              <w:jc w:val="right"/>
              <w:rPr>
                <w:rFonts w:ascii="宋体" w:hAnsi="宋体" w:eastAsia="宋体" w:cs="宋体"/>
                <w:kern w:val="0"/>
                <w:sz w:val="24"/>
              </w:rPr>
            </w:pPr>
            <w:r>
              <w:rPr>
                <w:rFonts w:hint="eastAsia" w:ascii="宋体" w:hAnsi="宋体" w:eastAsia="宋体" w:cs="宋体"/>
                <w:kern w:val="0"/>
                <w:sz w:val="24"/>
              </w:rPr>
              <w:t>表11</w:t>
            </w:r>
          </w:p>
        </w:tc>
      </w:tr>
      <w:tr>
        <w:tblPrEx>
          <w:tblLayout w:type="fixed"/>
          <w:tblCellMar>
            <w:top w:w="0" w:type="dxa"/>
            <w:left w:w="108" w:type="dxa"/>
            <w:bottom w:w="0" w:type="dxa"/>
            <w:right w:w="108" w:type="dxa"/>
          </w:tblCellMar>
        </w:tblPrEx>
        <w:trPr>
          <w:trHeight w:val="531" w:hRule="atLeast"/>
        </w:trPr>
        <w:tc>
          <w:tcPr>
            <w:tcW w:w="9189"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201</w:t>
            </w:r>
            <w:r>
              <w:rPr>
                <w:rFonts w:hint="eastAsia" w:ascii="宋体" w:hAnsi="宋体" w:eastAsia="宋体" w:cs="宋体"/>
                <w:b/>
                <w:bCs/>
                <w:kern w:val="0"/>
                <w:sz w:val="36"/>
                <w:szCs w:val="36"/>
                <w:lang w:val="en-US" w:eastAsia="zh-CN"/>
              </w:rPr>
              <w:t>7</w:t>
            </w:r>
            <w:r>
              <w:rPr>
                <w:rFonts w:hint="eastAsia" w:ascii="宋体" w:hAnsi="宋体" w:eastAsia="宋体" w:cs="宋体"/>
                <w:b/>
                <w:bCs/>
                <w:kern w:val="0"/>
                <w:sz w:val="36"/>
                <w:szCs w:val="36"/>
              </w:rPr>
              <w:t>年部门预算项目支出及其他支出预算表</w:t>
            </w:r>
          </w:p>
        </w:tc>
      </w:tr>
      <w:tr>
        <w:tblPrEx>
          <w:tblLayout w:type="fixed"/>
          <w:tblCellMar>
            <w:top w:w="0" w:type="dxa"/>
            <w:left w:w="108" w:type="dxa"/>
            <w:bottom w:w="0" w:type="dxa"/>
            <w:right w:w="108" w:type="dxa"/>
          </w:tblCellMar>
        </w:tblPrEx>
        <w:trPr>
          <w:trHeight w:val="412" w:hRule="atLeast"/>
        </w:trPr>
        <w:tc>
          <w:tcPr>
            <w:tcW w:w="2346" w:type="dxa"/>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单位名称：</w:t>
            </w:r>
            <w:r>
              <w:rPr>
                <w:rFonts w:hint="eastAsia" w:ascii="宋体" w:hAnsi="宋体" w:eastAsia="宋体" w:cs="宋体"/>
                <w:color w:val="000000"/>
                <w:kern w:val="0"/>
                <w:sz w:val="20"/>
                <w:szCs w:val="20"/>
              </w:rPr>
              <w:t>罗定第二中学</w:t>
            </w:r>
            <w:r>
              <w:rPr>
                <w:rFonts w:hint="eastAsia" w:ascii="宋体" w:hAnsi="宋体" w:eastAsia="宋体" w:cs="宋体"/>
                <w:kern w:val="0"/>
                <w:sz w:val="20"/>
                <w:szCs w:val="20"/>
              </w:rPr>
              <w:t xml:space="preserve">  </w:t>
            </w: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046"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048"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841" w:type="dxa"/>
            <w:tcBorders>
              <w:top w:val="nil"/>
              <w:left w:val="nil"/>
              <w:bottom w:val="nil"/>
              <w:right w:val="nil"/>
            </w:tcBorders>
            <w:shd w:val="clear" w:color="auto" w:fill="auto"/>
            <w:vAlign w:val="bottom"/>
          </w:tcPr>
          <w:p>
            <w:pPr>
              <w:widowControl/>
              <w:jc w:val="left"/>
              <w:rPr>
                <w:rFonts w:ascii="宋体" w:hAnsi="宋体" w:eastAsia="宋体" w:cs="宋体"/>
                <w:kern w:val="0"/>
                <w:sz w:val="24"/>
              </w:rPr>
            </w:pPr>
          </w:p>
        </w:tc>
        <w:tc>
          <w:tcPr>
            <w:tcW w:w="1816" w:type="dxa"/>
            <w:gridSpan w:val="2"/>
            <w:tcBorders>
              <w:top w:val="nil"/>
              <w:left w:val="nil"/>
              <w:bottom w:val="nil"/>
              <w:right w:val="nil"/>
            </w:tcBorders>
            <w:shd w:val="clear" w:color="auto" w:fill="auto"/>
            <w:vAlign w:val="bottom"/>
          </w:tcPr>
          <w:p>
            <w:pPr>
              <w:widowControl/>
              <w:jc w:val="right"/>
              <w:rPr>
                <w:rFonts w:ascii="宋体" w:hAnsi="宋体" w:eastAsia="宋体" w:cs="宋体"/>
                <w:kern w:val="0"/>
                <w:sz w:val="24"/>
              </w:rPr>
            </w:pPr>
            <w:r>
              <w:rPr>
                <w:rFonts w:hint="eastAsia" w:ascii="宋体" w:hAnsi="宋体" w:eastAsia="宋体" w:cs="宋体"/>
                <w:kern w:val="0"/>
                <w:sz w:val="24"/>
              </w:rPr>
              <w:t>单位：万元</w:t>
            </w:r>
          </w:p>
        </w:tc>
      </w:tr>
      <w:tr>
        <w:tblPrEx>
          <w:tblLayout w:type="fixed"/>
          <w:tblCellMar>
            <w:top w:w="0" w:type="dxa"/>
            <w:left w:w="108" w:type="dxa"/>
            <w:bottom w:w="0" w:type="dxa"/>
            <w:right w:w="108" w:type="dxa"/>
          </w:tblCellMar>
        </w:tblPrEx>
        <w:trPr>
          <w:trHeight w:val="487" w:hRule="atLeast"/>
        </w:trPr>
        <w:tc>
          <w:tcPr>
            <w:tcW w:w="23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支出项目类别（资金使用单位）</w:t>
            </w:r>
          </w:p>
        </w:tc>
        <w:tc>
          <w:tcPr>
            <w:tcW w:w="10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总计</w:t>
            </w:r>
          </w:p>
        </w:tc>
        <w:tc>
          <w:tcPr>
            <w:tcW w:w="31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财政拨款</w:t>
            </w:r>
          </w:p>
        </w:tc>
        <w:tc>
          <w:tcPr>
            <w:tcW w:w="84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财政专户拨款</w:t>
            </w:r>
          </w:p>
        </w:tc>
        <w:tc>
          <w:tcPr>
            <w:tcW w:w="84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其他资金</w:t>
            </w:r>
          </w:p>
        </w:tc>
        <w:tc>
          <w:tcPr>
            <w:tcW w:w="9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绩效目标</w:t>
            </w:r>
          </w:p>
        </w:tc>
      </w:tr>
      <w:tr>
        <w:tblPrEx>
          <w:tblLayout w:type="fixed"/>
          <w:tblCellMar>
            <w:top w:w="0" w:type="dxa"/>
            <w:left w:w="108" w:type="dxa"/>
            <w:bottom w:w="0" w:type="dxa"/>
            <w:right w:w="108" w:type="dxa"/>
          </w:tblCellMar>
        </w:tblPrEx>
        <w:trPr>
          <w:trHeight w:val="812" w:hRule="atLeast"/>
        </w:trPr>
        <w:tc>
          <w:tcPr>
            <w:tcW w:w="23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10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一般公共预算</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政府性基金预算</w:t>
            </w:r>
          </w:p>
        </w:tc>
        <w:tc>
          <w:tcPr>
            <w:tcW w:w="84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84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9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4</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6</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合计</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黑体" w:hAnsi="宋体" w:eastAsia="黑体" w:cs="宋体"/>
                <w:b/>
                <w:bCs/>
                <w:color w:val="000000"/>
                <w:kern w:val="0"/>
                <w:sz w:val="22"/>
                <w:szCs w:val="22"/>
              </w:rPr>
              <w:t>此表无数据</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87" w:hRule="atLeast"/>
        </w:trPr>
        <w:tc>
          <w:tcPr>
            <w:tcW w:w="23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第三部分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方正小标宋简体"/>
          <w:sz w:val="44"/>
          <w:szCs w:val="44"/>
        </w:rPr>
      </w:pP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1667</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增加100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增长6.38</w:t>
      </w:r>
      <w:r>
        <w:rPr>
          <w:rFonts w:hint="eastAsia" w:ascii="仿宋_GB2312" w:hAnsi="仿宋_GB2312" w:eastAsia="仿宋_GB2312" w:cs="仿宋_GB2312"/>
          <w:sz w:val="32"/>
          <w:szCs w:val="32"/>
        </w:rPr>
        <w:t>%，主要原因是人员支出增加，工资水平提高；支出预算</w:t>
      </w:r>
      <w:r>
        <w:rPr>
          <w:rFonts w:hint="eastAsia" w:ascii="仿宋_GB2312" w:hAnsi="仿宋_GB2312" w:eastAsia="仿宋_GB2312" w:cs="仿宋_GB2312"/>
          <w:sz w:val="32"/>
          <w:szCs w:val="32"/>
          <w:lang w:val="en-US" w:eastAsia="zh-CN"/>
        </w:rPr>
        <w:t>1667</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减少100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增长6.38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,主要原因是人员支出增加，工资水平提高。</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与上年保持不变</w:t>
      </w:r>
      <w:r>
        <w:rPr>
          <w:rFonts w:hint="eastAsia" w:ascii="仿宋_GB2312" w:hAnsi="仿宋_GB2312" w:eastAsia="仿宋_GB2312" w:cs="仿宋_GB2312"/>
          <w:sz w:val="32"/>
          <w:szCs w:val="32"/>
        </w:rPr>
        <w:t>，主要原因是压缩支出，减少接待。其中：因公出国（境）费0万元，比上年增加/减少0万元，增长/下降0%，主要原因是与上年保持不变；公务用车购置及运行费0万元，比上年增加/减少0万元，增长/下降0%，主要原因是与上年保持不变；公务接待费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与上年保持不变</w:t>
      </w:r>
      <w:r>
        <w:rPr>
          <w:rFonts w:hint="eastAsia" w:ascii="仿宋_GB2312" w:hAnsi="仿宋_GB2312" w:eastAsia="仿宋_GB2312" w:cs="仿宋_GB2312"/>
          <w:sz w:val="32"/>
          <w:szCs w:val="32"/>
        </w:rPr>
        <w:t>，主要原因是压缩支出，减少接待。</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124.2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与上年保持不变,</w:t>
      </w:r>
      <w:r>
        <w:rPr>
          <w:rFonts w:hint="eastAsia" w:ascii="仿宋_GB2312" w:hAnsi="仿宋_GB2312" w:eastAsia="仿宋_GB2312" w:cs="仿宋_GB2312"/>
          <w:sz w:val="32"/>
          <w:szCs w:val="32"/>
        </w:rPr>
        <w:t>主要原因是人员增加</w:t>
      </w:r>
      <w:r>
        <w:rPr>
          <w:rFonts w:hint="eastAsia" w:ascii="仿宋_GB2312" w:hAnsi="仿宋_GB2312" w:eastAsia="仿宋_GB2312" w:cs="仿宋_GB2312"/>
          <w:sz w:val="32"/>
          <w:szCs w:val="32"/>
          <w:lang w:val="en-US" w:eastAsia="zh-CN"/>
        </w:rPr>
        <w:t>不变</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万元，邮电费5万元，差旅费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万元，会议费0万元，福利费0万元，日常维修费</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万元，专用材料及一般设备购置费10万元，办公用房水电费</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万元，办公用房取暖费0万元，办公用房物业管理费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万元，公务用车运行维护费0万元等。</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年本部门政府采购安排0万元，其中：货物类采购预算0万元，工程类采购预算0万元，服务类采购预算0万元等。</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截止201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年12月31日，我校资产总值为22,553,210.53元，主要包括流动资产</w:t>
      </w:r>
      <w:r>
        <w:rPr>
          <w:rFonts w:hint="eastAsia" w:ascii="仿宋_GB2312" w:hAnsi="仿宋_GB2312" w:eastAsia="仿宋_GB2312" w:cs="仿宋_GB2312"/>
          <w:sz w:val="32"/>
          <w:szCs w:val="32"/>
          <w:lang w:val="en-US" w:eastAsia="zh-CN"/>
        </w:rPr>
        <w:t>1,387,860.00</w:t>
      </w:r>
      <w:r>
        <w:rPr>
          <w:rFonts w:hint="eastAsia" w:ascii="仿宋_GB2312" w:hAnsi="仿宋_GB2312" w:eastAsia="仿宋_GB2312" w:cs="仿宋_GB2312"/>
          <w:sz w:val="32"/>
          <w:szCs w:val="32"/>
        </w:rPr>
        <w:t>元、固定资产总值</w:t>
      </w:r>
      <w:r>
        <w:rPr>
          <w:rFonts w:hint="eastAsia" w:ascii="仿宋_GB2312" w:hAnsi="仿宋_GB2312" w:eastAsia="仿宋_GB2312" w:cs="仿宋_GB2312"/>
          <w:sz w:val="32"/>
          <w:szCs w:val="32"/>
          <w:lang w:val="en-US" w:eastAsia="zh-CN"/>
        </w:rPr>
        <w:t>21,165,350.53</w:t>
      </w:r>
      <w:r>
        <w:rPr>
          <w:rFonts w:hint="eastAsia" w:ascii="仿宋_GB2312" w:hAnsi="仿宋_GB2312" w:eastAsia="仿宋_GB2312" w:cs="仿宋_GB2312"/>
          <w:sz w:val="32"/>
          <w:szCs w:val="32"/>
        </w:rPr>
        <w:t>元。其中，固定资产中土地、房屋及构筑物占7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%，通用设备占1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%，其余占</w:t>
      </w:r>
      <w:r>
        <w:rPr>
          <w:rFonts w:hint="eastAsia" w:ascii="仿宋_GB2312" w:hAnsi="仿宋_GB2312" w:eastAsia="仿宋_GB2312" w:cs="仿宋_GB2312"/>
          <w:sz w:val="32"/>
          <w:szCs w:val="32"/>
          <w:lang w:val="en-US" w:eastAsia="zh-CN"/>
        </w:rPr>
        <w:t>11.45</w:t>
      </w:r>
      <w:r>
        <w:rPr>
          <w:rFonts w:hint="eastAsia" w:ascii="仿宋_GB2312" w:hAnsi="仿宋_GB2312" w:eastAsia="仿宋_GB2312" w:cs="仿宋_GB2312"/>
          <w:sz w:val="32"/>
          <w:szCs w:val="32"/>
        </w:rPr>
        <w:t>%。其中，201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年增加固定资产</w:t>
      </w:r>
      <w:r>
        <w:rPr>
          <w:rFonts w:hint="eastAsia" w:ascii="仿宋_GB2312" w:hAnsi="仿宋_GB2312" w:eastAsia="仿宋_GB2312" w:cs="仿宋_GB2312"/>
          <w:sz w:val="32"/>
          <w:szCs w:val="32"/>
          <w:lang w:val="en-US" w:eastAsia="zh-CN"/>
        </w:rPr>
        <w:t>564758</w:t>
      </w:r>
      <w:r>
        <w:rPr>
          <w:rFonts w:hint="eastAsia" w:ascii="仿宋_GB2312" w:hAnsi="仿宋_GB2312" w:eastAsia="仿宋_GB2312" w:cs="仿宋_GB2312"/>
          <w:sz w:val="32"/>
          <w:szCs w:val="32"/>
        </w:rPr>
        <w:t>元。</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年，本部门推进预算绩效信息公开的有关工作情况：我单位收到上级财政部门批复的201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年度预算数据后，及时向外公开了201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年度我单位的预算执行计划，接受社会监督。</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                                                                                                                                                    2.政府预算体系。具体包括四大预算，即：一般公共预算、政府性基金预算、国有资本经营预算、社会保险基金预算。这四大预算组成完整的政府预算体系，全面反映政府收支总量、结构和管理活动，服务经济社会发展需要。</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预算。是指是对以税收为主体的财政收入，安排用于保障和改善民生、推动经济社会发展、维护国家安全、维持国家机构正常运转等方面的收支预算。透过一般公共预算，可以使人们了解政府活动的范围和方向，也可以体现政府政策意图和目标。</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是指国家对依照法律、行政法规的规定在一定期限内向特定对象征收、收取或者以出让土地、发行彩票等其他方式筹集的资金，专项用于特定公共事业发展的收支预算。其收入归属政府，不归属任何部门。</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部门预算。是指政府部门依据国家有关法律、法规、政策及其履行职能需要，编制的反映政府各部门所有收入和支出情况的年度财政收入预算。部门预算由本部门及其所属各单位预算组成，由基层预算单位开始编制，逐级上报、审核、汇总，经财政部门审核，提交立法机关依法批准后执行。</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 财政拨款收入：指财政部门当年拨付的资金。</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一般公共预算收入（原公共财政预算收入）。是按照财政部规定的统一科目和口径统计的收入，包括地方固定收入以及中央与地方共享收入中地方所得部分。地方各级财政总收入减去上划中央、省收入即为一般公共预算收入。</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非税收入。非税收入是指除税收以外，由各级政府、国家机关、事业单位、代行政府职能的社会团体及其他组织依法利用政府权力、政府信誉、国家资源、国有资产或提供特定公共服务、准公共服务取得的财政性资金，是政府财政收入的重要组成部分。</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 事业收入：指事业单位开展专业业务活动及辅助活动所取得的收入。</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 其他收入：指除上述“财政拨款收入”、“事业收入”、“经营收入”等以外的收入。</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11.一般公共预算支出（原公共财政预算支出）。也即通俗所称财政支出，指政府对上级转移性收入、本级一般公共预算收入等有计划的分配和使用而形成的支出。                                     12. 基本支出：指为保障机构正常运转、完成日常工作任务而发生的人员支出和公用支出。</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 项目支出：指在基本支出之外为完成特定行政任务和事业发展目标所发生的支出。</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14.“三公”经费。指公务接待费、因公出国（境）费用、公务用车购置及运行维护费。</w: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ind w:firstLine="5760" w:firstLineChars="18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罗定第二中学</w:t>
      </w:r>
    </w:p>
    <w:p>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2017年6日8</w:t>
      </w:r>
      <w:bookmarkStart w:id="0" w:name="_GoBack"/>
      <w:bookmarkEnd w:id="0"/>
      <w:r>
        <w:rPr>
          <w:rFonts w:hint="eastAsia" w:ascii="仿宋_GB2312" w:hAnsi="仿宋_GB2312" w:eastAsia="仿宋_GB2312" w:cs="仿宋_GB2312"/>
          <w:kern w:val="2"/>
          <w:sz w:val="32"/>
          <w:szCs w:val="32"/>
          <w:lang w:val="en-US" w:eastAsia="zh-CN" w:bidi="ar-SA"/>
        </w:rPr>
        <w:t>日</w:t>
      </w:r>
    </w:p>
    <w:p>
      <w:pPr>
        <w:rPr>
          <w:rFonts w:hint="eastAsia" w:ascii="仿宋_GB2312" w:hAnsi="仿宋_GB2312" w:eastAsia="仿宋_GB2312" w:cs="仿宋_GB2312"/>
          <w:kern w:val="2"/>
          <w:sz w:val="32"/>
          <w:szCs w:val="32"/>
          <w:lang w:val="en-US" w:eastAsia="zh-CN" w:bidi="ar-SA"/>
        </w:rPr>
      </w:pPr>
    </w:p>
    <w:p>
      <w:pPr>
        <w:jc w:val="left"/>
        <w:rPr>
          <w:rFonts w:hint="eastAsia"/>
          <w:lang w:val="en-US" w:eastAsia="zh-CN"/>
        </w:rPr>
      </w:pPr>
      <w:r>
        <w:rPr>
          <w:rFonts w:hint="eastAsia" w:ascii="仿宋_GB2312" w:hAnsi="仿宋_GB2312" w:eastAsia="仿宋_GB2312" w:cs="仿宋_GB2312"/>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0D"/>
    <w:rsid w:val="000175AB"/>
    <w:rsid w:val="000F1C0D"/>
    <w:rsid w:val="001B7C10"/>
    <w:rsid w:val="001E76F5"/>
    <w:rsid w:val="0023476D"/>
    <w:rsid w:val="003122F6"/>
    <w:rsid w:val="004217C8"/>
    <w:rsid w:val="00454A53"/>
    <w:rsid w:val="005C3B8D"/>
    <w:rsid w:val="00701811"/>
    <w:rsid w:val="009B7F5F"/>
    <w:rsid w:val="00B54B43"/>
    <w:rsid w:val="00C90137"/>
    <w:rsid w:val="00F17713"/>
    <w:rsid w:val="0C6E3509"/>
    <w:rsid w:val="0F26275F"/>
    <w:rsid w:val="13016A31"/>
    <w:rsid w:val="1A0A1E42"/>
    <w:rsid w:val="20EE6A13"/>
    <w:rsid w:val="245F7536"/>
    <w:rsid w:val="25D92DC0"/>
    <w:rsid w:val="25DB00EE"/>
    <w:rsid w:val="2DFD1E0C"/>
    <w:rsid w:val="32614596"/>
    <w:rsid w:val="36E602DD"/>
    <w:rsid w:val="376810CB"/>
    <w:rsid w:val="3EBC60C2"/>
    <w:rsid w:val="41163378"/>
    <w:rsid w:val="4E083495"/>
    <w:rsid w:val="50CB6A87"/>
    <w:rsid w:val="54AE3614"/>
    <w:rsid w:val="55C13FAA"/>
    <w:rsid w:val="60E37A9B"/>
    <w:rsid w:val="665757EE"/>
    <w:rsid w:val="66D06120"/>
    <w:rsid w:val="6D9B07DA"/>
    <w:rsid w:val="74271053"/>
    <w:rsid w:val="7A3D118F"/>
    <w:rsid w:val="7AF760BE"/>
    <w:rsid w:val="7EFD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3"/>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1247</Words>
  <Characters>7114</Characters>
  <Lines>59</Lines>
  <Paragraphs>16</Paragraphs>
  <ScaleCrop>false</ScaleCrop>
  <LinksUpToDate>false</LinksUpToDate>
  <CharactersWithSpaces>8345</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2018-04-02T11:49:01Z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