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F36" w:rsidRDefault="00943F36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943F36" w:rsidRDefault="00943F36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943F36" w:rsidRPr="00FF6025" w:rsidRDefault="001A6299">
      <w:pPr>
        <w:jc w:val="center"/>
        <w:rPr>
          <w:rFonts w:ascii="方正小标宋简体" w:eastAsia="方正小标宋简体" w:hAnsi="方正小标宋简体" w:cs="方正小标宋简体"/>
          <w:sz w:val="72"/>
          <w:szCs w:val="72"/>
        </w:rPr>
      </w:pPr>
      <w:r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>2</w:t>
      </w:r>
      <w:r w:rsidR="00FF6025"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 xml:space="preserve"> </w:t>
      </w:r>
      <w:r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>0</w:t>
      </w:r>
      <w:r w:rsidR="00FF6025"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 xml:space="preserve"> </w:t>
      </w:r>
      <w:r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>1</w:t>
      </w:r>
      <w:r w:rsidR="00FF6025"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 xml:space="preserve"> </w:t>
      </w:r>
      <w:r w:rsidR="00B6535A">
        <w:rPr>
          <w:rFonts w:ascii="方正小标宋简体" w:eastAsia="方正小标宋简体" w:hAnsi="方正小标宋简体" w:cs="方正小标宋简体" w:hint="eastAsia"/>
          <w:sz w:val="72"/>
          <w:szCs w:val="72"/>
        </w:rPr>
        <w:t>7</w:t>
      </w:r>
      <w:r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>年</w:t>
      </w:r>
    </w:p>
    <w:p w:rsidR="00FF6025" w:rsidRPr="00FF6025" w:rsidRDefault="00AD2FD2">
      <w:pPr>
        <w:jc w:val="center"/>
        <w:rPr>
          <w:rFonts w:ascii="方正小标宋简体" w:eastAsia="方正小标宋简体" w:hAnsi="方正小标宋简体" w:cs="方正小标宋简体"/>
          <w:sz w:val="72"/>
          <w:szCs w:val="72"/>
        </w:rPr>
      </w:pPr>
      <w:r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>罗定市泗纶</w:t>
      </w:r>
      <w:r w:rsidR="001A6299"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>镇中心小学</w:t>
      </w:r>
    </w:p>
    <w:p w:rsidR="00943F36" w:rsidRPr="00FF6025" w:rsidRDefault="001A6299">
      <w:pPr>
        <w:jc w:val="center"/>
        <w:rPr>
          <w:rFonts w:ascii="方正小标宋简体" w:eastAsia="方正小标宋简体" w:hAnsi="方正小标宋简体" w:cs="方正小标宋简体"/>
          <w:sz w:val="72"/>
          <w:szCs w:val="72"/>
        </w:rPr>
      </w:pPr>
      <w:r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>部</w:t>
      </w:r>
      <w:r w:rsid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 xml:space="preserve"> </w:t>
      </w:r>
      <w:r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>门</w:t>
      </w:r>
      <w:r w:rsid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 xml:space="preserve"> </w:t>
      </w:r>
      <w:r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>预</w:t>
      </w:r>
      <w:r w:rsid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 xml:space="preserve"> </w:t>
      </w:r>
      <w:r w:rsidRPr="00FF6025">
        <w:rPr>
          <w:rFonts w:ascii="方正小标宋简体" w:eastAsia="方正小标宋简体" w:hAnsi="方正小标宋简体" w:cs="方正小标宋简体" w:hint="eastAsia"/>
          <w:sz w:val="72"/>
          <w:szCs w:val="72"/>
        </w:rPr>
        <w:t>算</w:t>
      </w:r>
    </w:p>
    <w:p w:rsidR="00943F36" w:rsidRDefault="00943F36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943F36" w:rsidRDefault="00943F36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943F36" w:rsidRDefault="001A6299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84"/>
          <w:szCs w:val="84"/>
        </w:rPr>
        <w:br w:type="page"/>
      </w:r>
    </w:p>
    <w:p w:rsidR="00943F36" w:rsidRDefault="001A629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目 录</w:t>
      </w:r>
    </w:p>
    <w:p w:rsidR="00943F36" w:rsidRDefault="00943F36">
      <w:pPr>
        <w:jc w:val="center"/>
        <w:rPr>
          <w:rFonts w:ascii="黑体" w:eastAsia="黑体" w:hAnsi="黑体" w:cs="黑体"/>
          <w:sz w:val="44"/>
          <w:szCs w:val="44"/>
        </w:rPr>
      </w:pPr>
    </w:p>
    <w:p w:rsidR="00943F36" w:rsidRDefault="001A6299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第一部分 </w:t>
      </w:r>
      <w:r w:rsidR="00EB01D0">
        <w:rPr>
          <w:rFonts w:ascii="黑体" w:eastAsia="黑体" w:hAnsi="黑体" w:cs="黑体" w:hint="eastAsia"/>
          <w:sz w:val="32"/>
          <w:szCs w:val="32"/>
        </w:rPr>
        <w:t>罗定市泗纶</w:t>
      </w:r>
      <w:r>
        <w:rPr>
          <w:rFonts w:ascii="黑体" w:eastAsia="黑体" w:hAnsi="黑体" w:cs="黑体" w:hint="eastAsia"/>
          <w:sz w:val="32"/>
          <w:szCs w:val="32"/>
        </w:rPr>
        <w:t>镇中心小学概况</w:t>
      </w:r>
    </w:p>
    <w:p w:rsidR="00943F36" w:rsidRDefault="001A6299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943F36" w:rsidRDefault="001A6299">
      <w:pPr>
        <w:numPr>
          <w:ilvl w:val="0"/>
          <w:numId w:val="1"/>
        </w:num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943F36" w:rsidRDefault="001A6299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第二部分</w:t>
      </w:r>
      <w:r w:rsidR="005D4BAF">
        <w:rPr>
          <w:rFonts w:ascii="黑体" w:eastAsia="黑体" w:hAnsi="黑体" w:cs="黑体" w:hint="eastAsia"/>
          <w:sz w:val="32"/>
          <w:szCs w:val="32"/>
        </w:rPr>
        <w:t xml:space="preserve">  2017</w:t>
      </w:r>
      <w:r>
        <w:rPr>
          <w:rFonts w:ascii="黑体" w:eastAsia="黑体" w:hAnsi="黑体" w:cs="黑体" w:hint="eastAsia"/>
          <w:sz w:val="32"/>
          <w:szCs w:val="32"/>
        </w:rPr>
        <w:t>年部门预算表</w:t>
      </w:r>
    </w:p>
    <w:p w:rsidR="00943F36" w:rsidRDefault="001A6299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943F36" w:rsidRDefault="001A6299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943F36" w:rsidRDefault="001A6299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943F36" w:rsidRDefault="001A6299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943F36" w:rsidRDefault="001A6299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943F36" w:rsidRDefault="001A6299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943F36" w:rsidRDefault="001A6299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</w:p>
    <w:p w:rsidR="00943F36" w:rsidRDefault="001A6299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943F36" w:rsidRDefault="001A6299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943F36" w:rsidRDefault="001A6299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943F36" w:rsidRDefault="001A6299">
      <w:pPr>
        <w:numPr>
          <w:ilvl w:val="0"/>
          <w:numId w:val="2"/>
        </w:num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</w:p>
    <w:p w:rsidR="00943F36" w:rsidRDefault="001A6299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第三部分</w:t>
      </w:r>
      <w:r w:rsidR="00EF61E8">
        <w:rPr>
          <w:rFonts w:ascii="黑体" w:eastAsia="黑体" w:hAnsi="黑体" w:cs="黑体" w:hint="eastAsia"/>
          <w:sz w:val="32"/>
          <w:szCs w:val="32"/>
        </w:rPr>
        <w:t xml:space="preserve">  2017</w:t>
      </w:r>
      <w:r>
        <w:rPr>
          <w:rFonts w:ascii="黑体" w:eastAsia="黑体" w:hAnsi="黑体" w:cs="黑体" w:hint="eastAsia"/>
          <w:sz w:val="32"/>
          <w:szCs w:val="32"/>
        </w:rPr>
        <w:t>年部门预算情况说明</w:t>
      </w:r>
    </w:p>
    <w:p w:rsidR="00943F36" w:rsidRDefault="001A6299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第四部分  名词解释</w:t>
      </w:r>
    </w:p>
    <w:p w:rsidR="00943F36" w:rsidRDefault="001A629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 xml:space="preserve">第一部分 </w:t>
      </w:r>
      <w:r w:rsidR="00E47763">
        <w:rPr>
          <w:rFonts w:ascii="方正小标宋简体" w:eastAsia="方正小标宋简体" w:hAnsi="方正小标宋简体" w:cs="方正小标宋简体" w:hint="eastAsia"/>
          <w:sz w:val="44"/>
          <w:szCs w:val="44"/>
        </w:rPr>
        <w:t>罗定市泗纶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镇中心小学概况</w:t>
      </w:r>
    </w:p>
    <w:p w:rsidR="00943F36" w:rsidRDefault="00943F36">
      <w:pPr>
        <w:rPr>
          <w:rFonts w:ascii="黑体" w:eastAsia="黑体" w:hAnsi="黑体" w:cs="黑体"/>
          <w:sz w:val="44"/>
          <w:szCs w:val="44"/>
        </w:rPr>
      </w:pPr>
    </w:p>
    <w:p w:rsidR="00943F36" w:rsidRDefault="001A6299">
      <w:pPr>
        <w:numPr>
          <w:ilvl w:val="0"/>
          <w:numId w:val="3"/>
        </w:num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主要职责</w:t>
      </w:r>
    </w:p>
    <w:p w:rsidR="00943F36" w:rsidRDefault="001A629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（一）认真贯彻落实党和国家的方针政策，正确执行上级主管部门的决议和指示，全面实施素质教育，培养德智体美等全面发展的社会主义事业建设者和接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班人。</w:t>
      </w:r>
    </w:p>
    <w:p w:rsidR="00943F36" w:rsidRDefault="001A6299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（二）根据教育规律、社会要求和学校实际，组织制定学校发展的远景规划、近期目标、学年和学期各项工作计划及各项工作指标并组织实施。</w:t>
      </w:r>
    </w:p>
    <w:p w:rsidR="00943F36" w:rsidRDefault="001A629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二、机构设置</w:t>
      </w:r>
    </w:p>
    <w:p w:rsidR="00943F36" w:rsidRDefault="001A629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（一）本部门无下属单位，部门预算为厅（委、局、办）本级预算。</w:t>
      </w:r>
    </w:p>
    <w:p w:rsidR="00943F36" w:rsidRDefault="001A6299">
      <w:pPr>
        <w:ind w:firstLineChars="200" w:firstLine="640"/>
        <w:rPr>
          <w:rFonts w:ascii="黑体" w:eastAsia="黑体" w:hAnsi="黑体" w:cs="黑体"/>
          <w:sz w:val="44"/>
          <w:szCs w:val="44"/>
        </w:rPr>
        <w:sectPr w:rsidR="00943F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（二）本部门内设机构、人员构成情况：我校是一所独立核算单位，机构分设校长办公室1个，校长1名；业务办公室</w:t>
      </w:r>
      <w:r w:rsidR="00247D18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个，人员</w:t>
      </w:r>
      <w:r w:rsidR="00247D18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名；财务办公室1个，人员2名；教研办公室1个，人员3名。</w:t>
      </w:r>
      <w:r w:rsidR="005C04B3"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年度我校共有教师</w:t>
      </w:r>
      <w:r w:rsidR="00CC7CBB">
        <w:rPr>
          <w:rFonts w:ascii="仿宋_GB2312" w:eastAsia="仿宋_GB2312" w:hAnsi="仿宋_GB2312" w:cs="仿宋_GB2312" w:hint="eastAsia"/>
          <w:sz w:val="32"/>
          <w:szCs w:val="32"/>
        </w:rPr>
        <w:t>345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人，其中在职教师</w:t>
      </w:r>
      <w:r w:rsidR="005C04B3">
        <w:rPr>
          <w:rFonts w:ascii="仿宋_GB2312" w:eastAsia="仿宋_GB2312" w:hAnsi="仿宋_GB2312" w:cs="仿宋_GB2312" w:hint="eastAsia"/>
          <w:sz w:val="32"/>
          <w:szCs w:val="32"/>
        </w:rPr>
        <w:t>219</w:t>
      </w:r>
      <w:r>
        <w:rPr>
          <w:rFonts w:ascii="仿宋_GB2312" w:eastAsia="仿宋_GB2312" w:hAnsi="仿宋_GB2312" w:cs="仿宋_GB2312" w:hint="eastAsia"/>
          <w:sz w:val="32"/>
          <w:szCs w:val="32"/>
        </w:rPr>
        <w:t>人，退休教师</w:t>
      </w:r>
      <w:r w:rsidR="005C04B3">
        <w:rPr>
          <w:rFonts w:ascii="仿宋_GB2312" w:eastAsia="仿宋_GB2312" w:hAnsi="仿宋_GB2312" w:cs="仿宋_GB2312" w:hint="eastAsia"/>
          <w:sz w:val="32"/>
          <w:szCs w:val="32"/>
        </w:rPr>
        <w:t>126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</w:t>
      </w:r>
    </w:p>
    <w:p w:rsidR="00943F36" w:rsidRDefault="001A6299">
      <w:pPr>
        <w:jc w:val="center"/>
        <w:rPr>
          <w:rFonts w:ascii="楷体_GB2312" w:eastAsia="楷体_GB2312" w:hAnsi="楷体_GB2312" w:cs="楷体_GB2312"/>
          <w:sz w:val="32"/>
          <w:szCs w:val="32"/>
          <w:highlight w:val="lightGray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第二部分 20</w:t>
      </w:r>
      <w:r w:rsidR="008B6CEC">
        <w:rPr>
          <w:rFonts w:ascii="方正小标宋简体" w:eastAsia="方正小标宋简体" w:hAnsi="方正小标宋简体" w:cs="方正小标宋简体" w:hint="eastAsia"/>
          <w:sz w:val="44"/>
          <w:szCs w:val="44"/>
        </w:rPr>
        <w:t>17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年部门预算表</w:t>
      </w:r>
    </w:p>
    <w:p w:rsidR="00943F36" w:rsidRDefault="009211A4">
      <w:pPr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/>
          <w:noProof/>
          <w:sz w:val="32"/>
          <w:szCs w:val="32"/>
        </w:rPr>
        <w:drawing>
          <wp:inline distT="0" distB="0" distL="0" distR="0">
            <wp:extent cx="3095625" cy="4686300"/>
            <wp:effectExtent l="19050" t="0" r="9525" b="0"/>
            <wp:docPr id="11" name="图片 11" descr="D:\财会\财政报表\预算、决算\2014——2016预算、决算\2017年\QQ截图20180329154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财会\财政报表\预算、决算\2014——2016预算、决算\2017年\QQ截图2018032915420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楷体_GB2312" w:cs="楷体_GB2312"/>
          <w:noProof/>
          <w:sz w:val="32"/>
          <w:szCs w:val="32"/>
        </w:rPr>
        <w:lastRenderedPageBreak/>
        <w:drawing>
          <wp:inline distT="0" distB="0" distL="0" distR="0">
            <wp:extent cx="3676650" cy="4248150"/>
            <wp:effectExtent l="19050" t="0" r="0" b="0"/>
            <wp:docPr id="10" name="图片 10" descr="D:\财会\财政报表\预算、决算\2014——2016预算、决算\2017年\QQ截图20180329154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财会\财政报表\预算、决算\2014——2016预算、决算\2017年\QQ截图20180329154128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楷体_GB2312" w:cs="楷体_GB2312"/>
          <w:noProof/>
          <w:sz w:val="32"/>
          <w:szCs w:val="32"/>
        </w:rPr>
        <w:drawing>
          <wp:inline distT="0" distB="0" distL="0" distR="0">
            <wp:extent cx="7019925" cy="4314825"/>
            <wp:effectExtent l="19050" t="0" r="9525" b="0"/>
            <wp:docPr id="9" name="图片 9" descr="D:\财会\财政报表\预算、决算\2014——2016预算、决算\2017年\QQ截图201803291540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财会\财政报表\预算、决算\2014——2016预算、决算\2017年\QQ截图20180329154043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楷体_GB2312" w:cs="楷体_GB2312"/>
          <w:noProof/>
          <w:sz w:val="32"/>
          <w:szCs w:val="32"/>
        </w:rPr>
        <w:lastRenderedPageBreak/>
        <w:drawing>
          <wp:inline distT="0" distB="0" distL="0" distR="0">
            <wp:extent cx="5305425" cy="4505325"/>
            <wp:effectExtent l="19050" t="0" r="9525" b="0"/>
            <wp:docPr id="8" name="图片 8" descr="D:\财会\财政报表\预算、决算\2014——2016预算、决算\2017年\QQ截图201803291545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财会\财政报表\预算、决算\2014——2016预算、决算\2017年\QQ截图20180329154531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楷体_GB2312" w:cs="楷体_GB2312"/>
          <w:noProof/>
          <w:sz w:val="32"/>
          <w:szCs w:val="32"/>
        </w:rPr>
        <w:lastRenderedPageBreak/>
        <w:drawing>
          <wp:inline distT="0" distB="0" distL="0" distR="0">
            <wp:extent cx="5334000" cy="4505325"/>
            <wp:effectExtent l="19050" t="0" r="0" b="0"/>
            <wp:docPr id="7" name="图片 7" descr="D:\财会\财政报表\预算、决算\2014——2016预算、决算\2017年\QQ截图201803291545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财会\财政报表\预算、决算\2014——2016预算、决算\2017年\QQ截图20180329154506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楷体_GB2312" w:cs="楷体_GB2312"/>
          <w:noProof/>
          <w:sz w:val="32"/>
          <w:szCs w:val="32"/>
        </w:rPr>
        <w:drawing>
          <wp:inline distT="0" distB="0" distL="0" distR="0">
            <wp:extent cx="6210300" cy="3733800"/>
            <wp:effectExtent l="19050" t="0" r="0" b="0"/>
            <wp:docPr id="6" name="图片 6" descr="D:\财会\财政报表\预算、决算\2014——2016预算、决算\2017年\QQ截图201803291544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财会\财政报表\预算、决算\2014——2016预算、决算\2017年\QQ截图20180329154445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楷体_GB2312" w:cs="楷体_GB2312"/>
          <w:noProof/>
          <w:sz w:val="32"/>
          <w:szCs w:val="32"/>
        </w:rPr>
        <w:lastRenderedPageBreak/>
        <w:drawing>
          <wp:inline distT="0" distB="0" distL="0" distR="0">
            <wp:extent cx="4953000" cy="4695825"/>
            <wp:effectExtent l="19050" t="0" r="0" b="0"/>
            <wp:docPr id="5" name="图片 5" descr="D:\财会\财政报表\预算、决算\2014——2016预算、决算\2017年\QQ截图201803291544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财会\财政报表\预算、决算\2014——2016预算、决算\2017年\QQ截图20180329154414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469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楷体_GB2312" w:cs="楷体_GB2312"/>
          <w:noProof/>
          <w:sz w:val="32"/>
          <w:szCs w:val="32"/>
        </w:rPr>
        <w:lastRenderedPageBreak/>
        <w:drawing>
          <wp:inline distT="0" distB="0" distL="0" distR="0">
            <wp:extent cx="3086100" cy="3924300"/>
            <wp:effectExtent l="19050" t="0" r="0" b="0"/>
            <wp:docPr id="4" name="图片 4" descr="D:\财会\财政报表\预算、决算\2014——2016预算、决算\2017年\QQ截图201803291543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财会\财政报表\预算、决算\2014——2016预算、决算\2017年\QQ截图20180329154352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楷体_GB2312" w:cs="楷体_GB2312"/>
          <w:noProof/>
          <w:sz w:val="32"/>
          <w:szCs w:val="32"/>
        </w:rPr>
        <w:drawing>
          <wp:inline distT="0" distB="0" distL="0" distR="0">
            <wp:extent cx="2038350" cy="4943475"/>
            <wp:effectExtent l="19050" t="0" r="0" b="0"/>
            <wp:docPr id="3" name="图片 3" descr="D:\财会\财政报表\预算、决算\2014——2016预算、决算\2017年\QQ截图201803291543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财会\财政报表\预算、决算\2014——2016预算、决算\2017年\QQ截图20180329154327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94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楷体_GB2312" w:cs="楷体_GB2312"/>
          <w:noProof/>
          <w:sz w:val="32"/>
          <w:szCs w:val="32"/>
        </w:rPr>
        <w:drawing>
          <wp:inline distT="0" distB="0" distL="0" distR="0">
            <wp:extent cx="7105650" cy="3600450"/>
            <wp:effectExtent l="19050" t="0" r="0" b="0"/>
            <wp:docPr id="2" name="图片 2" descr="D:\财会\财政报表\预算、决算\2014——2016预算、决算\2017年\QQ截图201803291542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财会\财政报表\预算、决算\2014——2016预算、决算\2017年\QQ截图20180329154231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楷体_GB2312" w:eastAsia="楷体_GB2312" w:hAnsi="楷体_GB2312" w:cs="楷体_GB2312"/>
          <w:noProof/>
          <w:sz w:val="32"/>
          <w:szCs w:val="32"/>
        </w:rPr>
        <w:lastRenderedPageBreak/>
        <w:drawing>
          <wp:inline distT="0" distB="0" distL="0" distR="0">
            <wp:extent cx="6477000" cy="2819400"/>
            <wp:effectExtent l="19050" t="0" r="0" b="0"/>
            <wp:docPr id="1" name="图片 1" descr="D:\财会\财政报表\预算、决算\2014——2016预算、决算\2017年\QQ截图20180329154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财会\财政报表\预算、决算\2014——2016预算、决算\2017年\QQ截图20180329154217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6B5" w:rsidRDefault="00AC76B5">
      <w:pPr>
        <w:rPr>
          <w:rFonts w:ascii="楷体_GB2312" w:eastAsia="楷体_GB2312" w:hAnsi="楷体_GB2312" w:cs="楷体_GB2312"/>
          <w:sz w:val="32"/>
          <w:szCs w:val="32"/>
        </w:rPr>
      </w:pPr>
    </w:p>
    <w:p w:rsidR="00943F36" w:rsidRDefault="00943F36">
      <w:pPr>
        <w:sectPr w:rsidR="00943F3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43F36" w:rsidRDefault="00943F36" w:rsidP="00FA0BEA">
      <w:pPr>
        <w:widowControl/>
        <w:jc w:val="left"/>
      </w:pPr>
    </w:p>
    <w:p w:rsidR="00943F36" w:rsidRPr="00FA0BEA" w:rsidRDefault="001A6299" w:rsidP="00FA0BEA">
      <w:pPr>
        <w:numPr>
          <w:ilvl w:val="0"/>
          <w:numId w:val="4"/>
        </w:num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分</w:t>
      </w:r>
      <w:r w:rsidR="00D943F1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2017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年部门预算情况说明</w:t>
      </w:r>
    </w:p>
    <w:p w:rsidR="00943F36" w:rsidRDefault="001A6299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2073E6" w:rsidRDefault="00E92BAF" w:rsidP="002073E6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 w:rsidR="001A6299">
        <w:rPr>
          <w:rFonts w:ascii="仿宋_GB2312" w:eastAsia="仿宋_GB2312" w:hAnsi="仿宋_GB2312" w:cs="仿宋_GB2312" w:hint="eastAsia"/>
          <w:sz w:val="32"/>
          <w:szCs w:val="32"/>
        </w:rPr>
        <w:t>年本部门收入预算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2288</w:t>
      </w:r>
      <w:r w:rsidR="002073E6"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943F36" w:rsidRDefault="002073E6" w:rsidP="002073E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 w:rsidR="001A6299">
        <w:rPr>
          <w:rFonts w:ascii="黑体" w:eastAsia="黑体" w:hAnsi="黑体" w:cs="黑体" w:hint="eastAsia"/>
          <w:sz w:val="32"/>
          <w:szCs w:val="32"/>
        </w:rPr>
        <w:t>“三公”经费安排情况说明</w:t>
      </w:r>
    </w:p>
    <w:p w:rsidR="00943F36" w:rsidRDefault="009931FF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 w:rsidR="001A6299"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</w:t>
      </w:r>
      <w:r w:rsidR="00BE4BF5">
        <w:rPr>
          <w:rFonts w:ascii="仿宋_GB2312" w:eastAsia="仿宋_GB2312" w:hAnsi="仿宋_GB2312" w:cs="仿宋_GB2312" w:hint="eastAsia"/>
          <w:sz w:val="32"/>
          <w:szCs w:val="32"/>
        </w:rPr>
        <w:t>3.5</w:t>
      </w:r>
      <w:r w:rsidR="00A0253B">
        <w:rPr>
          <w:rFonts w:ascii="仿宋_GB2312" w:eastAsia="仿宋_GB2312" w:hAnsi="仿宋_GB2312" w:cs="仿宋_GB2312" w:hint="eastAsia"/>
          <w:sz w:val="32"/>
          <w:szCs w:val="32"/>
        </w:rPr>
        <w:t>万元，比上年减少</w:t>
      </w:r>
      <w:r w:rsidR="00BE4BF5">
        <w:rPr>
          <w:rFonts w:ascii="仿宋_GB2312" w:eastAsia="仿宋_GB2312" w:hAnsi="仿宋_GB2312" w:cs="仿宋_GB2312" w:hint="eastAsia"/>
          <w:sz w:val="32"/>
          <w:szCs w:val="32"/>
        </w:rPr>
        <w:t>0.7</w:t>
      </w:r>
      <w:r w:rsidR="00A0253B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="001A6299">
        <w:rPr>
          <w:rFonts w:ascii="仿宋_GB2312" w:eastAsia="仿宋_GB2312" w:hAnsi="仿宋_GB2312" w:cs="仿宋_GB2312" w:hint="eastAsia"/>
          <w:sz w:val="32"/>
          <w:szCs w:val="32"/>
        </w:rPr>
        <w:t>。其中：因公出国（境）费0万元，与上年保持不变；公务用车购置及运行费0万元，与上年保持不变；公务接待费</w:t>
      </w:r>
      <w:r w:rsidR="00345C70">
        <w:rPr>
          <w:rFonts w:ascii="仿宋_GB2312" w:eastAsia="仿宋_GB2312" w:hAnsi="仿宋_GB2312" w:cs="仿宋_GB2312" w:hint="eastAsia"/>
          <w:sz w:val="32"/>
          <w:szCs w:val="32"/>
        </w:rPr>
        <w:t>1.65</w:t>
      </w:r>
      <w:r w:rsidR="00A0253B">
        <w:rPr>
          <w:rFonts w:ascii="仿宋_GB2312" w:eastAsia="仿宋_GB2312" w:hAnsi="仿宋_GB2312" w:cs="仿宋_GB2312" w:hint="eastAsia"/>
          <w:sz w:val="32"/>
          <w:szCs w:val="32"/>
        </w:rPr>
        <w:t>万元，比上年减少</w:t>
      </w:r>
      <w:r w:rsidR="00345C70">
        <w:rPr>
          <w:rFonts w:ascii="仿宋_GB2312" w:eastAsia="仿宋_GB2312" w:hAnsi="仿宋_GB2312" w:cs="仿宋_GB2312" w:hint="eastAsia"/>
          <w:sz w:val="32"/>
          <w:szCs w:val="32"/>
        </w:rPr>
        <w:t>0.8</w:t>
      </w:r>
      <w:r w:rsidR="00A0253B">
        <w:rPr>
          <w:rFonts w:ascii="仿宋_GB2312" w:eastAsia="仿宋_GB2312" w:hAnsi="仿宋_GB2312" w:cs="仿宋_GB2312" w:hint="eastAsia"/>
          <w:sz w:val="32"/>
          <w:szCs w:val="32"/>
        </w:rPr>
        <w:t>5万元</w:t>
      </w:r>
      <w:r w:rsidR="001A6299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43F36" w:rsidRDefault="001A6299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机关运行经费安排情况</w:t>
      </w:r>
    </w:p>
    <w:p w:rsidR="00943F36" w:rsidRDefault="0073071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2017</w:t>
      </w:r>
      <w:r w:rsidR="001A6299">
        <w:rPr>
          <w:rFonts w:ascii="仿宋_GB2312" w:eastAsia="仿宋_GB2312" w:hAnsi="仿宋_GB2312" w:cs="仿宋_GB2312" w:hint="eastAsia"/>
          <w:sz w:val="32"/>
          <w:szCs w:val="32"/>
        </w:rPr>
        <w:t>年，本部门机关运行经费安排0万元，比上年增加0万元，增长0%。</w:t>
      </w:r>
    </w:p>
    <w:p w:rsidR="00943F36" w:rsidRDefault="001A6299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政府采购情况</w:t>
      </w:r>
    </w:p>
    <w:p w:rsidR="00943F36" w:rsidRDefault="006D4B8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2017</w:t>
      </w:r>
      <w:r w:rsidR="001A6299">
        <w:rPr>
          <w:rFonts w:ascii="仿宋_GB2312" w:eastAsia="仿宋_GB2312" w:hAnsi="仿宋_GB2312" w:cs="仿宋_GB2312" w:hint="eastAsia"/>
          <w:sz w:val="32"/>
          <w:szCs w:val="32"/>
        </w:rPr>
        <w:t>年本部门政府采购安排</w:t>
      </w:r>
      <w:r w:rsidR="00C909E2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1A6299">
        <w:rPr>
          <w:rFonts w:ascii="仿宋_GB2312" w:eastAsia="仿宋_GB2312" w:hAnsi="仿宋_GB2312" w:cs="仿宋_GB2312" w:hint="eastAsia"/>
          <w:sz w:val="32"/>
          <w:szCs w:val="32"/>
        </w:rPr>
        <w:t>万元，其中：货物类采购预算</w:t>
      </w:r>
      <w:r w:rsidR="00C909E2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1A6299">
        <w:rPr>
          <w:rFonts w:ascii="仿宋_GB2312" w:eastAsia="仿宋_GB2312" w:hAnsi="仿宋_GB2312" w:cs="仿宋_GB2312" w:hint="eastAsia"/>
          <w:sz w:val="32"/>
          <w:szCs w:val="32"/>
        </w:rPr>
        <w:t>万元，工程类采购预算</w:t>
      </w:r>
      <w:r w:rsidR="00C71E6F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1A6299">
        <w:rPr>
          <w:rFonts w:ascii="仿宋_GB2312" w:eastAsia="仿宋_GB2312" w:hAnsi="仿宋_GB2312" w:cs="仿宋_GB2312" w:hint="eastAsia"/>
          <w:sz w:val="32"/>
          <w:szCs w:val="32"/>
        </w:rPr>
        <w:t>万元，服务类采购预算</w:t>
      </w:r>
      <w:r w:rsidR="00C71E6F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1A6299"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943F36" w:rsidRDefault="001A6299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国有资产占有使用情况</w:t>
      </w:r>
    </w:p>
    <w:p w:rsidR="00943F36" w:rsidRDefault="001A6299">
      <w:pPr>
        <w:ind w:firstLine="640"/>
        <w:rPr>
          <w:rFonts w:ascii="楷体_GB2312" w:eastAsia="楷体_GB2312" w:hAnsi="楷体_GB2312" w:cs="楷体_GB2312"/>
          <w:sz w:val="32"/>
          <w:szCs w:val="32"/>
          <w:highlight w:val="lightGray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</w:t>
      </w:r>
      <w:r w:rsidR="00AE4E24">
        <w:rPr>
          <w:rFonts w:ascii="仿宋_GB2312" w:eastAsia="仿宋_GB2312" w:hAnsi="仿宋_GB2312" w:cs="仿宋_GB2312" w:hint="eastAsia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年12月31日，本部门占有使用国有资产</w:t>
      </w:r>
      <w:r w:rsidR="00A527F5">
        <w:rPr>
          <w:rFonts w:ascii="仿宋_GB2312" w:eastAsia="仿宋_GB2312" w:hAnsi="仿宋_GB2312" w:cs="仿宋_GB2312" w:hint="eastAsia"/>
          <w:sz w:val="32"/>
          <w:szCs w:val="32"/>
        </w:rPr>
        <w:t>43</w:t>
      </w:r>
      <w:r w:rsidR="00F403DC">
        <w:rPr>
          <w:rFonts w:ascii="仿宋_GB2312" w:eastAsia="仿宋_GB2312" w:hAnsi="仿宋_GB2312" w:cs="仿宋_GB2312" w:hint="eastAsia"/>
          <w:sz w:val="32"/>
          <w:szCs w:val="32"/>
        </w:rPr>
        <w:t>39.59</w:t>
      </w:r>
      <w:r>
        <w:rPr>
          <w:rFonts w:ascii="仿宋_GB2312" w:eastAsia="仿宋_GB2312" w:hAnsi="仿宋_GB2312" w:cs="仿宋_GB2312" w:hint="eastAsia"/>
          <w:sz w:val="32"/>
          <w:szCs w:val="32"/>
        </w:rPr>
        <w:t>万，其中房屋建筑物</w:t>
      </w:r>
      <w:r w:rsidR="00F403DC">
        <w:rPr>
          <w:rFonts w:ascii="仿宋_GB2312" w:eastAsia="仿宋_GB2312" w:hAnsi="仿宋_GB2312" w:cs="仿宋_GB2312" w:hint="eastAsia"/>
          <w:sz w:val="32"/>
          <w:szCs w:val="32"/>
        </w:rPr>
        <w:t>3420.92</w:t>
      </w:r>
      <w:r>
        <w:rPr>
          <w:rFonts w:ascii="仿宋_GB2312" w:eastAsia="仿宋_GB2312" w:hAnsi="仿宋_GB2312" w:cs="仿宋_GB2312" w:hint="eastAsia"/>
          <w:sz w:val="32"/>
          <w:szCs w:val="32"/>
        </w:rPr>
        <w:t>万，设备及其他固定资产</w:t>
      </w:r>
      <w:r w:rsidR="00A527F5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F403DC">
        <w:rPr>
          <w:rFonts w:ascii="仿宋_GB2312" w:eastAsia="仿宋_GB2312" w:hAnsi="仿宋_GB2312" w:cs="仿宋_GB2312" w:hint="eastAsia"/>
          <w:sz w:val="32"/>
          <w:szCs w:val="32"/>
        </w:rPr>
        <w:t>18.67</w:t>
      </w:r>
      <w:r>
        <w:rPr>
          <w:rFonts w:ascii="仿宋_GB2312" w:eastAsia="仿宋_GB2312" w:hAnsi="仿宋_GB2312" w:cs="仿宋_GB2312" w:hint="eastAsia"/>
          <w:sz w:val="32"/>
          <w:szCs w:val="32"/>
        </w:rPr>
        <w:t>万。</w:t>
      </w:r>
    </w:p>
    <w:p w:rsidR="00943F36" w:rsidRDefault="001A6299">
      <w:pPr>
        <w:numPr>
          <w:ilvl w:val="0"/>
          <w:numId w:val="5"/>
        </w:num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预算绩效信息公开情况</w:t>
      </w:r>
    </w:p>
    <w:p w:rsidR="00943F36" w:rsidRDefault="009C4A65">
      <w:pPr>
        <w:ind w:firstLine="64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 w:rsidR="001A6299">
        <w:rPr>
          <w:rFonts w:ascii="仿宋_GB2312" w:eastAsia="仿宋_GB2312" w:hAnsi="仿宋_GB2312" w:cs="仿宋_GB2312" w:hint="eastAsia"/>
          <w:sz w:val="32"/>
          <w:szCs w:val="32"/>
        </w:rPr>
        <w:t>年，本部门推进预算绩效信息公开更加全面细致。</w:t>
      </w:r>
    </w:p>
    <w:p w:rsidR="00943F36" w:rsidRDefault="00943F3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43F36" w:rsidRDefault="001A6299">
      <w:pPr>
        <w:jc w:val="center"/>
        <w:rPr>
          <w:rFonts w:ascii="楷体_GB2312" w:eastAsia="楷体_GB2312" w:hAnsi="楷体_GB2312" w:cs="楷体_GB2312"/>
          <w:sz w:val="32"/>
          <w:szCs w:val="32"/>
          <w:highlight w:val="lightGray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第四部分  名词解释</w:t>
      </w:r>
    </w:p>
    <w:p w:rsidR="00943F36" w:rsidRDefault="00943F36">
      <w:pPr>
        <w:ind w:firstLineChars="200" w:firstLine="640"/>
        <w:jc w:val="left"/>
        <w:rPr>
          <w:rFonts w:ascii="楷体_GB2312" w:eastAsia="楷体_GB2312" w:hAnsi="楷体_GB2312" w:cs="楷体_GB2312"/>
          <w:sz w:val="32"/>
          <w:szCs w:val="32"/>
          <w:highlight w:val="lightGray"/>
        </w:rPr>
      </w:pPr>
    </w:p>
    <w:p w:rsidR="00943F36" w:rsidRDefault="001A6299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全口径预算。根据预算法第5条，指将全部政府收支纳入预算，并实行与其性质相适应的管理和监督，使政府预算做到体系完整、结构清晰、权责匹配、公开透明。包括一般公共预算、政府性基金预算、国有资本经营预算、社会保险基金预算。</w:t>
      </w:r>
    </w:p>
    <w:p w:rsidR="00943F36" w:rsidRDefault="001A6299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（二）“三公”经费。纳入中央财政预决算管理的“三 公”经费，是指中央部门用财政拨款安排的因公出国（境）费、 公务用车购置及运行费和公务接待费。其中，公务用车购置及运行费反映单位公务用车车辆购置支出（含车辆购置税）及租用费、燃料费、维修费、过路过桥费、保险费、安全奖励费用等支出；公务接待费反映单位按规定开支的各类公务接待（含外 宾接待）支出。</w:t>
      </w:r>
    </w:p>
    <w:sectPr w:rsidR="00943F36" w:rsidSect="00943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BCE" w:rsidRDefault="008E3BCE" w:rsidP="00AD2FD2">
      <w:r>
        <w:separator/>
      </w:r>
    </w:p>
  </w:endnote>
  <w:endnote w:type="continuationSeparator" w:id="1">
    <w:p w:rsidR="008E3BCE" w:rsidRDefault="008E3BCE" w:rsidP="00AD2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BCE" w:rsidRDefault="008E3BCE" w:rsidP="00AD2FD2">
      <w:r>
        <w:separator/>
      </w:r>
    </w:p>
  </w:footnote>
  <w:footnote w:type="continuationSeparator" w:id="1">
    <w:p w:rsidR="008E3BCE" w:rsidRDefault="008E3BCE" w:rsidP="00AD2F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AB8CDE8"/>
    <w:multiLevelType w:val="singleLevel"/>
    <w:tmpl w:val="5AB8CDE8"/>
    <w:lvl w:ilvl="0">
      <w:start w:val="3"/>
      <w:numFmt w:val="chineseCounting"/>
      <w:suff w:val="nothing"/>
      <w:lvlText w:val="第%1部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43F36"/>
    <w:rsid w:val="000114BB"/>
    <w:rsid w:val="00090E3F"/>
    <w:rsid w:val="000972B4"/>
    <w:rsid w:val="000B4B09"/>
    <w:rsid w:val="000F5A01"/>
    <w:rsid w:val="00127EC6"/>
    <w:rsid w:val="001A59DE"/>
    <w:rsid w:val="001A6299"/>
    <w:rsid w:val="002073E6"/>
    <w:rsid w:val="00210D43"/>
    <w:rsid w:val="0021293E"/>
    <w:rsid w:val="00247D18"/>
    <w:rsid w:val="00301344"/>
    <w:rsid w:val="00303C9F"/>
    <w:rsid w:val="0032679B"/>
    <w:rsid w:val="00341D45"/>
    <w:rsid w:val="00345C70"/>
    <w:rsid w:val="003824F2"/>
    <w:rsid w:val="003E219D"/>
    <w:rsid w:val="00433618"/>
    <w:rsid w:val="00454EA2"/>
    <w:rsid w:val="00517A5E"/>
    <w:rsid w:val="005C04B3"/>
    <w:rsid w:val="005D4BAF"/>
    <w:rsid w:val="00624CD8"/>
    <w:rsid w:val="00687F45"/>
    <w:rsid w:val="006D4B83"/>
    <w:rsid w:val="00711B01"/>
    <w:rsid w:val="0073071A"/>
    <w:rsid w:val="00783B3E"/>
    <w:rsid w:val="008B6CEC"/>
    <w:rsid w:val="008E3BCE"/>
    <w:rsid w:val="009211A4"/>
    <w:rsid w:val="00943F36"/>
    <w:rsid w:val="009931FF"/>
    <w:rsid w:val="009956FD"/>
    <w:rsid w:val="009C4A65"/>
    <w:rsid w:val="00A0253B"/>
    <w:rsid w:val="00A32849"/>
    <w:rsid w:val="00A527F5"/>
    <w:rsid w:val="00AB1029"/>
    <w:rsid w:val="00AC76B5"/>
    <w:rsid w:val="00AD2FD2"/>
    <w:rsid w:val="00AE4E24"/>
    <w:rsid w:val="00B6535A"/>
    <w:rsid w:val="00B756BB"/>
    <w:rsid w:val="00BB3263"/>
    <w:rsid w:val="00BD138E"/>
    <w:rsid w:val="00BE4BF5"/>
    <w:rsid w:val="00C51387"/>
    <w:rsid w:val="00C71976"/>
    <w:rsid w:val="00C71E6F"/>
    <w:rsid w:val="00C76865"/>
    <w:rsid w:val="00C909E2"/>
    <w:rsid w:val="00CC7CBB"/>
    <w:rsid w:val="00D943F1"/>
    <w:rsid w:val="00DB3767"/>
    <w:rsid w:val="00DB502F"/>
    <w:rsid w:val="00DB5F26"/>
    <w:rsid w:val="00E47763"/>
    <w:rsid w:val="00E92BAF"/>
    <w:rsid w:val="00EB01D0"/>
    <w:rsid w:val="00EF61E8"/>
    <w:rsid w:val="00F352AE"/>
    <w:rsid w:val="00F403DC"/>
    <w:rsid w:val="00F97CF4"/>
    <w:rsid w:val="00FA0BEA"/>
    <w:rsid w:val="00FE191D"/>
    <w:rsid w:val="00FF6025"/>
    <w:rsid w:val="0AAA7826"/>
    <w:rsid w:val="1053218D"/>
    <w:rsid w:val="13016A31"/>
    <w:rsid w:val="20EE6A13"/>
    <w:rsid w:val="300E72ED"/>
    <w:rsid w:val="36E602DD"/>
    <w:rsid w:val="3F5064FC"/>
    <w:rsid w:val="4E5E451A"/>
    <w:rsid w:val="50CB6A87"/>
    <w:rsid w:val="5DF377A5"/>
    <w:rsid w:val="60E37A9B"/>
    <w:rsid w:val="656044A6"/>
    <w:rsid w:val="66D06120"/>
    <w:rsid w:val="6D9B07DA"/>
    <w:rsid w:val="76AD5CF3"/>
    <w:rsid w:val="7A3D1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3F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D2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D2F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D2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D2F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247D18"/>
    <w:rPr>
      <w:sz w:val="18"/>
      <w:szCs w:val="18"/>
    </w:rPr>
  </w:style>
  <w:style w:type="character" w:customStyle="1" w:styleId="Char1">
    <w:name w:val="批注框文本 Char"/>
    <w:basedOn w:val="a0"/>
    <w:link w:val="a5"/>
    <w:rsid w:val="00247D1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200</Words>
  <Characters>1145</Characters>
  <Application>Microsoft Office Word</Application>
  <DocSecurity>0</DocSecurity>
  <Lines>9</Lines>
  <Paragraphs>2</Paragraphs>
  <ScaleCrop>false</ScaleCrop>
  <Company>微软中国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huangzj</dc:creator>
  <cp:lastModifiedBy>Administrator</cp:lastModifiedBy>
  <cp:revision>121</cp:revision>
  <cp:lastPrinted>2018-02-09T07:39:00Z</cp:lastPrinted>
  <dcterms:created xsi:type="dcterms:W3CDTF">2014-10-29T12:08:00Z</dcterms:created>
  <dcterms:modified xsi:type="dcterms:W3CDTF">2018-03-29T07:46:00Z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