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196" w:rsidRDefault="00552196">
      <w:pPr>
        <w:jc w:val="center"/>
        <w:rPr>
          <w:rFonts w:ascii="方正小标宋简体" w:eastAsia="方正小标宋简体"/>
          <w:sz w:val="44"/>
          <w:szCs w:val="44"/>
        </w:rPr>
      </w:pPr>
    </w:p>
    <w:p w:rsidR="00552196" w:rsidRDefault="00552196">
      <w:pPr>
        <w:jc w:val="center"/>
        <w:rPr>
          <w:rFonts w:ascii="方正小标宋简体" w:eastAsia="方正小标宋简体"/>
          <w:sz w:val="44"/>
          <w:szCs w:val="44"/>
        </w:rPr>
      </w:pPr>
    </w:p>
    <w:p w:rsidR="00552196" w:rsidRDefault="00552196">
      <w:pPr>
        <w:jc w:val="center"/>
        <w:rPr>
          <w:rFonts w:ascii="方正小标宋简体" w:eastAsia="方正小标宋简体"/>
          <w:sz w:val="44"/>
          <w:szCs w:val="44"/>
        </w:rPr>
      </w:pPr>
    </w:p>
    <w:p w:rsidR="00552196" w:rsidRDefault="00552196">
      <w:pPr>
        <w:jc w:val="center"/>
        <w:rPr>
          <w:rFonts w:ascii="方正小标宋简体" w:eastAsia="方正小标宋简体"/>
          <w:sz w:val="44"/>
          <w:szCs w:val="44"/>
        </w:rPr>
      </w:pPr>
    </w:p>
    <w:p w:rsidR="00552196" w:rsidRDefault="00552196" w:rsidP="00D14AE6">
      <w:pPr>
        <w:ind w:firstLineChars="150" w:firstLine="31680"/>
        <w:jc w:val="center"/>
        <w:rPr>
          <w:rFonts w:ascii="方正小标宋简体" w:eastAsia="方正小标宋简体"/>
          <w:sz w:val="44"/>
          <w:szCs w:val="44"/>
        </w:rPr>
      </w:pPr>
      <w:r>
        <w:rPr>
          <w:rFonts w:ascii="方正小标宋简体" w:eastAsia="方正小标宋简体"/>
          <w:sz w:val="44"/>
          <w:szCs w:val="44"/>
        </w:rPr>
        <w:t>2015</w:t>
      </w:r>
      <w:r>
        <w:rPr>
          <w:rFonts w:ascii="方正小标宋简体" w:eastAsia="方正小标宋简体" w:hint="eastAsia"/>
          <w:sz w:val="44"/>
          <w:szCs w:val="44"/>
        </w:rPr>
        <w:t>年素龙中学部门决算公开</w:t>
      </w:r>
    </w:p>
    <w:p w:rsidR="00552196" w:rsidRDefault="00552196">
      <w:pPr>
        <w:ind w:left="420"/>
        <w:jc w:val="center"/>
        <w:rPr>
          <w:rFonts w:ascii="黑体" w:eastAsia="黑体" w:hAnsi="宋体"/>
          <w:b/>
          <w:sz w:val="44"/>
          <w:szCs w:val="44"/>
        </w:rPr>
      </w:pPr>
      <w:r>
        <w:rPr>
          <w:rFonts w:ascii="方正小标宋简体" w:eastAsia="方正小标宋简体"/>
          <w:sz w:val="44"/>
          <w:szCs w:val="44"/>
        </w:rPr>
        <w:br w:type="page"/>
      </w:r>
      <w:r>
        <w:rPr>
          <w:rFonts w:ascii="黑体" w:eastAsia="黑体" w:hAnsi="宋体" w:hint="eastAsia"/>
          <w:b/>
          <w:sz w:val="44"/>
          <w:szCs w:val="44"/>
        </w:rPr>
        <w:t>目</w:t>
      </w:r>
      <w:r>
        <w:rPr>
          <w:rFonts w:ascii="黑体" w:eastAsia="黑体" w:hAnsi="宋体"/>
          <w:b/>
          <w:sz w:val="44"/>
          <w:szCs w:val="44"/>
        </w:rPr>
        <w:t xml:space="preserve">       </w:t>
      </w:r>
      <w:r>
        <w:rPr>
          <w:rFonts w:ascii="黑体" w:eastAsia="黑体" w:hAnsi="宋体" w:hint="eastAsia"/>
          <w:b/>
          <w:sz w:val="44"/>
          <w:szCs w:val="44"/>
        </w:rPr>
        <w:t>录</w:t>
      </w:r>
    </w:p>
    <w:p w:rsidR="00552196" w:rsidRDefault="00552196">
      <w:pPr>
        <w:jc w:val="center"/>
        <w:rPr>
          <w:rFonts w:ascii="仿宋_GB2312" w:eastAsia="仿宋_GB2312" w:hAnsi="宋体"/>
          <w:sz w:val="32"/>
          <w:szCs w:val="32"/>
        </w:rPr>
      </w:pPr>
    </w:p>
    <w:p w:rsidR="00552196" w:rsidRDefault="00552196" w:rsidP="00D14AE6">
      <w:pPr>
        <w:spacing w:line="288" w:lineRule="auto"/>
        <w:ind w:firstLineChars="200" w:firstLine="31680"/>
        <w:outlineLvl w:val="0"/>
        <w:rPr>
          <w:rFonts w:ascii="宋体"/>
          <w:b/>
          <w:sz w:val="36"/>
          <w:szCs w:val="36"/>
        </w:rPr>
      </w:pPr>
      <w:r>
        <w:rPr>
          <w:rFonts w:ascii="宋体" w:hAnsi="宋体" w:hint="eastAsia"/>
          <w:b/>
          <w:sz w:val="36"/>
          <w:szCs w:val="36"/>
        </w:rPr>
        <w:t>第一部分</w:t>
      </w:r>
      <w:r>
        <w:rPr>
          <w:rFonts w:ascii="宋体" w:hAnsi="宋体"/>
          <w:b/>
          <w:sz w:val="36"/>
          <w:szCs w:val="36"/>
        </w:rPr>
        <w:t xml:space="preserve">   </w:t>
      </w:r>
      <w:r>
        <w:rPr>
          <w:rFonts w:ascii="宋体" w:hAnsi="宋体" w:hint="eastAsia"/>
          <w:b/>
          <w:sz w:val="36"/>
          <w:szCs w:val="36"/>
        </w:rPr>
        <w:t>罗定市素龙中学概况</w:t>
      </w:r>
    </w:p>
    <w:p w:rsidR="00552196" w:rsidRDefault="00552196" w:rsidP="00D14AE6">
      <w:pPr>
        <w:spacing w:line="288" w:lineRule="auto"/>
        <w:ind w:firstLineChars="250" w:firstLine="31680"/>
        <w:rPr>
          <w:rFonts w:ascii="仿宋_GB2312" w:eastAsia="仿宋_GB2312"/>
          <w:sz w:val="32"/>
          <w:szCs w:val="32"/>
        </w:rPr>
      </w:pPr>
      <w:r>
        <w:rPr>
          <w:rFonts w:ascii="仿宋_GB2312" w:eastAsia="仿宋_GB2312" w:hint="eastAsia"/>
          <w:sz w:val="32"/>
          <w:szCs w:val="32"/>
        </w:rPr>
        <w:t>一、</w:t>
      </w:r>
      <w:r>
        <w:rPr>
          <w:rFonts w:ascii="仿宋_GB2312" w:eastAsia="仿宋_GB2312"/>
          <w:sz w:val="32"/>
          <w:szCs w:val="32"/>
        </w:rPr>
        <w:t xml:space="preserve"> </w:t>
      </w:r>
      <w:r>
        <w:rPr>
          <w:rFonts w:ascii="仿宋_GB2312" w:eastAsia="仿宋_GB2312" w:hint="eastAsia"/>
          <w:sz w:val="32"/>
          <w:szCs w:val="32"/>
        </w:rPr>
        <w:t>部门职责</w:t>
      </w:r>
    </w:p>
    <w:p w:rsidR="00552196" w:rsidRDefault="00552196" w:rsidP="00D14AE6">
      <w:pPr>
        <w:spacing w:line="288" w:lineRule="auto"/>
        <w:ind w:firstLineChars="250" w:firstLine="31680"/>
        <w:rPr>
          <w:rFonts w:ascii="仿宋_GB2312" w:eastAsia="仿宋_GB2312"/>
          <w:sz w:val="32"/>
          <w:szCs w:val="32"/>
        </w:rPr>
      </w:pPr>
      <w:r>
        <w:rPr>
          <w:rFonts w:ascii="仿宋_GB2312" w:eastAsia="仿宋_GB2312" w:hint="eastAsia"/>
          <w:sz w:val="32"/>
          <w:szCs w:val="32"/>
        </w:rPr>
        <w:t>二、</w:t>
      </w:r>
      <w:r>
        <w:rPr>
          <w:rFonts w:ascii="仿宋_GB2312" w:eastAsia="仿宋_GB2312"/>
          <w:sz w:val="32"/>
          <w:szCs w:val="32"/>
        </w:rPr>
        <w:t xml:space="preserve"> </w:t>
      </w:r>
      <w:r>
        <w:rPr>
          <w:rFonts w:ascii="仿宋_GB2312" w:eastAsia="仿宋_GB2312" w:hint="eastAsia"/>
          <w:sz w:val="32"/>
          <w:szCs w:val="32"/>
        </w:rPr>
        <w:t>机构设置</w:t>
      </w:r>
    </w:p>
    <w:p w:rsidR="00552196" w:rsidRDefault="00552196" w:rsidP="00D14AE6">
      <w:pPr>
        <w:spacing w:line="288" w:lineRule="auto"/>
        <w:ind w:firstLineChars="200" w:firstLine="31680"/>
        <w:outlineLvl w:val="0"/>
        <w:rPr>
          <w:rFonts w:ascii="宋体"/>
          <w:b/>
          <w:sz w:val="36"/>
          <w:szCs w:val="36"/>
        </w:rPr>
      </w:pPr>
      <w:r>
        <w:rPr>
          <w:rFonts w:ascii="宋体" w:hAnsi="宋体" w:hint="eastAsia"/>
          <w:b/>
          <w:sz w:val="36"/>
          <w:szCs w:val="36"/>
        </w:rPr>
        <w:t>第二部分</w:t>
      </w:r>
      <w:r>
        <w:rPr>
          <w:rFonts w:ascii="宋体" w:hAnsi="宋体"/>
          <w:b/>
          <w:sz w:val="36"/>
          <w:szCs w:val="36"/>
        </w:rPr>
        <w:t xml:space="preserve">   </w:t>
      </w:r>
      <w:r>
        <w:rPr>
          <w:rFonts w:ascii="宋体" w:hAnsi="宋体" w:hint="eastAsia"/>
          <w:b/>
          <w:sz w:val="36"/>
          <w:szCs w:val="36"/>
        </w:rPr>
        <w:t>罗定市素龙中学</w:t>
      </w:r>
      <w:r>
        <w:rPr>
          <w:rFonts w:ascii="宋体" w:hAnsi="宋体"/>
          <w:b/>
          <w:sz w:val="36"/>
          <w:szCs w:val="36"/>
        </w:rPr>
        <w:t>2015</w:t>
      </w:r>
      <w:r>
        <w:rPr>
          <w:rFonts w:ascii="宋体" w:hAnsi="宋体" w:hint="eastAsia"/>
          <w:b/>
          <w:sz w:val="36"/>
          <w:szCs w:val="36"/>
        </w:rPr>
        <w:t>年部门决算表</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sz w:val="32"/>
          <w:szCs w:val="32"/>
        </w:rPr>
        <w:t>一、</w:t>
      </w:r>
      <w:r>
        <w:rPr>
          <w:rFonts w:ascii="仿宋_GB2312" w:eastAsia="仿宋_GB2312" w:hAnsi="宋体" w:cs="宋体" w:hint="eastAsia"/>
          <w:kern w:val="0"/>
          <w:sz w:val="32"/>
          <w:szCs w:val="32"/>
        </w:rPr>
        <w:t>收入支出决算总表</w:t>
      </w:r>
    </w:p>
    <w:p w:rsidR="00552196" w:rsidRDefault="00552196" w:rsidP="00D14AE6">
      <w:pPr>
        <w:spacing w:line="288" w:lineRule="auto"/>
        <w:ind w:firstLineChars="200" w:firstLine="31680"/>
        <w:outlineLvl w:val="0"/>
        <w:rPr>
          <w:rFonts w:ascii="仿宋_GB2312" w:eastAsia="仿宋_GB2312" w:hAnsi="宋体" w:cs="宋体"/>
          <w:kern w:val="0"/>
          <w:sz w:val="32"/>
          <w:szCs w:val="32"/>
        </w:rPr>
      </w:pPr>
      <w:r>
        <w:rPr>
          <w:rFonts w:ascii="仿宋_GB2312" w:eastAsia="仿宋_GB2312" w:hint="eastAsia"/>
          <w:sz w:val="32"/>
          <w:szCs w:val="32"/>
        </w:rPr>
        <w:t>二、</w:t>
      </w:r>
      <w:r>
        <w:rPr>
          <w:rFonts w:ascii="仿宋_GB2312" w:eastAsia="仿宋_GB2312" w:hAnsi="宋体" w:cs="宋体" w:hint="eastAsia"/>
          <w:kern w:val="0"/>
          <w:sz w:val="32"/>
          <w:szCs w:val="32"/>
        </w:rPr>
        <w:t>收入决算表</w:t>
      </w:r>
    </w:p>
    <w:p w:rsidR="00552196" w:rsidRDefault="00552196" w:rsidP="00D14AE6">
      <w:pPr>
        <w:spacing w:line="288" w:lineRule="auto"/>
        <w:ind w:firstLineChars="200" w:firstLine="31680"/>
        <w:outlineLvl w:val="0"/>
        <w:rPr>
          <w:rFonts w:ascii="仿宋_GB2312" w:eastAsia="仿宋_GB2312" w:hAnsi="宋体" w:cs="宋体"/>
          <w:kern w:val="0"/>
          <w:sz w:val="32"/>
          <w:szCs w:val="32"/>
        </w:rPr>
      </w:pPr>
      <w:r>
        <w:rPr>
          <w:rFonts w:ascii="仿宋_GB2312" w:eastAsia="仿宋_GB2312" w:hAnsi="宋体" w:cs="宋体" w:hint="eastAsia"/>
          <w:kern w:val="0"/>
          <w:sz w:val="32"/>
          <w:szCs w:val="32"/>
        </w:rPr>
        <w:t>三、支出决算表</w:t>
      </w:r>
    </w:p>
    <w:p w:rsidR="00552196" w:rsidRDefault="00552196" w:rsidP="00D14AE6">
      <w:pPr>
        <w:spacing w:line="288" w:lineRule="auto"/>
        <w:ind w:firstLineChars="200" w:firstLine="31680"/>
        <w:outlineLvl w:val="0"/>
        <w:rPr>
          <w:rFonts w:ascii="仿宋_GB2312" w:eastAsia="仿宋_GB2312"/>
          <w:sz w:val="32"/>
          <w:szCs w:val="32"/>
        </w:rPr>
      </w:pPr>
      <w:r>
        <w:rPr>
          <w:rFonts w:ascii="仿宋_GB2312" w:eastAsia="仿宋_GB2312" w:hAnsi="宋体" w:cs="宋体" w:hint="eastAsia"/>
          <w:kern w:val="0"/>
          <w:sz w:val="32"/>
          <w:szCs w:val="32"/>
        </w:rPr>
        <w:t>四、财政拨款收入支出决算总表</w:t>
      </w:r>
    </w:p>
    <w:p w:rsidR="00552196" w:rsidRDefault="00552196" w:rsidP="00D14AE6">
      <w:pPr>
        <w:spacing w:line="288" w:lineRule="auto"/>
        <w:ind w:firstLineChars="200" w:firstLine="31680"/>
        <w:outlineLvl w:val="0"/>
        <w:rPr>
          <w:rFonts w:ascii="仿宋_GB2312" w:eastAsia="仿宋_GB2312" w:hAnsi="宋体" w:cs="宋体"/>
          <w:kern w:val="0"/>
          <w:sz w:val="32"/>
          <w:szCs w:val="32"/>
        </w:rPr>
      </w:pPr>
      <w:r>
        <w:rPr>
          <w:rFonts w:ascii="仿宋_GB2312" w:eastAsia="仿宋_GB2312" w:hAnsi="宋体" w:cs="宋体" w:hint="eastAsia"/>
          <w:kern w:val="0"/>
          <w:sz w:val="32"/>
          <w:szCs w:val="32"/>
        </w:rPr>
        <w:t>五、一般公共预算财政拨款支出决算表</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hAnsi="宋体" w:cs="宋体" w:hint="eastAsia"/>
          <w:kern w:val="0"/>
          <w:sz w:val="32"/>
          <w:szCs w:val="32"/>
        </w:rPr>
        <w:t>六、一般公共预算财政拨款基本支出决算表</w:t>
      </w:r>
    </w:p>
    <w:p w:rsidR="00552196" w:rsidRDefault="00552196" w:rsidP="00D14AE6">
      <w:pPr>
        <w:spacing w:line="288" w:lineRule="auto"/>
        <w:ind w:firstLineChars="200" w:firstLine="31680"/>
        <w:rPr>
          <w:rFonts w:ascii="仿宋_GB2312" w:eastAsia="仿宋_GB2312" w:hAnsi="宋体" w:cs="宋体"/>
          <w:kern w:val="0"/>
          <w:sz w:val="32"/>
          <w:szCs w:val="32"/>
        </w:rPr>
      </w:pPr>
      <w:r>
        <w:rPr>
          <w:rFonts w:ascii="仿宋_GB2312" w:eastAsia="仿宋_GB2312" w:hAnsi="宋体" w:cs="宋体" w:hint="eastAsia"/>
          <w:kern w:val="0"/>
          <w:sz w:val="32"/>
          <w:szCs w:val="32"/>
        </w:rPr>
        <w:t>七、一般公共预算财政拨款“三公”经费支出决算表</w:t>
      </w:r>
    </w:p>
    <w:p w:rsidR="00552196" w:rsidRDefault="00552196" w:rsidP="00D14AE6">
      <w:pPr>
        <w:spacing w:line="288" w:lineRule="auto"/>
        <w:ind w:firstLineChars="200" w:firstLine="31680"/>
        <w:rPr>
          <w:rFonts w:ascii="仿宋_GB2312" w:eastAsia="仿宋_GB2312" w:hAnsi="宋体" w:cs="宋体"/>
          <w:kern w:val="0"/>
          <w:sz w:val="32"/>
          <w:szCs w:val="32"/>
        </w:rPr>
      </w:pPr>
      <w:r>
        <w:rPr>
          <w:rFonts w:ascii="仿宋_GB2312" w:eastAsia="仿宋_GB2312" w:hAnsi="宋体" w:cs="宋体" w:hint="eastAsia"/>
          <w:kern w:val="0"/>
          <w:sz w:val="32"/>
          <w:szCs w:val="32"/>
        </w:rPr>
        <w:t>八、政府性基金预算财政拨款收入支出决算表</w:t>
      </w:r>
    </w:p>
    <w:p w:rsidR="00552196" w:rsidRDefault="00552196" w:rsidP="00D14AE6">
      <w:pPr>
        <w:spacing w:line="288" w:lineRule="auto"/>
        <w:ind w:firstLineChars="200" w:firstLine="31680"/>
        <w:outlineLvl w:val="0"/>
        <w:rPr>
          <w:rFonts w:ascii="宋体"/>
          <w:b/>
          <w:sz w:val="36"/>
          <w:szCs w:val="36"/>
        </w:rPr>
      </w:pPr>
      <w:r>
        <w:rPr>
          <w:rFonts w:ascii="宋体" w:hAnsi="宋体" w:hint="eastAsia"/>
          <w:b/>
          <w:sz w:val="36"/>
          <w:szCs w:val="36"/>
        </w:rPr>
        <w:t>第三部分</w:t>
      </w:r>
      <w:r>
        <w:rPr>
          <w:rFonts w:ascii="宋体" w:hAnsi="宋体"/>
          <w:b/>
          <w:sz w:val="36"/>
          <w:szCs w:val="36"/>
        </w:rPr>
        <w:t xml:space="preserve">   </w:t>
      </w:r>
      <w:r>
        <w:rPr>
          <w:rFonts w:ascii="宋体" w:hAnsi="宋体" w:hint="eastAsia"/>
          <w:b/>
          <w:sz w:val="36"/>
          <w:szCs w:val="36"/>
        </w:rPr>
        <w:t>罗定市素龙中学</w:t>
      </w:r>
      <w:r>
        <w:rPr>
          <w:rFonts w:ascii="宋体" w:hAnsi="宋体"/>
          <w:b/>
          <w:sz w:val="36"/>
          <w:szCs w:val="36"/>
        </w:rPr>
        <w:t>2015</w:t>
      </w:r>
      <w:r>
        <w:rPr>
          <w:rFonts w:ascii="宋体" w:hAnsi="宋体" w:hint="eastAsia"/>
          <w:b/>
          <w:sz w:val="36"/>
          <w:szCs w:val="36"/>
        </w:rPr>
        <w:t>年部门决算情况说明</w:t>
      </w: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宋体"/>
          <w:b/>
          <w:sz w:val="36"/>
          <w:szCs w:val="36"/>
        </w:rPr>
      </w:pPr>
      <w:r>
        <w:rPr>
          <w:rFonts w:ascii="宋体" w:hAnsi="宋体" w:hint="eastAsia"/>
          <w:b/>
          <w:sz w:val="36"/>
          <w:szCs w:val="36"/>
        </w:rPr>
        <w:t>第四部分</w:t>
      </w:r>
      <w:r>
        <w:rPr>
          <w:rFonts w:ascii="宋体" w:hAnsi="宋体"/>
          <w:b/>
          <w:sz w:val="36"/>
          <w:szCs w:val="36"/>
        </w:rPr>
        <w:t xml:space="preserve">  </w:t>
      </w:r>
      <w:r>
        <w:rPr>
          <w:rFonts w:ascii="宋体" w:hAnsi="宋体" w:hint="eastAsia"/>
          <w:b/>
          <w:sz w:val="36"/>
          <w:szCs w:val="36"/>
        </w:rPr>
        <w:t>名词解释</w:t>
      </w: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Pr="000E3BAA" w:rsidRDefault="00552196" w:rsidP="00D14AE6">
      <w:pPr>
        <w:spacing w:line="288" w:lineRule="auto"/>
        <w:ind w:firstLineChars="200" w:firstLine="31680"/>
        <w:outlineLvl w:val="0"/>
        <w:rPr>
          <w:rFonts w:ascii="黑体" w:eastAsia="黑体"/>
          <w:b/>
          <w:sz w:val="36"/>
          <w:szCs w:val="36"/>
        </w:rPr>
      </w:pPr>
      <w:r w:rsidRPr="000E3BAA">
        <w:rPr>
          <w:rFonts w:ascii="黑体" w:eastAsia="黑体" w:hAnsi="宋体" w:hint="eastAsia"/>
          <w:b/>
          <w:sz w:val="36"/>
          <w:szCs w:val="36"/>
        </w:rPr>
        <w:t>第一部分</w:t>
      </w:r>
      <w:r w:rsidRPr="000E3BAA">
        <w:rPr>
          <w:rFonts w:ascii="黑体" w:eastAsia="黑体" w:hAnsi="宋体"/>
          <w:b/>
          <w:sz w:val="36"/>
          <w:szCs w:val="36"/>
        </w:rPr>
        <w:t xml:space="preserve">   </w:t>
      </w:r>
      <w:r w:rsidRPr="000E3BAA">
        <w:rPr>
          <w:rFonts w:ascii="黑体" w:eastAsia="黑体" w:hAnsi="宋体" w:hint="eastAsia"/>
          <w:b/>
          <w:sz w:val="36"/>
          <w:szCs w:val="36"/>
        </w:rPr>
        <w:t>罗定市素龙中学概况</w:t>
      </w: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（一）部门主要职责</w:t>
      </w:r>
    </w:p>
    <w:p w:rsidR="00552196" w:rsidRPr="00B85F68" w:rsidRDefault="00552196" w:rsidP="00D14AE6">
      <w:pPr>
        <w:spacing w:line="288" w:lineRule="auto"/>
        <w:ind w:firstLineChars="200" w:firstLine="31680"/>
        <w:rPr>
          <w:rFonts w:ascii="仿宋_GB2312" w:eastAsia="仿宋_GB2312"/>
          <w:sz w:val="32"/>
          <w:szCs w:val="32"/>
        </w:rPr>
      </w:pPr>
      <w:r w:rsidRPr="005937C2">
        <w:rPr>
          <w:rFonts w:ascii="仿宋_GB2312" w:eastAsia="仿宋_GB2312" w:hint="eastAsia"/>
          <w:sz w:val="32"/>
          <w:szCs w:val="32"/>
        </w:rPr>
        <w:t>罗定市素龙中学主管教育教学工作的职能部</w:t>
      </w:r>
      <w:r w:rsidRPr="00B85F68">
        <w:rPr>
          <w:rFonts w:ascii="仿宋_GB2312" w:eastAsia="仿宋_GB2312" w:hint="eastAsia"/>
          <w:sz w:val="32"/>
          <w:szCs w:val="32"/>
        </w:rPr>
        <w:t>门。主要职责：是培养德智全美劳全面发展的学生，使学生成为社全“四有”新人，为高一级学校输送优秀人才，为社会输送合格人才。</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（二）机构设置</w:t>
      </w:r>
    </w:p>
    <w:p w:rsidR="00552196" w:rsidRPr="005937C2" w:rsidRDefault="00552196" w:rsidP="00D14AE6">
      <w:pPr>
        <w:spacing w:line="288" w:lineRule="auto"/>
        <w:ind w:firstLineChars="200" w:firstLine="31680"/>
        <w:rPr>
          <w:rFonts w:ascii="仿宋_GB2312" w:eastAsia="仿宋_GB2312"/>
          <w:sz w:val="32"/>
          <w:szCs w:val="32"/>
        </w:rPr>
      </w:pPr>
      <w:r w:rsidRPr="005937C2">
        <w:rPr>
          <w:rFonts w:ascii="仿宋_GB2312" w:eastAsia="仿宋_GB2312" w:hint="eastAsia"/>
          <w:sz w:val="32"/>
          <w:szCs w:val="32"/>
        </w:rPr>
        <w:t>按照部门决算编报要求，纳入我部门罗定市素龙中学</w:t>
      </w:r>
      <w:r w:rsidRPr="005937C2">
        <w:rPr>
          <w:rFonts w:ascii="仿宋_GB2312" w:eastAsia="仿宋_GB2312"/>
          <w:sz w:val="32"/>
          <w:szCs w:val="32"/>
        </w:rPr>
        <w:t>2015</w:t>
      </w:r>
      <w:r w:rsidRPr="005937C2">
        <w:rPr>
          <w:rFonts w:ascii="仿宋_GB2312" w:eastAsia="仿宋_GB2312" w:hint="eastAsia"/>
          <w:sz w:val="32"/>
          <w:szCs w:val="32"/>
        </w:rPr>
        <w:t>年部门决算编报范围的单位共</w:t>
      </w:r>
      <w:r w:rsidRPr="005937C2">
        <w:rPr>
          <w:rFonts w:ascii="仿宋_GB2312" w:eastAsia="仿宋_GB2312"/>
          <w:sz w:val="32"/>
          <w:szCs w:val="32"/>
        </w:rPr>
        <w:t>1</w:t>
      </w:r>
      <w:r w:rsidRPr="005937C2">
        <w:rPr>
          <w:rFonts w:ascii="仿宋_GB2312" w:eastAsia="仿宋_GB2312" w:hint="eastAsia"/>
          <w:sz w:val="32"/>
          <w:szCs w:val="32"/>
        </w:rPr>
        <w:t>个，本部门没有下属单位。</w:t>
      </w:r>
    </w:p>
    <w:p w:rsidR="00552196" w:rsidRPr="005937C2" w:rsidRDefault="00552196" w:rsidP="00D14AE6">
      <w:pPr>
        <w:spacing w:line="288" w:lineRule="auto"/>
        <w:ind w:firstLineChars="200" w:firstLine="31680"/>
        <w:rPr>
          <w:rFonts w:ascii="仿宋_GB2312" w:eastAsia="仿宋_GB2312"/>
          <w:sz w:val="32"/>
          <w:szCs w:val="32"/>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Default="00552196" w:rsidP="00D14AE6">
      <w:pPr>
        <w:spacing w:line="288" w:lineRule="auto"/>
        <w:ind w:firstLineChars="200" w:firstLine="31680"/>
        <w:outlineLvl w:val="0"/>
        <w:rPr>
          <w:rFonts w:ascii="宋体"/>
          <w:b/>
          <w:sz w:val="36"/>
          <w:szCs w:val="36"/>
        </w:rPr>
      </w:pPr>
    </w:p>
    <w:p w:rsidR="00552196" w:rsidRPr="000E3BAA" w:rsidRDefault="00552196" w:rsidP="00D14AE6">
      <w:pPr>
        <w:spacing w:line="288" w:lineRule="auto"/>
        <w:ind w:firstLineChars="200" w:firstLine="31680"/>
        <w:outlineLvl w:val="0"/>
        <w:rPr>
          <w:rFonts w:ascii="黑体" w:eastAsia="黑体"/>
          <w:b/>
          <w:sz w:val="36"/>
          <w:szCs w:val="36"/>
        </w:rPr>
      </w:pPr>
      <w:r w:rsidRPr="000E3BAA">
        <w:rPr>
          <w:rFonts w:ascii="黑体" w:eastAsia="黑体" w:hAnsi="宋体" w:hint="eastAsia"/>
          <w:b/>
          <w:sz w:val="36"/>
          <w:szCs w:val="36"/>
        </w:rPr>
        <w:t>第二部分</w:t>
      </w:r>
      <w:r w:rsidRPr="000E3BAA">
        <w:rPr>
          <w:rFonts w:ascii="黑体" w:eastAsia="黑体" w:hAnsi="宋体"/>
          <w:b/>
          <w:sz w:val="36"/>
          <w:szCs w:val="36"/>
        </w:rPr>
        <w:t xml:space="preserve">   </w:t>
      </w:r>
      <w:r w:rsidRPr="000E3BAA">
        <w:rPr>
          <w:rFonts w:ascii="黑体" w:eastAsia="黑体" w:hAnsi="宋体" w:hint="eastAsia"/>
          <w:b/>
          <w:sz w:val="36"/>
          <w:szCs w:val="36"/>
        </w:rPr>
        <w:t>罗定市素龙中学</w:t>
      </w:r>
      <w:r w:rsidRPr="000E3BAA">
        <w:rPr>
          <w:rFonts w:ascii="黑体" w:eastAsia="黑体" w:hAnsi="宋体"/>
          <w:b/>
          <w:sz w:val="36"/>
          <w:szCs w:val="36"/>
        </w:rPr>
        <w:t>2015</w:t>
      </w:r>
      <w:r w:rsidRPr="000E3BAA">
        <w:rPr>
          <w:rFonts w:ascii="黑体" w:eastAsia="黑体" w:hAnsi="宋体" w:hint="eastAsia"/>
          <w:b/>
          <w:sz w:val="36"/>
          <w:szCs w:val="36"/>
        </w:rPr>
        <w:t>年部门决算表</w:t>
      </w:r>
    </w:p>
    <w:tbl>
      <w:tblPr>
        <w:tblW w:w="0" w:type="auto"/>
        <w:tblInd w:w="93" w:type="dxa"/>
        <w:tblLayout w:type="fixed"/>
        <w:tblLook w:val="0000"/>
      </w:tblPr>
      <w:tblGrid>
        <w:gridCol w:w="2567"/>
        <w:gridCol w:w="769"/>
        <w:gridCol w:w="1074"/>
        <w:gridCol w:w="2693"/>
        <w:gridCol w:w="769"/>
        <w:gridCol w:w="1216"/>
      </w:tblGrid>
      <w:tr w:rsidR="00552196" w:rsidTr="00AD32FD">
        <w:trPr>
          <w:trHeight w:val="760"/>
        </w:trPr>
        <w:tc>
          <w:tcPr>
            <w:tcW w:w="9088" w:type="dxa"/>
            <w:gridSpan w:val="6"/>
            <w:vAlign w:val="center"/>
          </w:tcPr>
          <w:p w:rsidR="00552196" w:rsidRDefault="00552196">
            <w:pPr>
              <w:widowControl/>
              <w:rPr>
                <w:rFonts w:ascii="华文中宋" w:eastAsia="华文中宋" w:hAnsi="华文中宋" w:cs="宋体"/>
                <w:color w:val="000000"/>
                <w:kern w:val="0"/>
                <w:sz w:val="32"/>
                <w:szCs w:val="32"/>
              </w:rPr>
            </w:pPr>
          </w:p>
          <w:p w:rsidR="00552196" w:rsidRDefault="00552196">
            <w:pPr>
              <w:widowControl/>
              <w:jc w:val="center"/>
              <w:rPr>
                <w:rFonts w:ascii="华文中宋" w:eastAsia="华文中宋" w:hAnsi="华文中宋" w:cs="宋体"/>
                <w:color w:val="000000"/>
                <w:kern w:val="0"/>
                <w:sz w:val="32"/>
                <w:szCs w:val="32"/>
              </w:rPr>
            </w:pPr>
            <w:r>
              <w:rPr>
                <w:rFonts w:ascii="华文中宋" w:eastAsia="华文中宋" w:hAnsi="华文中宋" w:cs="宋体" w:hint="eastAsia"/>
                <w:color w:val="000000"/>
                <w:kern w:val="0"/>
                <w:sz w:val="32"/>
                <w:szCs w:val="32"/>
              </w:rPr>
              <w:t>收入支出决算总表</w:t>
            </w:r>
          </w:p>
        </w:tc>
      </w:tr>
      <w:tr w:rsidR="00552196">
        <w:trPr>
          <w:trHeight w:val="199"/>
        </w:trPr>
        <w:tc>
          <w:tcPr>
            <w:tcW w:w="2567"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6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074"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2693"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6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216"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01</w:t>
            </w:r>
            <w:r>
              <w:rPr>
                <w:rFonts w:ascii="宋体" w:hAnsi="宋体" w:cs="宋体" w:hint="eastAsia"/>
                <w:color w:val="000000"/>
                <w:kern w:val="0"/>
                <w:sz w:val="20"/>
                <w:szCs w:val="20"/>
              </w:rPr>
              <w:t>表</w:t>
            </w:r>
          </w:p>
        </w:tc>
      </w:tr>
      <w:tr w:rsidR="00552196">
        <w:trPr>
          <w:trHeight w:val="300"/>
        </w:trPr>
        <w:tc>
          <w:tcPr>
            <w:tcW w:w="2567" w:type="dxa"/>
            <w:shd w:val="clear" w:color="auto" w:fill="FFFFFF"/>
            <w:vAlign w:val="center"/>
          </w:tcPr>
          <w:p w:rsidR="00552196" w:rsidRDefault="00552196">
            <w:pPr>
              <w:widowControl/>
              <w:jc w:val="left"/>
              <w:rPr>
                <w:rFonts w:ascii="宋体" w:cs="宋体"/>
                <w:color w:val="000000"/>
                <w:kern w:val="0"/>
                <w:sz w:val="20"/>
                <w:szCs w:val="20"/>
              </w:rPr>
            </w:pPr>
            <w:r>
              <w:rPr>
                <w:rFonts w:ascii="宋体" w:hAnsi="宋体" w:cs="宋体" w:hint="eastAsia"/>
                <w:color w:val="000000"/>
                <w:kern w:val="0"/>
                <w:sz w:val="20"/>
                <w:szCs w:val="20"/>
              </w:rPr>
              <w:t>部门：罗定市素龙中学</w:t>
            </w:r>
          </w:p>
        </w:tc>
        <w:tc>
          <w:tcPr>
            <w:tcW w:w="76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074"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2693"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6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216"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单位：万元</w:t>
            </w:r>
          </w:p>
        </w:tc>
      </w:tr>
      <w:tr w:rsidR="00552196">
        <w:trPr>
          <w:trHeight w:val="439"/>
        </w:trPr>
        <w:tc>
          <w:tcPr>
            <w:tcW w:w="4410" w:type="dxa"/>
            <w:gridSpan w:val="3"/>
            <w:tcBorders>
              <w:top w:val="single" w:sz="8"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收入</w:t>
            </w:r>
          </w:p>
        </w:tc>
        <w:tc>
          <w:tcPr>
            <w:tcW w:w="4678" w:type="dxa"/>
            <w:gridSpan w:val="3"/>
            <w:tcBorders>
              <w:top w:val="single" w:sz="8" w:space="0" w:color="auto"/>
              <w:left w:val="nil"/>
              <w:bottom w:val="single" w:sz="4" w:space="0" w:color="auto"/>
              <w:right w:val="single" w:sz="8" w:space="0" w:color="000000"/>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支出</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行次</w:t>
            </w:r>
          </w:p>
        </w:tc>
        <w:tc>
          <w:tcPr>
            <w:tcW w:w="1074"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决算数</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rsidP="00552196">
            <w:pPr>
              <w:widowControl/>
              <w:ind w:rightChars="150" w:right="31680"/>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行次</w:t>
            </w:r>
          </w:p>
        </w:tc>
        <w:tc>
          <w:tcPr>
            <w:tcW w:w="1216" w:type="dxa"/>
            <w:tcBorders>
              <w:top w:val="nil"/>
              <w:left w:val="nil"/>
              <w:bottom w:val="single" w:sz="4" w:space="0" w:color="auto"/>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决算数</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w:t>
            </w:r>
            <w:r>
              <w:rPr>
                <w:rFonts w:ascii="宋体" w:hAnsi="宋体" w:cs="宋体"/>
                <w:kern w:val="0"/>
                <w:sz w:val="24"/>
              </w:rPr>
              <w:t xml:space="preserve">    </w:t>
            </w:r>
            <w:r>
              <w:rPr>
                <w:rFonts w:ascii="宋体" w:hAnsi="宋体" w:cs="宋体" w:hint="eastAsia"/>
                <w:kern w:val="0"/>
                <w:sz w:val="24"/>
              </w:rPr>
              <w:t>次</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 xml:space="preserve">　</w:t>
            </w:r>
          </w:p>
        </w:tc>
        <w:tc>
          <w:tcPr>
            <w:tcW w:w="1074"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w:t>
            </w:r>
            <w:r>
              <w:rPr>
                <w:rFonts w:ascii="宋体" w:hAnsi="宋体" w:cs="宋体"/>
                <w:kern w:val="0"/>
                <w:sz w:val="24"/>
              </w:rPr>
              <w:t xml:space="preserve">    </w:t>
            </w:r>
            <w:r>
              <w:rPr>
                <w:rFonts w:ascii="宋体" w:hAnsi="宋体" w:cs="宋体" w:hint="eastAsia"/>
                <w:kern w:val="0"/>
                <w:sz w:val="24"/>
              </w:rPr>
              <w:t>次</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 xml:space="preserve">　</w:t>
            </w:r>
          </w:p>
        </w:tc>
        <w:tc>
          <w:tcPr>
            <w:tcW w:w="1216" w:type="dxa"/>
            <w:tcBorders>
              <w:top w:val="nil"/>
              <w:left w:val="nil"/>
              <w:bottom w:val="single" w:sz="4" w:space="0" w:color="auto"/>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2</w:t>
            </w:r>
          </w:p>
        </w:tc>
      </w:tr>
      <w:tr w:rsidR="00552196">
        <w:trPr>
          <w:trHeight w:val="439"/>
        </w:trPr>
        <w:tc>
          <w:tcPr>
            <w:tcW w:w="2567" w:type="dxa"/>
            <w:tcBorders>
              <w:top w:val="nil"/>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一、财政拨款收入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1900.93</w:t>
            </w: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一、一般公共服务支出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14</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二、上级补助收入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二、外交支出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15</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三、事业收入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3</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三、国防支出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16</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四、经营收入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4</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四、公共安全支出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17</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五、附属单位上缴收入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5</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五、教育支出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18</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1669.32</w:t>
            </w: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六、其他收入</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6</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六、科学技术支出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hAnsi="宋体" w:cs="宋体" w:hint="eastAsia"/>
                <w:kern w:val="0"/>
                <w:sz w:val="24"/>
              </w:rPr>
              <w:t>……</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7</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七、社会保障和就业支出</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20</w:t>
            </w:r>
          </w:p>
        </w:tc>
        <w:tc>
          <w:tcPr>
            <w:tcW w:w="1216"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193.03</w:t>
            </w: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8</w:t>
            </w:r>
          </w:p>
        </w:tc>
        <w:tc>
          <w:tcPr>
            <w:tcW w:w="1074"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八、医疗卫生与计划生育支出</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21</w:t>
            </w:r>
          </w:p>
        </w:tc>
        <w:tc>
          <w:tcPr>
            <w:tcW w:w="1216" w:type="dxa"/>
            <w:tcBorders>
              <w:top w:val="nil"/>
              <w:left w:val="nil"/>
              <w:bottom w:val="single" w:sz="4" w:space="0" w:color="auto"/>
              <w:right w:val="single" w:sz="8"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39.86</w:t>
            </w:r>
            <w:r>
              <w:rPr>
                <w:rFonts w:ascii="宋体" w:hAnsi="宋体" w:cs="宋体" w:hint="eastAsia"/>
                <w:kern w:val="0"/>
                <w:sz w:val="22"/>
                <w:szCs w:val="22"/>
              </w:rPr>
              <w:t xml:space="preserve">　</w:t>
            </w:r>
          </w:p>
        </w:tc>
      </w:tr>
      <w:tr w:rsidR="00552196" w:rsidRPr="00130156">
        <w:trPr>
          <w:trHeight w:val="439"/>
        </w:trPr>
        <w:tc>
          <w:tcPr>
            <w:tcW w:w="2567" w:type="dxa"/>
            <w:tcBorders>
              <w:top w:val="nil"/>
              <w:left w:val="single" w:sz="8" w:space="0" w:color="auto"/>
              <w:bottom w:val="single" w:sz="4" w:space="0" w:color="auto"/>
              <w:right w:val="single" w:sz="4" w:space="0" w:color="auto"/>
            </w:tcBorders>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本年收入合计</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9</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1900.93</w:t>
            </w:r>
            <w:r>
              <w:rPr>
                <w:rFonts w:ascii="宋体" w:hAnsi="宋体" w:cs="宋体" w:hint="eastAsia"/>
                <w:kern w:val="0"/>
                <w:sz w:val="22"/>
                <w:szCs w:val="22"/>
              </w:rPr>
              <w:t xml:space="preserve">　</w:t>
            </w:r>
          </w:p>
        </w:tc>
        <w:tc>
          <w:tcPr>
            <w:tcW w:w="2693" w:type="dxa"/>
            <w:tcBorders>
              <w:top w:val="nil"/>
              <w:left w:val="nil"/>
              <w:bottom w:val="single" w:sz="4" w:space="0" w:color="auto"/>
              <w:right w:val="nil"/>
            </w:tcBorders>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本年支出合计</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22</w:t>
            </w:r>
          </w:p>
        </w:tc>
        <w:tc>
          <w:tcPr>
            <w:tcW w:w="1216" w:type="dxa"/>
            <w:tcBorders>
              <w:top w:val="nil"/>
              <w:left w:val="nil"/>
              <w:bottom w:val="single" w:sz="4" w:space="0" w:color="auto"/>
              <w:right w:val="single" w:sz="8" w:space="0" w:color="auto"/>
            </w:tcBorders>
            <w:vAlign w:val="center"/>
          </w:tcPr>
          <w:p w:rsidR="00552196" w:rsidRPr="00130156" w:rsidRDefault="00552196">
            <w:pPr>
              <w:widowControl/>
              <w:jc w:val="left"/>
              <w:rPr>
                <w:rFonts w:ascii="宋体" w:cs="宋体"/>
                <w:bCs/>
                <w:kern w:val="0"/>
                <w:sz w:val="22"/>
                <w:szCs w:val="22"/>
              </w:rPr>
            </w:pPr>
            <w:r w:rsidRPr="00130156">
              <w:rPr>
                <w:rFonts w:ascii="宋体" w:hAnsi="宋体" w:cs="宋体" w:hint="eastAsia"/>
                <w:bCs/>
                <w:kern w:val="0"/>
                <w:sz w:val="22"/>
                <w:szCs w:val="22"/>
              </w:rPr>
              <w:t xml:space="preserve">　</w:t>
            </w:r>
            <w:r w:rsidRPr="00130156">
              <w:rPr>
                <w:rFonts w:ascii="宋体" w:hAnsi="宋体" w:cs="宋体"/>
                <w:bCs/>
                <w:kern w:val="0"/>
                <w:sz w:val="22"/>
                <w:szCs w:val="22"/>
              </w:rPr>
              <w:t>1902.21</w:t>
            </w:r>
          </w:p>
        </w:tc>
      </w:tr>
      <w:tr w:rsidR="00552196">
        <w:trPr>
          <w:trHeight w:val="439"/>
        </w:trPr>
        <w:tc>
          <w:tcPr>
            <w:tcW w:w="2567" w:type="dxa"/>
            <w:tcBorders>
              <w:top w:val="nil"/>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kern w:val="0"/>
                <w:sz w:val="22"/>
                <w:szCs w:val="22"/>
              </w:rPr>
              <w:t xml:space="preserve">         </w:t>
            </w:r>
            <w:r>
              <w:rPr>
                <w:rFonts w:ascii="宋体" w:hAnsi="宋体" w:cs="宋体" w:hint="eastAsia"/>
                <w:kern w:val="0"/>
                <w:sz w:val="22"/>
                <w:szCs w:val="22"/>
              </w:rPr>
              <w:t>用事业基金弥补收支差额</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10</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tcBorders>
              <w:top w:val="nil"/>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kern w:val="0"/>
                <w:sz w:val="22"/>
                <w:szCs w:val="22"/>
              </w:rPr>
              <w:t xml:space="preserve">                </w:t>
            </w:r>
            <w:r>
              <w:rPr>
                <w:rFonts w:ascii="宋体" w:hAnsi="宋体" w:cs="宋体" w:hint="eastAsia"/>
                <w:kern w:val="0"/>
                <w:sz w:val="22"/>
                <w:szCs w:val="22"/>
              </w:rPr>
              <w:t>结余分配</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23</w:t>
            </w:r>
          </w:p>
        </w:tc>
        <w:tc>
          <w:tcPr>
            <w:tcW w:w="1216" w:type="dxa"/>
            <w:tcBorders>
              <w:top w:val="nil"/>
              <w:left w:val="nil"/>
              <w:bottom w:val="single" w:sz="4" w:space="0" w:color="auto"/>
              <w:right w:val="single" w:sz="8"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kern w:val="0"/>
                <w:sz w:val="22"/>
                <w:szCs w:val="22"/>
              </w:rPr>
              <w:t xml:space="preserve">         </w:t>
            </w:r>
            <w:r>
              <w:rPr>
                <w:rFonts w:ascii="宋体" w:hAnsi="宋体" w:cs="宋体" w:hint="eastAsia"/>
                <w:kern w:val="0"/>
                <w:sz w:val="22"/>
                <w:szCs w:val="22"/>
              </w:rPr>
              <w:t>年初结转和结余</w:t>
            </w:r>
          </w:p>
        </w:tc>
        <w:tc>
          <w:tcPr>
            <w:tcW w:w="76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11</w:t>
            </w:r>
          </w:p>
        </w:tc>
        <w:tc>
          <w:tcPr>
            <w:tcW w:w="1074"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1.28</w:t>
            </w:r>
            <w:r>
              <w:rPr>
                <w:rFonts w:ascii="宋体" w:hAnsi="宋体" w:cs="宋体" w:hint="eastAsia"/>
                <w:kern w:val="0"/>
                <w:sz w:val="22"/>
                <w:szCs w:val="22"/>
              </w:rPr>
              <w:t xml:space="preserve">　</w:t>
            </w:r>
          </w:p>
        </w:tc>
        <w:tc>
          <w:tcPr>
            <w:tcW w:w="2693" w:type="dxa"/>
            <w:tcBorders>
              <w:top w:val="nil"/>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kern w:val="0"/>
                <w:sz w:val="22"/>
                <w:szCs w:val="22"/>
              </w:rPr>
              <w:t xml:space="preserve">                </w:t>
            </w:r>
            <w:r>
              <w:rPr>
                <w:rFonts w:ascii="宋体" w:hAnsi="宋体" w:cs="宋体" w:hint="eastAsia"/>
                <w:kern w:val="0"/>
                <w:sz w:val="22"/>
                <w:szCs w:val="22"/>
              </w:rPr>
              <w:t>年末结转和结余</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24</w:t>
            </w:r>
          </w:p>
        </w:tc>
        <w:tc>
          <w:tcPr>
            <w:tcW w:w="1216" w:type="dxa"/>
            <w:tcBorders>
              <w:top w:val="nil"/>
              <w:left w:val="nil"/>
              <w:bottom w:val="single" w:sz="4" w:space="0" w:color="auto"/>
              <w:right w:val="single" w:sz="8"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nil"/>
              <w:left w:val="single" w:sz="8" w:space="0" w:color="auto"/>
              <w:bottom w:val="nil"/>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12</w:t>
            </w:r>
          </w:p>
        </w:tc>
        <w:tc>
          <w:tcPr>
            <w:tcW w:w="1074" w:type="dxa"/>
            <w:tcBorders>
              <w:top w:val="nil"/>
              <w:left w:val="nil"/>
              <w:bottom w:val="nil"/>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693" w:type="dxa"/>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25</w:t>
            </w:r>
          </w:p>
        </w:tc>
        <w:tc>
          <w:tcPr>
            <w:tcW w:w="1216" w:type="dxa"/>
            <w:tcBorders>
              <w:top w:val="nil"/>
              <w:left w:val="nil"/>
              <w:bottom w:val="nil"/>
              <w:right w:val="single" w:sz="8"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trPr>
          <w:trHeight w:val="439"/>
        </w:trPr>
        <w:tc>
          <w:tcPr>
            <w:tcW w:w="2567" w:type="dxa"/>
            <w:tcBorders>
              <w:top w:val="single" w:sz="4" w:space="0" w:color="auto"/>
              <w:left w:val="single" w:sz="8" w:space="0" w:color="auto"/>
              <w:bottom w:val="single" w:sz="8" w:space="0" w:color="auto"/>
              <w:right w:val="nil"/>
            </w:tcBorders>
            <w:shd w:val="clear" w:color="auto" w:fill="FFFFFF"/>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总计</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13</w:t>
            </w:r>
          </w:p>
        </w:tc>
        <w:tc>
          <w:tcPr>
            <w:tcW w:w="1074" w:type="dxa"/>
            <w:tcBorders>
              <w:top w:val="single" w:sz="4" w:space="0" w:color="auto"/>
              <w:left w:val="nil"/>
              <w:bottom w:val="single" w:sz="8" w:space="0" w:color="auto"/>
              <w:right w:val="single" w:sz="4" w:space="0" w:color="auto"/>
            </w:tcBorders>
            <w:vAlign w:val="center"/>
          </w:tcPr>
          <w:p w:rsidR="00552196" w:rsidRPr="00130156" w:rsidRDefault="00552196">
            <w:pPr>
              <w:widowControl/>
              <w:jc w:val="right"/>
              <w:rPr>
                <w:rFonts w:ascii="宋体" w:cs="宋体"/>
                <w:b/>
                <w:kern w:val="0"/>
                <w:sz w:val="22"/>
                <w:szCs w:val="22"/>
              </w:rPr>
            </w:pPr>
            <w:r w:rsidRPr="00130156">
              <w:rPr>
                <w:rFonts w:ascii="宋体" w:hAnsi="宋体" w:cs="宋体"/>
                <w:b/>
                <w:kern w:val="0"/>
                <w:sz w:val="22"/>
                <w:szCs w:val="22"/>
              </w:rPr>
              <w:t>1902.21</w:t>
            </w:r>
            <w:r w:rsidRPr="00130156">
              <w:rPr>
                <w:rFonts w:ascii="宋体" w:hAnsi="宋体" w:cs="宋体" w:hint="eastAsia"/>
                <w:b/>
                <w:kern w:val="0"/>
                <w:sz w:val="22"/>
                <w:szCs w:val="22"/>
              </w:rPr>
              <w:t xml:space="preserve">　</w:t>
            </w:r>
          </w:p>
        </w:tc>
        <w:tc>
          <w:tcPr>
            <w:tcW w:w="2693" w:type="dxa"/>
            <w:tcBorders>
              <w:top w:val="single" w:sz="4" w:space="0" w:color="auto"/>
              <w:left w:val="nil"/>
              <w:bottom w:val="single" w:sz="8" w:space="0" w:color="auto"/>
              <w:right w:val="nil"/>
            </w:tcBorders>
            <w:shd w:val="clear" w:color="auto" w:fill="FFFFFF"/>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总计</w:t>
            </w:r>
          </w:p>
        </w:tc>
        <w:tc>
          <w:tcPr>
            <w:tcW w:w="769" w:type="dxa"/>
            <w:tcBorders>
              <w:top w:val="nil"/>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26</w:t>
            </w:r>
          </w:p>
        </w:tc>
        <w:tc>
          <w:tcPr>
            <w:tcW w:w="1216" w:type="dxa"/>
            <w:tcBorders>
              <w:top w:val="single" w:sz="4" w:space="0" w:color="auto"/>
              <w:left w:val="nil"/>
              <w:bottom w:val="single" w:sz="8" w:space="0" w:color="auto"/>
              <w:right w:val="single" w:sz="8" w:space="0" w:color="auto"/>
            </w:tcBorders>
            <w:vAlign w:val="center"/>
          </w:tcPr>
          <w:p w:rsidR="00552196" w:rsidRDefault="00552196">
            <w:pPr>
              <w:widowControl/>
              <w:jc w:val="left"/>
              <w:rPr>
                <w:rFonts w:ascii="宋体" w:cs="宋体"/>
                <w:b/>
                <w:bCs/>
                <w:kern w:val="0"/>
                <w:sz w:val="22"/>
                <w:szCs w:val="22"/>
              </w:rPr>
            </w:pPr>
            <w:r>
              <w:rPr>
                <w:rFonts w:ascii="宋体" w:hAnsi="宋体" w:cs="宋体"/>
                <w:b/>
                <w:bCs/>
                <w:kern w:val="0"/>
                <w:sz w:val="22"/>
                <w:szCs w:val="22"/>
              </w:rPr>
              <w:t>1902.21</w:t>
            </w:r>
            <w:r>
              <w:rPr>
                <w:rFonts w:ascii="宋体" w:hAnsi="宋体" w:cs="宋体" w:hint="eastAsia"/>
                <w:b/>
                <w:bCs/>
                <w:kern w:val="0"/>
                <w:sz w:val="22"/>
                <w:szCs w:val="22"/>
              </w:rPr>
              <w:t xml:space="preserve">　</w:t>
            </w:r>
          </w:p>
        </w:tc>
      </w:tr>
    </w:tbl>
    <w:p w:rsidR="00552196" w:rsidRDefault="00552196" w:rsidP="005937C2">
      <w:pPr>
        <w:spacing w:line="320" w:lineRule="exact"/>
        <w:ind w:firstLine="560"/>
        <w:rPr>
          <w:rFonts w:ascii="仿宋_GB2312" w:eastAsia="仿宋_GB2312"/>
          <w:sz w:val="28"/>
          <w:szCs w:val="28"/>
        </w:rPr>
      </w:pPr>
      <w:r>
        <w:rPr>
          <w:rFonts w:ascii="仿宋_GB2312" w:eastAsia="仿宋_GB2312" w:hint="eastAsia"/>
          <w:sz w:val="28"/>
          <w:szCs w:val="28"/>
        </w:rPr>
        <w:t>注：本表反映部门本年度的总收支和年末结转情况。有关填表说明：</w:t>
      </w:r>
    </w:p>
    <w:p w:rsidR="00552196" w:rsidRDefault="00552196" w:rsidP="00D14AE6">
      <w:pPr>
        <w:spacing w:line="32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）本表中数据填列当年决算数，以“万元”为金额单位，保留两位小数。</w:t>
      </w:r>
    </w:p>
    <w:p w:rsidR="00552196" w:rsidRDefault="00552196" w:rsidP="00D14AE6">
      <w:pPr>
        <w:spacing w:line="32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本表支出项目填列到类级支出科目，没有发生数的类级支出科目不用填列。</w:t>
      </w:r>
    </w:p>
    <w:p w:rsidR="00552196" w:rsidRDefault="00552196" w:rsidP="00D14AE6">
      <w:pPr>
        <w:spacing w:line="32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）收入总计数应等于支出总计数。</w:t>
      </w:r>
    </w:p>
    <w:p w:rsidR="00552196" w:rsidRDefault="00552196" w:rsidP="00D14AE6">
      <w:pPr>
        <w:spacing w:line="3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）此表没有发生数据的，在合计和总计栏填“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3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）该表数据来源于部门决算报表中的《收入支出决算总表》</w:t>
      </w:r>
      <w:r>
        <w:rPr>
          <w:rFonts w:ascii="仿宋_GB2312" w:eastAsia="仿宋_GB2312"/>
          <w:sz w:val="28"/>
          <w:szCs w:val="28"/>
        </w:rPr>
        <w:t>(</w:t>
      </w:r>
      <w:r>
        <w:rPr>
          <w:rFonts w:ascii="仿宋_GB2312" w:eastAsia="仿宋_GB2312" w:hint="eastAsia"/>
          <w:sz w:val="28"/>
          <w:szCs w:val="28"/>
        </w:rPr>
        <w:t>财决</w:t>
      </w:r>
      <w:r>
        <w:rPr>
          <w:rFonts w:ascii="仿宋_GB2312" w:eastAsia="仿宋_GB2312"/>
          <w:sz w:val="28"/>
          <w:szCs w:val="28"/>
        </w:rPr>
        <w:t>01</w:t>
      </w:r>
      <w:r>
        <w:rPr>
          <w:rFonts w:ascii="仿宋_GB2312" w:eastAsia="仿宋_GB2312" w:hint="eastAsia"/>
          <w:sz w:val="28"/>
          <w:szCs w:val="28"/>
        </w:rPr>
        <w:t>表</w:t>
      </w:r>
      <w:r>
        <w:rPr>
          <w:rFonts w:ascii="仿宋_GB2312" w:eastAsia="仿宋_GB2312"/>
          <w:sz w:val="28"/>
          <w:szCs w:val="28"/>
        </w:rPr>
        <w:t>)</w:t>
      </w:r>
      <w:r>
        <w:rPr>
          <w:rFonts w:ascii="仿宋_GB2312" w:eastAsia="仿宋_GB2312" w:hint="eastAsia"/>
          <w:sz w:val="28"/>
          <w:szCs w:val="28"/>
        </w:rPr>
        <w:t>。</w:t>
      </w:r>
    </w:p>
    <w:tbl>
      <w:tblPr>
        <w:tblW w:w="9358" w:type="dxa"/>
        <w:tblInd w:w="93" w:type="dxa"/>
        <w:tblLayout w:type="fixed"/>
        <w:tblLook w:val="0000"/>
      </w:tblPr>
      <w:tblGrid>
        <w:gridCol w:w="459"/>
        <w:gridCol w:w="597"/>
        <w:gridCol w:w="1659"/>
        <w:gridCol w:w="1040"/>
        <w:gridCol w:w="945"/>
        <w:gridCol w:w="939"/>
        <w:gridCol w:w="797"/>
        <w:gridCol w:w="796"/>
        <w:gridCol w:w="992"/>
        <w:gridCol w:w="1134"/>
      </w:tblGrid>
      <w:tr w:rsidR="00552196" w:rsidTr="00BD36C1">
        <w:trPr>
          <w:trHeight w:val="435"/>
        </w:trPr>
        <w:tc>
          <w:tcPr>
            <w:tcW w:w="9358" w:type="dxa"/>
            <w:gridSpan w:val="10"/>
            <w:vAlign w:val="center"/>
          </w:tcPr>
          <w:p w:rsidR="00552196" w:rsidRDefault="00552196">
            <w:pPr>
              <w:widowControl/>
              <w:jc w:val="center"/>
              <w:rPr>
                <w:rFonts w:ascii="华文中宋" w:eastAsia="华文中宋" w:hAnsi="华文中宋" w:cs="宋体"/>
                <w:color w:val="000000"/>
                <w:kern w:val="0"/>
                <w:sz w:val="32"/>
                <w:szCs w:val="32"/>
              </w:rPr>
            </w:pPr>
            <w:r>
              <w:rPr>
                <w:rFonts w:ascii="华文中宋" w:eastAsia="华文中宋" w:hAnsi="华文中宋" w:cs="宋体" w:hint="eastAsia"/>
                <w:color w:val="000000"/>
                <w:kern w:val="0"/>
                <w:sz w:val="32"/>
                <w:szCs w:val="32"/>
              </w:rPr>
              <w:t>收入决算表</w:t>
            </w:r>
          </w:p>
        </w:tc>
      </w:tr>
      <w:tr w:rsidR="00552196" w:rsidTr="00BD36C1">
        <w:trPr>
          <w:trHeight w:val="285"/>
        </w:trPr>
        <w:tc>
          <w:tcPr>
            <w:tcW w:w="45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597"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65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040"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45"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3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97"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96"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02</w:t>
            </w:r>
            <w:r>
              <w:rPr>
                <w:rFonts w:ascii="宋体" w:hAnsi="宋体" w:cs="宋体" w:hint="eastAsia"/>
                <w:color w:val="000000"/>
                <w:kern w:val="0"/>
                <w:sz w:val="20"/>
                <w:szCs w:val="20"/>
              </w:rPr>
              <w:t>表</w:t>
            </w:r>
          </w:p>
        </w:tc>
      </w:tr>
      <w:tr w:rsidR="00552196" w:rsidTr="00BD36C1">
        <w:trPr>
          <w:trHeight w:val="300"/>
        </w:trPr>
        <w:tc>
          <w:tcPr>
            <w:tcW w:w="1056" w:type="dxa"/>
            <w:gridSpan w:val="2"/>
            <w:shd w:val="clear" w:color="auto" w:fill="FFFFFF"/>
            <w:vAlign w:val="center"/>
          </w:tcPr>
          <w:p w:rsidR="00552196" w:rsidRDefault="00552196">
            <w:pPr>
              <w:widowControl/>
              <w:jc w:val="left"/>
              <w:rPr>
                <w:rFonts w:ascii="宋体" w:cs="宋体"/>
                <w:color w:val="000000"/>
                <w:kern w:val="0"/>
                <w:sz w:val="20"/>
                <w:szCs w:val="20"/>
              </w:rPr>
            </w:pPr>
            <w:r>
              <w:rPr>
                <w:rFonts w:ascii="宋体" w:hAnsi="宋体" w:cs="宋体" w:hint="eastAsia"/>
                <w:color w:val="000000"/>
                <w:kern w:val="0"/>
                <w:sz w:val="20"/>
                <w:szCs w:val="20"/>
              </w:rPr>
              <w:t>部门：</w:t>
            </w:r>
          </w:p>
        </w:tc>
        <w:tc>
          <w:tcPr>
            <w:tcW w:w="1659"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素龙中学　</w:t>
            </w:r>
          </w:p>
        </w:tc>
        <w:tc>
          <w:tcPr>
            <w:tcW w:w="1040"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45"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39" w:type="dxa"/>
            <w:shd w:val="clear" w:color="auto" w:fill="FFFFFF"/>
            <w:vAlign w:val="center"/>
          </w:tcPr>
          <w:p w:rsidR="00552196" w:rsidRDefault="00552196">
            <w:pPr>
              <w:widowControl/>
              <w:jc w:val="center"/>
              <w:rPr>
                <w:rFonts w:ascii="宋体" w:cs="宋体"/>
                <w:color w:val="000000"/>
                <w:kern w:val="0"/>
                <w:sz w:val="20"/>
                <w:szCs w:val="20"/>
              </w:rPr>
            </w:pPr>
            <w:r>
              <w:rPr>
                <w:rFonts w:ascii="宋体" w:hAnsi="宋体" w:cs="宋体" w:hint="eastAsia"/>
                <w:color w:val="000000"/>
                <w:kern w:val="0"/>
                <w:sz w:val="20"/>
                <w:szCs w:val="20"/>
              </w:rPr>
              <w:t xml:space="preserve">　</w:t>
            </w:r>
          </w:p>
        </w:tc>
        <w:tc>
          <w:tcPr>
            <w:tcW w:w="797"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796"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shd w:val="clear" w:color="auto" w:fill="FFFFFF"/>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单位：万元</w:t>
            </w:r>
          </w:p>
        </w:tc>
      </w:tr>
      <w:tr w:rsidR="00552196" w:rsidTr="00BD36C1">
        <w:trPr>
          <w:trHeight w:val="450"/>
        </w:trPr>
        <w:tc>
          <w:tcPr>
            <w:tcW w:w="2715" w:type="dxa"/>
            <w:gridSpan w:val="3"/>
            <w:tcBorders>
              <w:top w:val="single" w:sz="8" w:space="0" w:color="auto"/>
              <w:left w:val="single" w:sz="8"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1040"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本年收入合计</w:t>
            </w:r>
          </w:p>
        </w:tc>
        <w:tc>
          <w:tcPr>
            <w:tcW w:w="945" w:type="dxa"/>
            <w:vMerge w:val="restart"/>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财政拨款收入</w:t>
            </w:r>
          </w:p>
        </w:tc>
        <w:tc>
          <w:tcPr>
            <w:tcW w:w="939"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上级补助收入</w:t>
            </w:r>
          </w:p>
        </w:tc>
        <w:tc>
          <w:tcPr>
            <w:tcW w:w="797"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事业收入</w:t>
            </w:r>
          </w:p>
        </w:tc>
        <w:tc>
          <w:tcPr>
            <w:tcW w:w="796"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经营收入</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附属单位上缴收入</w:t>
            </w:r>
          </w:p>
        </w:tc>
        <w:tc>
          <w:tcPr>
            <w:tcW w:w="1134" w:type="dxa"/>
            <w:vMerge w:val="restart"/>
            <w:tcBorders>
              <w:top w:val="single" w:sz="8" w:space="0" w:color="auto"/>
              <w:left w:val="single" w:sz="4" w:space="0" w:color="auto"/>
              <w:bottom w:val="single" w:sz="4" w:space="0" w:color="000000"/>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其他收入</w:t>
            </w:r>
          </w:p>
        </w:tc>
      </w:tr>
      <w:tr w:rsidR="00552196" w:rsidTr="00BD36C1">
        <w:trPr>
          <w:trHeight w:val="450"/>
        </w:trPr>
        <w:tc>
          <w:tcPr>
            <w:tcW w:w="1056" w:type="dxa"/>
            <w:gridSpan w:val="2"/>
            <w:vMerge w:val="restart"/>
            <w:tcBorders>
              <w:top w:val="single" w:sz="4" w:space="0" w:color="auto"/>
              <w:left w:val="single" w:sz="8" w:space="0" w:color="auto"/>
              <w:bottom w:val="single" w:sz="4" w:space="0" w:color="000000"/>
              <w:right w:val="nil"/>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功能分类科目编码</w:t>
            </w:r>
          </w:p>
        </w:tc>
        <w:tc>
          <w:tcPr>
            <w:tcW w:w="1659" w:type="dxa"/>
            <w:vMerge w:val="restart"/>
            <w:tcBorders>
              <w:top w:val="nil"/>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科目名称</w:t>
            </w:r>
          </w:p>
        </w:tc>
        <w:tc>
          <w:tcPr>
            <w:tcW w:w="1040"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45"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39"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797"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796"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92"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BD36C1">
        <w:trPr>
          <w:trHeight w:val="450"/>
        </w:trPr>
        <w:tc>
          <w:tcPr>
            <w:tcW w:w="1056" w:type="dxa"/>
            <w:gridSpan w:val="2"/>
            <w:vMerge/>
            <w:tcBorders>
              <w:top w:val="single" w:sz="4" w:space="0" w:color="auto"/>
              <w:left w:val="single" w:sz="8"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659"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040"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45"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39"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797"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796"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92"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BD36C1">
        <w:trPr>
          <w:trHeight w:val="450"/>
        </w:trPr>
        <w:tc>
          <w:tcPr>
            <w:tcW w:w="2715" w:type="dxa"/>
            <w:gridSpan w:val="3"/>
            <w:tcBorders>
              <w:top w:val="single" w:sz="4" w:space="0" w:color="auto"/>
              <w:left w:val="single" w:sz="8" w:space="0" w:color="auto"/>
              <w:bottom w:val="single" w:sz="4" w:space="0" w:color="auto"/>
              <w:right w:val="single" w:sz="4" w:space="0" w:color="000000"/>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栏次</w:t>
            </w:r>
          </w:p>
        </w:tc>
        <w:tc>
          <w:tcPr>
            <w:tcW w:w="1040"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945"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2</w:t>
            </w:r>
          </w:p>
        </w:tc>
        <w:tc>
          <w:tcPr>
            <w:tcW w:w="939"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3</w:t>
            </w:r>
          </w:p>
        </w:tc>
        <w:tc>
          <w:tcPr>
            <w:tcW w:w="797"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4</w:t>
            </w:r>
          </w:p>
        </w:tc>
        <w:tc>
          <w:tcPr>
            <w:tcW w:w="796"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5</w:t>
            </w:r>
          </w:p>
        </w:tc>
        <w:tc>
          <w:tcPr>
            <w:tcW w:w="992"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6</w:t>
            </w:r>
          </w:p>
        </w:tc>
        <w:tc>
          <w:tcPr>
            <w:tcW w:w="1134" w:type="dxa"/>
            <w:tcBorders>
              <w:top w:val="nil"/>
              <w:left w:val="nil"/>
              <w:bottom w:val="single" w:sz="4" w:space="0" w:color="auto"/>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7</w:t>
            </w:r>
          </w:p>
        </w:tc>
      </w:tr>
      <w:tr w:rsidR="00552196" w:rsidTr="00BD36C1">
        <w:trPr>
          <w:trHeight w:val="450"/>
        </w:trPr>
        <w:tc>
          <w:tcPr>
            <w:tcW w:w="2715" w:type="dxa"/>
            <w:gridSpan w:val="3"/>
            <w:tcBorders>
              <w:top w:val="nil"/>
              <w:left w:val="single" w:sz="8" w:space="0" w:color="auto"/>
              <w:bottom w:val="single" w:sz="4" w:space="0" w:color="auto"/>
              <w:right w:val="single" w:sz="4" w:space="0" w:color="000000"/>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合计</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1900.93</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1900.93</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205</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教育支出</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1668.05</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1668.05</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20502</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普通教育</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1375.80</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1375.80</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2050203</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初中教育</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1375.80</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1375.80</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20503</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职业教育</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292.24</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292.24</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2050302</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中专教育</w:t>
            </w:r>
          </w:p>
        </w:tc>
        <w:tc>
          <w:tcPr>
            <w:tcW w:w="1040"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292.24</w:t>
            </w:r>
          </w:p>
        </w:tc>
        <w:tc>
          <w:tcPr>
            <w:tcW w:w="945"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292.24</w:t>
            </w:r>
          </w:p>
        </w:tc>
        <w:tc>
          <w:tcPr>
            <w:tcW w:w="939"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7"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6"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992"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center"/>
              <w:rPr>
                <w:rFonts w:ascii="仿宋_GB2312" w:eastAsia="仿宋_GB2312" w:hAnsi="宋体" w:cs="宋体"/>
                <w:kern w:val="0"/>
                <w:sz w:val="24"/>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208</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社会保障和就业支出</w:t>
            </w:r>
          </w:p>
        </w:tc>
        <w:tc>
          <w:tcPr>
            <w:tcW w:w="1040"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193.03</w:t>
            </w:r>
          </w:p>
        </w:tc>
        <w:tc>
          <w:tcPr>
            <w:tcW w:w="945"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193.03</w:t>
            </w:r>
          </w:p>
        </w:tc>
        <w:tc>
          <w:tcPr>
            <w:tcW w:w="939"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7"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6"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992" w:type="dxa"/>
            <w:tcBorders>
              <w:top w:val="nil"/>
              <w:left w:val="nil"/>
              <w:bottom w:val="single" w:sz="4"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center"/>
              <w:rPr>
                <w:rFonts w:ascii="仿宋_GB2312" w:eastAsia="仿宋_GB2312" w:hAnsi="宋体" w:cs="宋体"/>
                <w:kern w:val="0"/>
                <w:sz w:val="24"/>
              </w:rPr>
            </w:pPr>
          </w:p>
        </w:tc>
      </w:tr>
      <w:tr w:rsidR="00552196" w:rsidTr="00BD36C1">
        <w:trPr>
          <w:trHeight w:val="450"/>
        </w:trPr>
        <w:tc>
          <w:tcPr>
            <w:tcW w:w="1056" w:type="dxa"/>
            <w:gridSpan w:val="2"/>
            <w:tcBorders>
              <w:top w:val="single" w:sz="4" w:space="0" w:color="auto"/>
              <w:left w:val="single" w:sz="8" w:space="0" w:color="auto"/>
              <w:bottom w:val="single" w:sz="4"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20805</w:t>
            </w:r>
          </w:p>
        </w:tc>
        <w:tc>
          <w:tcPr>
            <w:tcW w:w="1659" w:type="dxa"/>
            <w:tcBorders>
              <w:top w:val="nil"/>
              <w:left w:val="nil"/>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行政事业单位离退休</w:t>
            </w:r>
          </w:p>
        </w:tc>
        <w:tc>
          <w:tcPr>
            <w:tcW w:w="1040"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193.03</w:t>
            </w:r>
          </w:p>
        </w:tc>
        <w:tc>
          <w:tcPr>
            <w:tcW w:w="945"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r>
              <w:rPr>
                <w:kern w:val="0"/>
                <w:sz w:val="20"/>
                <w:szCs w:val="20"/>
              </w:rPr>
              <w:t>193.03</w:t>
            </w:r>
          </w:p>
        </w:tc>
        <w:tc>
          <w:tcPr>
            <w:tcW w:w="939"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4"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4" w:space="0" w:color="auto"/>
              <w:right w:val="single" w:sz="8" w:space="0" w:color="auto"/>
            </w:tcBorders>
            <w:vAlign w:val="center"/>
          </w:tcPr>
          <w:p w:rsidR="00552196" w:rsidRDefault="00552196">
            <w:pPr>
              <w:widowControl/>
              <w:jc w:val="left"/>
              <w:rPr>
                <w:kern w:val="0"/>
                <w:sz w:val="20"/>
                <w:szCs w:val="20"/>
              </w:rPr>
            </w:pPr>
          </w:p>
        </w:tc>
      </w:tr>
      <w:tr w:rsidR="00552196" w:rsidTr="00BD36C1">
        <w:trPr>
          <w:trHeight w:val="450"/>
        </w:trPr>
        <w:tc>
          <w:tcPr>
            <w:tcW w:w="1056" w:type="dxa"/>
            <w:gridSpan w:val="2"/>
            <w:tcBorders>
              <w:top w:val="single" w:sz="4" w:space="0" w:color="auto"/>
              <w:left w:val="single" w:sz="8" w:space="0" w:color="auto"/>
              <w:bottom w:val="single" w:sz="8"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kern w:val="0"/>
                <w:sz w:val="24"/>
              </w:rPr>
              <w:t>2080502</w:t>
            </w:r>
          </w:p>
        </w:tc>
        <w:tc>
          <w:tcPr>
            <w:tcW w:w="1659" w:type="dxa"/>
            <w:tcBorders>
              <w:top w:val="nil"/>
              <w:left w:val="nil"/>
              <w:bottom w:val="single" w:sz="8"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事业单位离退休</w:t>
            </w:r>
          </w:p>
        </w:tc>
        <w:tc>
          <w:tcPr>
            <w:tcW w:w="1040"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193.03</w:t>
            </w:r>
          </w:p>
        </w:tc>
        <w:tc>
          <w:tcPr>
            <w:tcW w:w="945"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193.03</w:t>
            </w:r>
          </w:p>
        </w:tc>
        <w:tc>
          <w:tcPr>
            <w:tcW w:w="939"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7"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6"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992"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1134" w:type="dxa"/>
            <w:tcBorders>
              <w:top w:val="nil"/>
              <w:left w:val="nil"/>
              <w:bottom w:val="single" w:sz="8" w:space="0" w:color="auto"/>
              <w:right w:val="single" w:sz="8" w:space="0" w:color="auto"/>
            </w:tcBorders>
            <w:vAlign w:val="center"/>
          </w:tcPr>
          <w:p w:rsidR="00552196" w:rsidRDefault="00552196">
            <w:pPr>
              <w:widowControl/>
              <w:jc w:val="center"/>
              <w:rPr>
                <w:rFonts w:ascii="仿宋_GB2312" w:eastAsia="仿宋_GB2312" w:hAnsi="宋体" w:cs="宋体"/>
                <w:kern w:val="0"/>
                <w:sz w:val="24"/>
              </w:rPr>
            </w:pPr>
          </w:p>
        </w:tc>
      </w:tr>
      <w:tr w:rsidR="00552196" w:rsidTr="00BD36C1">
        <w:trPr>
          <w:trHeight w:val="450"/>
        </w:trPr>
        <w:tc>
          <w:tcPr>
            <w:tcW w:w="1056" w:type="dxa"/>
            <w:gridSpan w:val="2"/>
            <w:tcBorders>
              <w:top w:val="single" w:sz="4" w:space="0" w:color="auto"/>
              <w:left w:val="single" w:sz="8" w:space="0" w:color="auto"/>
              <w:bottom w:val="single" w:sz="8" w:space="0" w:color="auto"/>
              <w:right w:val="single" w:sz="4" w:space="0" w:color="auto"/>
            </w:tcBorders>
            <w:shd w:val="clear" w:color="auto" w:fill="FFFFFF"/>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210</w:t>
            </w:r>
          </w:p>
        </w:tc>
        <w:tc>
          <w:tcPr>
            <w:tcW w:w="1659" w:type="dxa"/>
            <w:tcBorders>
              <w:top w:val="nil"/>
              <w:left w:val="nil"/>
              <w:bottom w:val="single" w:sz="8"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宋体" w:hAnsi="宋体" w:cs="宋体" w:hint="eastAsia"/>
                <w:kern w:val="0"/>
                <w:sz w:val="22"/>
                <w:szCs w:val="22"/>
              </w:rPr>
              <w:t>医疗卫生与计划生育支出</w:t>
            </w:r>
          </w:p>
        </w:tc>
        <w:tc>
          <w:tcPr>
            <w:tcW w:w="1040"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39.86</w:t>
            </w:r>
          </w:p>
        </w:tc>
        <w:tc>
          <w:tcPr>
            <w:tcW w:w="945"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39.86</w:t>
            </w:r>
          </w:p>
        </w:tc>
        <w:tc>
          <w:tcPr>
            <w:tcW w:w="939"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7"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6"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992"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1134" w:type="dxa"/>
            <w:tcBorders>
              <w:top w:val="nil"/>
              <w:left w:val="nil"/>
              <w:bottom w:val="single" w:sz="8" w:space="0" w:color="auto"/>
              <w:right w:val="single" w:sz="8" w:space="0" w:color="auto"/>
            </w:tcBorders>
            <w:vAlign w:val="center"/>
          </w:tcPr>
          <w:p w:rsidR="00552196" w:rsidRDefault="00552196">
            <w:pPr>
              <w:widowControl/>
              <w:jc w:val="center"/>
              <w:rPr>
                <w:rFonts w:ascii="仿宋_GB2312" w:eastAsia="仿宋_GB2312" w:hAnsi="宋体" w:cs="宋体"/>
                <w:kern w:val="0"/>
                <w:sz w:val="24"/>
              </w:rPr>
            </w:pPr>
          </w:p>
        </w:tc>
      </w:tr>
      <w:tr w:rsidR="00552196" w:rsidTr="00BD36C1">
        <w:trPr>
          <w:trHeight w:val="450"/>
        </w:trPr>
        <w:tc>
          <w:tcPr>
            <w:tcW w:w="1056" w:type="dxa"/>
            <w:gridSpan w:val="2"/>
            <w:tcBorders>
              <w:top w:val="single" w:sz="4" w:space="0" w:color="auto"/>
              <w:left w:val="single" w:sz="8" w:space="0" w:color="auto"/>
              <w:bottom w:val="single" w:sz="8" w:space="0" w:color="auto"/>
              <w:right w:val="single" w:sz="4" w:space="0" w:color="auto"/>
            </w:tcBorders>
            <w:shd w:val="clear" w:color="auto" w:fill="FFFFFF"/>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21005</w:t>
            </w:r>
          </w:p>
        </w:tc>
        <w:tc>
          <w:tcPr>
            <w:tcW w:w="1659" w:type="dxa"/>
            <w:tcBorders>
              <w:top w:val="nil"/>
              <w:left w:val="nil"/>
              <w:bottom w:val="single" w:sz="8" w:space="0" w:color="auto"/>
              <w:right w:val="single" w:sz="4" w:space="0" w:color="auto"/>
            </w:tcBorders>
            <w:shd w:val="clear" w:color="auto" w:fill="FFFFFF"/>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医</w:t>
            </w:r>
            <w:r>
              <w:rPr>
                <w:rFonts w:ascii="宋体" w:hAnsi="宋体" w:cs="宋体" w:hint="eastAsia"/>
                <w:kern w:val="0"/>
                <w:sz w:val="22"/>
                <w:szCs w:val="22"/>
              </w:rPr>
              <w:t>疗保障</w:t>
            </w:r>
          </w:p>
        </w:tc>
        <w:tc>
          <w:tcPr>
            <w:tcW w:w="1040"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39.86</w:t>
            </w:r>
          </w:p>
        </w:tc>
        <w:tc>
          <w:tcPr>
            <w:tcW w:w="945"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kern w:val="0"/>
                <w:sz w:val="24"/>
              </w:rPr>
              <w:t>39.86</w:t>
            </w:r>
          </w:p>
        </w:tc>
        <w:tc>
          <w:tcPr>
            <w:tcW w:w="939"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7"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796"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992" w:type="dxa"/>
            <w:tcBorders>
              <w:top w:val="nil"/>
              <w:left w:val="nil"/>
              <w:bottom w:val="single" w:sz="8" w:space="0" w:color="auto"/>
              <w:right w:val="single" w:sz="4" w:space="0" w:color="auto"/>
            </w:tcBorders>
            <w:vAlign w:val="center"/>
          </w:tcPr>
          <w:p w:rsidR="00552196" w:rsidRDefault="00552196">
            <w:pPr>
              <w:widowControl/>
              <w:jc w:val="center"/>
              <w:rPr>
                <w:rFonts w:ascii="仿宋_GB2312" w:eastAsia="仿宋_GB2312" w:hAnsi="宋体" w:cs="宋体"/>
                <w:kern w:val="0"/>
                <w:sz w:val="24"/>
              </w:rPr>
            </w:pPr>
          </w:p>
        </w:tc>
        <w:tc>
          <w:tcPr>
            <w:tcW w:w="1134" w:type="dxa"/>
            <w:tcBorders>
              <w:top w:val="nil"/>
              <w:left w:val="nil"/>
              <w:bottom w:val="single" w:sz="8" w:space="0" w:color="auto"/>
              <w:right w:val="single" w:sz="8" w:space="0" w:color="auto"/>
            </w:tcBorders>
            <w:vAlign w:val="center"/>
          </w:tcPr>
          <w:p w:rsidR="00552196" w:rsidRDefault="00552196">
            <w:pPr>
              <w:widowControl/>
              <w:jc w:val="center"/>
              <w:rPr>
                <w:rFonts w:ascii="仿宋_GB2312" w:eastAsia="仿宋_GB2312" w:hAnsi="宋体" w:cs="宋体"/>
                <w:kern w:val="0"/>
                <w:sz w:val="24"/>
              </w:rPr>
            </w:pPr>
          </w:p>
        </w:tc>
      </w:tr>
      <w:tr w:rsidR="00552196" w:rsidTr="00BD36C1">
        <w:trPr>
          <w:trHeight w:val="450"/>
        </w:trPr>
        <w:tc>
          <w:tcPr>
            <w:tcW w:w="1056" w:type="dxa"/>
            <w:gridSpan w:val="2"/>
            <w:tcBorders>
              <w:top w:val="single" w:sz="4" w:space="0" w:color="auto"/>
              <w:left w:val="single" w:sz="8" w:space="0" w:color="auto"/>
              <w:bottom w:val="single" w:sz="8" w:space="0" w:color="auto"/>
              <w:right w:val="single" w:sz="4" w:space="0" w:color="auto"/>
            </w:tcBorders>
            <w:shd w:val="clear" w:color="auto" w:fill="FFFFFF"/>
            <w:vAlign w:val="center"/>
          </w:tcPr>
          <w:p w:rsidR="00552196" w:rsidRDefault="00552196" w:rsidP="00BD36C1">
            <w:pPr>
              <w:widowControl/>
              <w:rPr>
                <w:rFonts w:ascii="仿宋_GB2312" w:eastAsia="仿宋_GB2312" w:hAnsi="宋体" w:cs="宋体"/>
                <w:kern w:val="0"/>
                <w:sz w:val="24"/>
              </w:rPr>
            </w:pPr>
            <w:r>
              <w:rPr>
                <w:rFonts w:ascii="仿宋_GB2312" w:eastAsia="仿宋_GB2312" w:hAnsi="宋体" w:cs="宋体"/>
                <w:kern w:val="0"/>
                <w:sz w:val="24"/>
              </w:rPr>
              <w:t>2100502</w:t>
            </w:r>
          </w:p>
        </w:tc>
        <w:tc>
          <w:tcPr>
            <w:tcW w:w="1659" w:type="dxa"/>
            <w:tcBorders>
              <w:top w:val="nil"/>
              <w:left w:val="nil"/>
              <w:bottom w:val="single" w:sz="8" w:space="0" w:color="auto"/>
              <w:right w:val="single" w:sz="4" w:space="0" w:color="auto"/>
            </w:tcBorders>
            <w:shd w:val="clear" w:color="auto" w:fill="FFFFFF"/>
            <w:vAlign w:val="center"/>
          </w:tcPr>
          <w:p w:rsidR="00552196" w:rsidRDefault="00552196">
            <w:pPr>
              <w:widowControl/>
              <w:jc w:val="center"/>
              <w:rPr>
                <w:rFonts w:ascii="仿宋_GB2312" w:eastAsia="仿宋_GB2312" w:hAnsi="宋体" w:cs="宋体"/>
                <w:kern w:val="0"/>
                <w:sz w:val="24"/>
              </w:rPr>
            </w:pPr>
            <w:r>
              <w:rPr>
                <w:rFonts w:ascii="仿宋_GB2312" w:eastAsia="仿宋_GB2312" w:hAnsi="宋体" w:cs="宋体" w:hint="eastAsia"/>
                <w:kern w:val="0"/>
                <w:sz w:val="24"/>
              </w:rPr>
              <w:t>事业单位医</w:t>
            </w:r>
            <w:r>
              <w:rPr>
                <w:rFonts w:ascii="宋体" w:hAnsi="宋体" w:cs="宋体" w:hint="eastAsia"/>
                <w:kern w:val="0"/>
                <w:sz w:val="22"/>
                <w:szCs w:val="22"/>
              </w:rPr>
              <w:t>疗</w:t>
            </w:r>
          </w:p>
        </w:tc>
        <w:tc>
          <w:tcPr>
            <w:tcW w:w="1040"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r>
              <w:rPr>
                <w:kern w:val="0"/>
                <w:sz w:val="20"/>
                <w:szCs w:val="20"/>
              </w:rPr>
              <w:t>39.86</w:t>
            </w:r>
          </w:p>
        </w:tc>
        <w:tc>
          <w:tcPr>
            <w:tcW w:w="945"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r>
              <w:rPr>
                <w:kern w:val="0"/>
                <w:sz w:val="20"/>
                <w:szCs w:val="20"/>
              </w:rPr>
              <w:t>39.86</w:t>
            </w:r>
          </w:p>
        </w:tc>
        <w:tc>
          <w:tcPr>
            <w:tcW w:w="939"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p>
        </w:tc>
        <w:tc>
          <w:tcPr>
            <w:tcW w:w="797"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p>
        </w:tc>
        <w:tc>
          <w:tcPr>
            <w:tcW w:w="796"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p>
        </w:tc>
        <w:tc>
          <w:tcPr>
            <w:tcW w:w="992" w:type="dxa"/>
            <w:tcBorders>
              <w:top w:val="nil"/>
              <w:left w:val="nil"/>
              <w:bottom w:val="single" w:sz="8" w:space="0" w:color="auto"/>
              <w:right w:val="single" w:sz="4" w:space="0" w:color="auto"/>
            </w:tcBorders>
            <w:vAlign w:val="center"/>
          </w:tcPr>
          <w:p w:rsidR="00552196" w:rsidRDefault="00552196">
            <w:pPr>
              <w:widowControl/>
              <w:jc w:val="left"/>
              <w:rPr>
                <w:kern w:val="0"/>
                <w:sz w:val="20"/>
                <w:szCs w:val="20"/>
              </w:rPr>
            </w:pPr>
          </w:p>
        </w:tc>
        <w:tc>
          <w:tcPr>
            <w:tcW w:w="1134" w:type="dxa"/>
            <w:tcBorders>
              <w:top w:val="nil"/>
              <w:left w:val="nil"/>
              <w:bottom w:val="single" w:sz="8" w:space="0" w:color="auto"/>
              <w:right w:val="single" w:sz="8" w:space="0" w:color="auto"/>
            </w:tcBorders>
            <w:vAlign w:val="center"/>
          </w:tcPr>
          <w:p w:rsidR="00552196" w:rsidRDefault="00552196">
            <w:pPr>
              <w:widowControl/>
              <w:jc w:val="left"/>
              <w:rPr>
                <w:kern w:val="0"/>
                <w:sz w:val="20"/>
                <w:szCs w:val="20"/>
              </w:rPr>
            </w:pPr>
          </w:p>
        </w:tc>
      </w:tr>
    </w:tbl>
    <w:p w:rsidR="00552196" w:rsidRDefault="00552196" w:rsidP="005937C2">
      <w:pPr>
        <w:spacing w:line="420" w:lineRule="exact"/>
        <w:rPr>
          <w:rFonts w:ascii="仿宋_GB2312" w:eastAsia="仿宋_GB2312"/>
          <w:sz w:val="28"/>
          <w:szCs w:val="28"/>
        </w:rPr>
      </w:pPr>
      <w:r>
        <w:rPr>
          <w:rFonts w:ascii="仿宋_GB2312" w:eastAsia="仿宋_GB2312" w:hint="eastAsia"/>
          <w:sz w:val="28"/>
          <w:szCs w:val="28"/>
        </w:rPr>
        <w:t>注：本表反映部门本年度取得的各项收入情况。有关填表说明：</w:t>
      </w:r>
    </w:p>
    <w:p w:rsidR="00552196" w:rsidRDefault="00552196" w:rsidP="00D14AE6">
      <w:pPr>
        <w:spacing w:line="42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pacing w:line="42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本表功能科目填列到项级支出科目，没有发生数的支出科目不用填列。</w:t>
      </w:r>
    </w:p>
    <w:p w:rsidR="00552196" w:rsidRDefault="00552196" w:rsidP="00D14AE6">
      <w:pPr>
        <w:spacing w:line="42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Ansi="宋体"/>
          <w:sz w:val="28"/>
          <w:szCs w:val="28"/>
        </w:rPr>
        <w:t>1</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2+3+4+5+6+7</w:t>
      </w:r>
      <w:r>
        <w:rPr>
          <w:rFonts w:ascii="仿宋_GB2312" w:eastAsia="仿宋_GB2312" w:hAnsi="宋体" w:hint="eastAsia"/>
          <w:sz w:val="28"/>
          <w:szCs w:val="28"/>
        </w:rPr>
        <w:t>）栏。</w:t>
      </w:r>
    </w:p>
    <w:p w:rsidR="00552196" w:rsidRDefault="00552196" w:rsidP="00D14AE6">
      <w:pPr>
        <w:spacing w:line="4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）此表没有发生数据的，在合计行填“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4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）该表数据来源于部门决算报表中的《收入决算表》（财决</w:t>
      </w:r>
      <w:r>
        <w:rPr>
          <w:rFonts w:ascii="仿宋_GB2312" w:eastAsia="仿宋_GB2312"/>
          <w:sz w:val="28"/>
          <w:szCs w:val="28"/>
        </w:rPr>
        <w:t>03</w:t>
      </w:r>
      <w:r>
        <w:rPr>
          <w:rFonts w:ascii="仿宋_GB2312" w:eastAsia="仿宋_GB2312" w:hint="eastAsia"/>
          <w:sz w:val="28"/>
          <w:szCs w:val="28"/>
        </w:rPr>
        <w:t>表）。</w:t>
      </w:r>
    </w:p>
    <w:p w:rsidR="00552196" w:rsidRDefault="00552196" w:rsidP="00D14AE6">
      <w:pPr>
        <w:spacing w:line="360" w:lineRule="auto"/>
        <w:ind w:firstLineChars="187" w:firstLine="31680"/>
        <w:rPr>
          <w:rFonts w:ascii="仿宋_GB2312" w:eastAsia="仿宋_GB2312"/>
          <w:sz w:val="28"/>
          <w:szCs w:val="28"/>
        </w:rPr>
      </w:pPr>
    </w:p>
    <w:p w:rsidR="00552196" w:rsidRDefault="00552196" w:rsidP="00D14AE6">
      <w:pPr>
        <w:spacing w:line="360" w:lineRule="auto"/>
        <w:ind w:firstLineChars="187" w:firstLine="31680"/>
        <w:jc w:val="center"/>
        <w:rPr>
          <w:rFonts w:ascii="华文中宋" w:eastAsia="华文中宋" w:hAnsi="华文中宋" w:cs="宋体"/>
          <w:color w:val="000000"/>
          <w:kern w:val="0"/>
          <w:sz w:val="32"/>
          <w:szCs w:val="32"/>
        </w:rPr>
      </w:pPr>
      <w:r>
        <w:rPr>
          <w:rFonts w:ascii="华文中宋" w:eastAsia="华文中宋" w:hAnsi="华文中宋" w:cs="宋体" w:hint="eastAsia"/>
          <w:color w:val="000000"/>
          <w:kern w:val="0"/>
          <w:sz w:val="32"/>
          <w:szCs w:val="32"/>
        </w:rPr>
        <w:t>支出决算表</w:t>
      </w:r>
    </w:p>
    <w:p w:rsidR="00552196" w:rsidRDefault="00552196" w:rsidP="00D14AE6">
      <w:pPr>
        <w:spacing w:line="360" w:lineRule="auto"/>
        <w:ind w:firstLineChars="187" w:firstLine="31680"/>
        <w:jc w:val="left"/>
        <w:rPr>
          <w:rFonts w:ascii="宋体" w:cs="宋体"/>
          <w:color w:val="000000"/>
          <w:kern w:val="0"/>
          <w:sz w:val="20"/>
          <w:szCs w:val="20"/>
        </w:rPr>
      </w:pPr>
      <w:r>
        <w:rPr>
          <w:rFonts w:ascii="宋体" w:hAnsi="宋体" w:cs="宋体"/>
          <w:color w:val="000000"/>
          <w:kern w:val="0"/>
          <w:sz w:val="20"/>
          <w:szCs w:val="20"/>
        </w:rPr>
        <w:t xml:space="preserve">                                                                      </w:t>
      </w:r>
      <w:r>
        <w:rPr>
          <w:rFonts w:ascii="宋体" w:hAnsi="宋体" w:cs="宋体" w:hint="eastAsia"/>
          <w:color w:val="000000"/>
          <w:kern w:val="0"/>
          <w:sz w:val="20"/>
          <w:szCs w:val="20"/>
        </w:rPr>
        <w:t>公开</w:t>
      </w:r>
      <w:r>
        <w:rPr>
          <w:rFonts w:ascii="宋体" w:hAnsi="宋体" w:cs="宋体"/>
          <w:color w:val="000000"/>
          <w:kern w:val="0"/>
          <w:sz w:val="20"/>
          <w:szCs w:val="20"/>
        </w:rPr>
        <w:t>03</w:t>
      </w:r>
      <w:r>
        <w:rPr>
          <w:rFonts w:ascii="宋体" w:hAnsi="宋体" w:cs="宋体" w:hint="eastAsia"/>
          <w:color w:val="000000"/>
          <w:kern w:val="0"/>
          <w:sz w:val="20"/>
          <w:szCs w:val="20"/>
        </w:rPr>
        <w:t>表</w:t>
      </w:r>
    </w:p>
    <w:p w:rsidR="00552196" w:rsidRDefault="00552196" w:rsidP="00D14AE6">
      <w:pPr>
        <w:spacing w:line="360" w:lineRule="auto"/>
        <w:ind w:firstLineChars="187" w:firstLine="31680"/>
        <w:rPr>
          <w:rFonts w:ascii="宋体" w:cs="宋体"/>
          <w:color w:val="000000"/>
          <w:kern w:val="0"/>
          <w:sz w:val="20"/>
          <w:szCs w:val="20"/>
        </w:rPr>
      </w:pPr>
      <w:r>
        <w:rPr>
          <w:rFonts w:ascii="宋体" w:hAnsi="宋体" w:cs="宋体" w:hint="eastAsia"/>
          <w:color w:val="000000"/>
          <w:kern w:val="0"/>
          <w:sz w:val="20"/>
          <w:szCs w:val="20"/>
        </w:rPr>
        <w:t>部门：罗定市素龙中学</w:t>
      </w:r>
      <w:r>
        <w:rPr>
          <w:rFonts w:ascii="宋体" w:hAnsi="宋体" w:cs="宋体"/>
          <w:color w:val="000000"/>
          <w:kern w:val="0"/>
          <w:sz w:val="20"/>
          <w:szCs w:val="20"/>
        </w:rPr>
        <w:t xml:space="preserve">                                                     </w:t>
      </w:r>
      <w:r>
        <w:rPr>
          <w:rFonts w:ascii="宋体" w:hAnsi="宋体" w:cs="宋体" w:hint="eastAsia"/>
          <w:color w:val="000000"/>
          <w:kern w:val="0"/>
          <w:sz w:val="20"/>
          <w:szCs w:val="20"/>
        </w:rPr>
        <w:t>单位：万元</w:t>
      </w:r>
    </w:p>
    <w:tbl>
      <w:tblPr>
        <w:tblW w:w="9511" w:type="dxa"/>
        <w:tblInd w:w="91" w:type="dxa"/>
        <w:tblLayout w:type="fixed"/>
        <w:tblLook w:val="0000"/>
      </w:tblPr>
      <w:tblGrid>
        <w:gridCol w:w="1225"/>
        <w:gridCol w:w="1909"/>
        <w:gridCol w:w="1203"/>
        <w:gridCol w:w="1080"/>
        <w:gridCol w:w="1055"/>
        <w:gridCol w:w="992"/>
        <w:gridCol w:w="913"/>
        <w:gridCol w:w="1134"/>
      </w:tblGrid>
      <w:tr w:rsidR="00552196" w:rsidTr="00FB1437">
        <w:trPr>
          <w:trHeight w:val="448"/>
          <w:tblHeader/>
        </w:trPr>
        <w:tc>
          <w:tcPr>
            <w:tcW w:w="3134" w:type="dxa"/>
            <w:gridSpan w:val="2"/>
            <w:tcBorders>
              <w:top w:val="single" w:sz="8" w:space="0" w:color="auto"/>
              <w:left w:val="single" w:sz="8"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1203"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本年支出合计</w:t>
            </w:r>
          </w:p>
        </w:tc>
        <w:tc>
          <w:tcPr>
            <w:tcW w:w="1080"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基本支出</w:t>
            </w:r>
          </w:p>
        </w:tc>
        <w:tc>
          <w:tcPr>
            <w:tcW w:w="1055"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项目支出</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上缴上级支出</w:t>
            </w:r>
          </w:p>
        </w:tc>
        <w:tc>
          <w:tcPr>
            <w:tcW w:w="913" w:type="dxa"/>
            <w:vMerge w:val="restart"/>
            <w:tcBorders>
              <w:top w:val="single" w:sz="8" w:space="0" w:color="auto"/>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经营支出</w:t>
            </w:r>
          </w:p>
        </w:tc>
        <w:tc>
          <w:tcPr>
            <w:tcW w:w="1134" w:type="dxa"/>
            <w:vMerge w:val="restart"/>
            <w:tcBorders>
              <w:top w:val="single" w:sz="8" w:space="0" w:color="auto"/>
              <w:left w:val="single" w:sz="4" w:space="0" w:color="auto"/>
              <w:bottom w:val="single" w:sz="4" w:space="0" w:color="000000"/>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对附属单位补助支出</w:t>
            </w:r>
          </w:p>
        </w:tc>
      </w:tr>
      <w:tr w:rsidR="00552196" w:rsidTr="00FB1437">
        <w:trPr>
          <w:trHeight w:val="448"/>
          <w:tblHeader/>
        </w:trPr>
        <w:tc>
          <w:tcPr>
            <w:tcW w:w="1225" w:type="dxa"/>
            <w:vMerge w:val="restart"/>
            <w:tcBorders>
              <w:top w:val="single" w:sz="4" w:space="0" w:color="auto"/>
              <w:left w:val="single" w:sz="8" w:space="0" w:color="auto"/>
              <w:bottom w:val="single" w:sz="4" w:space="0" w:color="000000"/>
              <w:right w:val="nil"/>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功能分类科目编码</w:t>
            </w:r>
          </w:p>
        </w:tc>
        <w:tc>
          <w:tcPr>
            <w:tcW w:w="1909" w:type="dxa"/>
            <w:vMerge w:val="restart"/>
            <w:tcBorders>
              <w:top w:val="nil"/>
              <w:left w:val="single" w:sz="4" w:space="0" w:color="auto"/>
              <w:bottom w:val="single" w:sz="4" w:space="0" w:color="000000"/>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科目名称</w:t>
            </w:r>
          </w:p>
        </w:tc>
        <w:tc>
          <w:tcPr>
            <w:tcW w:w="1203"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080"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055"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92"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13"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FB1437">
        <w:trPr>
          <w:trHeight w:val="448"/>
          <w:tblHeader/>
        </w:trPr>
        <w:tc>
          <w:tcPr>
            <w:tcW w:w="1225" w:type="dxa"/>
            <w:vMerge/>
            <w:tcBorders>
              <w:top w:val="single" w:sz="4" w:space="0" w:color="auto"/>
              <w:left w:val="single" w:sz="8"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909"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203"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080"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055"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92"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13" w:type="dxa"/>
            <w:vMerge/>
            <w:tcBorders>
              <w:top w:val="single" w:sz="8" w:space="0" w:color="auto"/>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FB1437">
        <w:trPr>
          <w:trHeight w:val="448"/>
          <w:tblHeader/>
        </w:trPr>
        <w:tc>
          <w:tcPr>
            <w:tcW w:w="3134" w:type="dxa"/>
            <w:gridSpan w:val="2"/>
            <w:tcBorders>
              <w:top w:val="single" w:sz="4" w:space="0" w:color="auto"/>
              <w:left w:val="single" w:sz="8" w:space="0" w:color="auto"/>
              <w:bottom w:val="single" w:sz="4" w:space="0" w:color="auto"/>
              <w:right w:val="single" w:sz="4" w:space="0" w:color="000000"/>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栏次</w:t>
            </w:r>
          </w:p>
        </w:tc>
        <w:tc>
          <w:tcPr>
            <w:tcW w:w="1203"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1080"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2</w:t>
            </w:r>
          </w:p>
        </w:tc>
        <w:tc>
          <w:tcPr>
            <w:tcW w:w="1055"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3</w:t>
            </w:r>
          </w:p>
        </w:tc>
        <w:tc>
          <w:tcPr>
            <w:tcW w:w="992"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4</w:t>
            </w:r>
          </w:p>
        </w:tc>
        <w:tc>
          <w:tcPr>
            <w:tcW w:w="913" w:type="dxa"/>
            <w:tcBorders>
              <w:top w:val="nil"/>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5</w:t>
            </w:r>
          </w:p>
        </w:tc>
        <w:tc>
          <w:tcPr>
            <w:tcW w:w="1134" w:type="dxa"/>
            <w:tcBorders>
              <w:top w:val="nil"/>
              <w:left w:val="nil"/>
              <w:bottom w:val="single" w:sz="4" w:space="0" w:color="auto"/>
              <w:right w:val="single" w:sz="8"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6</w:t>
            </w:r>
          </w:p>
        </w:tc>
      </w:tr>
      <w:tr w:rsidR="00552196" w:rsidTr="00FB1437">
        <w:trPr>
          <w:trHeight w:val="450"/>
        </w:trPr>
        <w:tc>
          <w:tcPr>
            <w:tcW w:w="3134" w:type="dxa"/>
            <w:gridSpan w:val="2"/>
            <w:tcBorders>
              <w:top w:val="nil"/>
              <w:left w:val="single" w:sz="8" w:space="0" w:color="auto"/>
              <w:bottom w:val="single" w:sz="4" w:space="0" w:color="auto"/>
              <w:right w:val="single" w:sz="4" w:space="0" w:color="000000"/>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合计</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1902.21</w:t>
            </w:r>
            <w:r>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1695.37</w:t>
            </w:r>
            <w:r>
              <w:rPr>
                <w:rFonts w:ascii="宋体" w:hAnsi="宋体" w:cs="宋体" w:hint="eastAsia"/>
                <w:kern w:val="0"/>
                <w:sz w:val="24"/>
              </w:rPr>
              <w:t xml:space="preserve">　</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206.84</w:t>
            </w:r>
            <w:r>
              <w:rPr>
                <w:rFonts w:ascii="宋体" w:hAnsi="宋体" w:cs="宋体" w:hint="eastAsia"/>
                <w:kern w:val="0"/>
                <w:sz w:val="24"/>
              </w:rPr>
              <w:t xml:space="preserve">　</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教育支出</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1669.32</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1462.48</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206.84</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普通教育</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1376.63</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1169.79</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206.84</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2050203</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初中教育</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1376.63</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1169.79</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206.84</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20503</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职业教育</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292.69</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292.69</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2050302</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中专教育</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292.69</w:t>
            </w:r>
            <w:r>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292.69</w:t>
            </w:r>
            <w:r>
              <w:rPr>
                <w:rFonts w:ascii="宋体" w:hAnsi="宋体" w:cs="宋体" w:hint="eastAsia"/>
                <w:kern w:val="0"/>
                <w:sz w:val="24"/>
              </w:rPr>
              <w:t xml:space="preserve">　</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社会保障和就业支出</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20805</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行政事业单位离退休</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4" w:space="0" w:color="auto"/>
              <w:right w:val="nil"/>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2080502</w:t>
            </w:r>
          </w:p>
        </w:tc>
        <w:tc>
          <w:tcPr>
            <w:tcW w:w="1909" w:type="dxa"/>
            <w:tcBorders>
              <w:top w:val="nil"/>
              <w:left w:val="single" w:sz="4" w:space="0" w:color="auto"/>
              <w:bottom w:val="single" w:sz="4"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事业单位离退休</w:t>
            </w:r>
          </w:p>
        </w:tc>
        <w:tc>
          <w:tcPr>
            <w:tcW w:w="120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80"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193.03</w:t>
            </w:r>
            <w:r>
              <w:rPr>
                <w:rFonts w:ascii="宋体" w:hAnsi="宋体" w:cs="宋体" w:hint="eastAsia"/>
                <w:kern w:val="0"/>
                <w:sz w:val="24"/>
              </w:rPr>
              <w:t xml:space="preserve">　</w:t>
            </w:r>
          </w:p>
        </w:tc>
        <w:tc>
          <w:tcPr>
            <w:tcW w:w="1055"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4"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4"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8" w:space="0" w:color="auto"/>
              <w:right w:val="nil"/>
            </w:tcBorders>
            <w:shd w:val="clear" w:color="auto" w:fill="FFFFFF"/>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210</w:t>
            </w:r>
          </w:p>
        </w:tc>
        <w:tc>
          <w:tcPr>
            <w:tcW w:w="1909" w:type="dxa"/>
            <w:tcBorders>
              <w:top w:val="nil"/>
              <w:left w:val="single" w:sz="4" w:space="0" w:color="auto"/>
              <w:bottom w:val="single" w:sz="8"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宋体" w:hAnsi="宋体" w:cs="宋体" w:hint="eastAsia"/>
                <w:kern w:val="0"/>
                <w:sz w:val="22"/>
                <w:szCs w:val="22"/>
              </w:rPr>
              <w:t>医疗卫生与计划生育支出</w:t>
            </w:r>
          </w:p>
        </w:tc>
        <w:tc>
          <w:tcPr>
            <w:tcW w:w="120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39.86</w:t>
            </w:r>
          </w:p>
        </w:tc>
        <w:tc>
          <w:tcPr>
            <w:tcW w:w="1080"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39.86</w:t>
            </w:r>
          </w:p>
        </w:tc>
        <w:tc>
          <w:tcPr>
            <w:tcW w:w="1055"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992"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8" w:space="0" w:color="auto"/>
              <w:right w:val="single" w:sz="8" w:space="0" w:color="auto"/>
            </w:tcBorders>
            <w:vAlign w:val="center"/>
          </w:tcPr>
          <w:p w:rsidR="00552196" w:rsidRDefault="00552196">
            <w:pPr>
              <w:widowControl/>
              <w:jc w:val="right"/>
              <w:rPr>
                <w:rFonts w:ascii="宋体" w:cs="宋体"/>
                <w:kern w:val="0"/>
                <w:sz w:val="24"/>
              </w:rPr>
            </w:pPr>
          </w:p>
        </w:tc>
      </w:tr>
      <w:tr w:rsidR="00552196" w:rsidTr="00FB1437">
        <w:trPr>
          <w:trHeight w:val="450"/>
        </w:trPr>
        <w:tc>
          <w:tcPr>
            <w:tcW w:w="1225" w:type="dxa"/>
            <w:tcBorders>
              <w:top w:val="single" w:sz="4" w:space="0" w:color="auto"/>
              <w:left w:val="single" w:sz="8" w:space="0" w:color="auto"/>
              <w:bottom w:val="single" w:sz="8" w:space="0" w:color="auto"/>
              <w:right w:val="nil"/>
            </w:tcBorders>
            <w:shd w:val="clear" w:color="auto" w:fill="FFFFFF"/>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21005</w:t>
            </w:r>
          </w:p>
        </w:tc>
        <w:tc>
          <w:tcPr>
            <w:tcW w:w="1909" w:type="dxa"/>
            <w:tcBorders>
              <w:top w:val="nil"/>
              <w:left w:val="single" w:sz="4" w:space="0" w:color="auto"/>
              <w:bottom w:val="single" w:sz="8" w:space="0" w:color="auto"/>
              <w:right w:val="single" w:sz="4" w:space="0" w:color="auto"/>
            </w:tcBorders>
            <w:shd w:val="clear" w:color="auto" w:fill="FFFFFF"/>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医</w:t>
            </w:r>
            <w:r>
              <w:rPr>
                <w:rFonts w:ascii="宋体" w:hAnsi="宋体" w:cs="宋体" w:hint="eastAsia"/>
                <w:kern w:val="0"/>
                <w:sz w:val="22"/>
                <w:szCs w:val="22"/>
              </w:rPr>
              <w:t>疗保障</w:t>
            </w:r>
          </w:p>
        </w:tc>
        <w:tc>
          <w:tcPr>
            <w:tcW w:w="120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39.86</w:t>
            </w:r>
            <w:r>
              <w:rPr>
                <w:rFonts w:ascii="宋体" w:hAnsi="宋体" w:cs="宋体" w:hint="eastAsia"/>
                <w:kern w:val="0"/>
                <w:sz w:val="24"/>
              </w:rPr>
              <w:t xml:space="preserve">　</w:t>
            </w:r>
          </w:p>
        </w:tc>
        <w:tc>
          <w:tcPr>
            <w:tcW w:w="1080"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kern w:val="0"/>
                <w:sz w:val="24"/>
              </w:rPr>
              <w:t>39.86</w:t>
            </w:r>
            <w:r>
              <w:rPr>
                <w:rFonts w:ascii="宋体" w:hAnsi="宋体" w:cs="宋体" w:hint="eastAsia"/>
                <w:kern w:val="0"/>
                <w:sz w:val="24"/>
              </w:rPr>
              <w:t xml:space="preserve">　</w:t>
            </w:r>
          </w:p>
        </w:tc>
        <w:tc>
          <w:tcPr>
            <w:tcW w:w="1055"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92"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91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c>
          <w:tcPr>
            <w:tcW w:w="1134" w:type="dxa"/>
            <w:tcBorders>
              <w:top w:val="nil"/>
              <w:left w:val="nil"/>
              <w:bottom w:val="single" w:sz="8" w:space="0" w:color="auto"/>
              <w:right w:val="single" w:sz="8" w:space="0" w:color="auto"/>
            </w:tcBorders>
            <w:vAlign w:val="center"/>
          </w:tcPr>
          <w:p w:rsidR="00552196" w:rsidRDefault="00552196">
            <w:pPr>
              <w:widowControl/>
              <w:jc w:val="right"/>
              <w:rPr>
                <w:rFonts w:ascii="宋体" w:cs="宋体"/>
                <w:kern w:val="0"/>
                <w:sz w:val="24"/>
              </w:rPr>
            </w:pPr>
            <w:r>
              <w:rPr>
                <w:rFonts w:ascii="宋体" w:hAnsi="宋体" w:cs="宋体" w:hint="eastAsia"/>
                <w:kern w:val="0"/>
                <w:sz w:val="24"/>
              </w:rPr>
              <w:t xml:space="preserve">　</w:t>
            </w:r>
          </w:p>
        </w:tc>
      </w:tr>
      <w:tr w:rsidR="00552196" w:rsidTr="00FB1437">
        <w:trPr>
          <w:trHeight w:val="450"/>
        </w:trPr>
        <w:tc>
          <w:tcPr>
            <w:tcW w:w="1225" w:type="dxa"/>
            <w:tcBorders>
              <w:top w:val="single" w:sz="4" w:space="0" w:color="auto"/>
              <w:left w:val="single" w:sz="8" w:space="0" w:color="auto"/>
              <w:bottom w:val="single" w:sz="8" w:space="0" w:color="auto"/>
              <w:right w:val="nil"/>
            </w:tcBorders>
            <w:shd w:val="clear" w:color="auto" w:fill="FFFFFF"/>
            <w:vAlign w:val="center"/>
          </w:tcPr>
          <w:p w:rsidR="00552196" w:rsidRDefault="00552196" w:rsidP="00276E98">
            <w:pPr>
              <w:widowControl/>
              <w:rPr>
                <w:rFonts w:ascii="仿宋_GB2312" w:eastAsia="仿宋_GB2312" w:hAnsi="宋体" w:cs="宋体"/>
                <w:kern w:val="0"/>
                <w:sz w:val="24"/>
              </w:rPr>
            </w:pPr>
            <w:r>
              <w:rPr>
                <w:rFonts w:ascii="仿宋_GB2312" w:eastAsia="仿宋_GB2312" w:hAnsi="宋体" w:cs="宋体"/>
                <w:kern w:val="0"/>
                <w:sz w:val="24"/>
              </w:rPr>
              <w:t>2100502</w:t>
            </w:r>
          </w:p>
        </w:tc>
        <w:tc>
          <w:tcPr>
            <w:tcW w:w="1909" w:type="dxa"/>
            <w:tcBorders>
              <w:top w:val="nil"/>
              <w:left w:val="single" w:sz="4" w:space="0" w:color="auto"/>
              <w:bottom w:val="single" w:sz="8" w:space="0" w:color="auto"/>
              <w:right w:val="single" w:sz="4" w:space="0" w:color="auto"/>
            </w:tcBorders>
            <w:shd w:val="clear" w:color="auto" w:fill="FFFFFF"/>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hint="eastAsia"/>
                <w:kern w:val="0"/>
                <w:sz w:val="24"/>
              </w:rPr>
              <w:t>事业单位医</w:t>
            </w:r>
            <w:r>
              <w:rPr>
                <w:rFonts w:ascii="宋体" w:hAnsi="宋体" w:cs="宋体" w:hint="eastAsia"/>
                <w:kern w:val="0"/>
                <w:sz w:val="22"/>
                <w:szCs w:val="22"/>
              </w:rPr>
              <w:t>疗</w:t>
            </w:r>
          </w:p>
        </w:tc>
        <w:tc>
          <w:tcPr>
            <w:tcW w:w="120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39.86</w:t>
            </w:r>
          </w:p>
        </w:tc>
        <w:tc>
          <w:tcPr>
            <w:tcW w:w="1080"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r>
              <w:rPr>
                <w:rFonts w:ascii="宋体" w:cs="宋体"/>
                <w:kern w:val="0"/>
                <w:sz w:val="24"/>
              </w:rPr>
              <w:t>39.86</w:t>
            </w:r>
          </w:p>
        </w:tc>
        <w:tc>
          <w:tcPr>
            <w:tcW w:w="1055"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992"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913" w:type="dxa"/>
            <w:tcBorders>
              <w:top w:val="nil"/>
              <w:left w:val="nil"/>
              <w:bottom w:val="single" w:sz="8" w:space="0" w:color="auto"/>
              <w:right w:val="single" w:sz="4" w:space="0" w:color="auto"/>
            </w:tcBorders>
            <w:vAlign w:val="center"/>
          </w:tcPr>
          <w:p w:rsidR="00552196" w:rsidRDefault="00552196">
            <w:pPr>
              <w:widowControl/>
              <w:jc w:val="right"/>
              <w:rPr>
                <w:rFonts w:ascii="宋体" w:cs="宋体"/>
                <w:kern w:val="0"/>
                <w:sz w:val="24"/>
              </w:rPr>
            </w:pPr>
          </w:p>
        </w:tc>
        <w:tc>
          <w:tcPr>
            <w:tcW w:w="1134" w:type="dxa"/>
            <w:tcBorders>
              <w:top w:val="nil"/>
              <w:left w:val="nil"/>
              <w:bottom w:val="single" w:sz="8" w:space="0" w:color="auto"/>
              <w:right w:val="single" w:sz="8" w:space="0" w:color="auto"/>
            </w:tcBorders>
            <w:vAlign w:val="center"/>
          </w:tcPr>
          <w:p w:rsidR="00552196" w:rsidRDefault="00552196">
            <w:pPr>
              <w:widowControl/>
              <w:jc w:val="right"/>
              <w:rPr>
                <w:rFonts w:ascii="宋体" w:cs="宋体"/>
                <w:kern w:val="0"/>
                <w:sz w:val="24"/>
              </w:rPr>
            </w:pPr>
          </w:p>
        </w:tc>
      </w:tr>
    </w:tbl>
    <w:p w:rsidR="00552196" w:rsidRDefault="00552196" w:rsidP="005937C2">
      <w:pPr>
        <w:spacing w:line="400" w:lineRule="exact"/>
        <w:rPr>
          <w:rFonts w:ascii="仿宋_GB2312" w:eastAsia="仿宋_GB2312"/>
          <w:sz w:val="28"/>
          <w:szCs w:val="28"/>
        </w:rPr>
      </w:pPr>
      <w:r>
        <w:rPr>
          <w:rFonts w:ascii="仿宋_GB2312" w:eastAsia="仿宋_GB2312" w:hint="eastAsia"/>
          <w:sz w:val="28"/>
          <w:szCs w:val="28"/>
        </w:rPr>
        <w:t>注：本表反映部门本年度各项支出情况。有关填表说明：</w:t>
      </w:r>
    </w:p>
    <w:p w:rsidR="00552196" w:rsidRDefault="00552196" w:rsidP="00D14AE6">
      <w:pPr>
        <w:spacing w:line="40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pacing w:line="40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本表功能科目填列到项级支出科目，没有发生数的支出科目不用填列。</w:t>
      </w:r>
    </w:p>
    <w:p w:rsidR="00552196" w:rsidRDefault="00552196" w:rsidP="00D14AE6">
      <w:pPr>
        <w:spacing w:line="40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Ansi="宋体"/>
          <w:sz w:val="28"/>
          <w:szCs w:val="28"/>
        </w:rPr>
        <w:t>1</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2+3+4+5+6</w:t>
      </w:r>
      <w:r>
        <w:rPr>
          <w:rFonts w:ascii="仿宋_GB2312" w:eastAsia="仿宋_GB2312" w:hAnsi="宋体" w:hint="eastAsia"/>
          <w:sz w:val="28"/>
          <w:szCs w:val="28"/>
        </w:rPr>
        <w:t>）栏。</w:t>
      </w:r>
    </w:p>
    <w:p w:rsidR="00552196" w:rsidRDefault="00552196" w:rsidP="00D14AE6">
      <w:pPr>
        <w:spacing w:line="40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）此表没有发生数据的，在合计行填“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40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）该表数据来源于部门决算报表中的《支出决算表》（财决</w:t>
      </w:r>
      <w:r>
        <w:rPr>
          <w:rFonts w:ascii="仿宋_GB2312" w:eastAsia="仿宋_GB2312"/>
          <w:sz w:val="28"/>
          <w:szCs w:val="28"/>
        </w:rPr>
        <w:t>04</w:t>
      </w:r>
      <w:r>
        <w:rPr>
          <w:rFonts w:ascii="仿宋_GB2312" w:eastAsia="仿宋_GB2312" w:hint="eastAsia"/>
          <w:sz w:val="28"/>
          <w:szCs w:val="28"/>
        </w:rPr>
        <w:t>表）。</w:t>
      </w: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jc w:val="center"/>
        <w:rPr>
          <w:rFonts w:ascii="华文中宋" w:eastAsia="华文中宋" w:hAnsi="华文中宋" w:cs="宋体"/>
          <w:color w:val="000000"/>
          <w:kern w:val="0"/>
          <w:sz w:val="32"/>
          <w:szCs w:val="32"/>
        </w:rPr>
      </w:pPr>
      <w:r>
        <w:rPr>
          <w:rFonts w:ascii="华文中宋" w:eastAsia="华文中宋" w:hAnsi="华文中宋" w:cs="宋体" w:hint="eastAsia"/>
          <w:color w:val="000000"/>
          <w:kern w:val="0"/>
          <w:sz w:val="32"/>
          <w:szCs w:val="32"/>
        </w:rPr>
        <w:t>财政拨款收入支出决算总表</w:t>
      </w:r>
    </w:p>
    <w:p w:rsidR="00552196" w:rsidRDefault="00552196" w:rsidP="00D14AE6">
      <w:pPr>
        <w:spacing w:line="288" w:lineRule="auto"/>
        <w:ind w:firstLineChars="200" w:firstLine="31680"/>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04</w:t>
      </w:r>
      <w:r>
        <w:rPr>
          <w:rFonts w:ascii="宋体" w:hAnsi="宋体" w:cs="宋体" w:hint="eastAsia"/>
          <w:color w:val="000000"/>
          <w:kern w:val="0"/>
          <w:sz w:val="20"/>
          <w:szCs w:val="20"/>
        </w:rPr>
        <w:t>表</w:t>
      </w:r>
    </w:p>
    <w:p w:rsidR="00552196" w:rsidRDefault="00552196" w:rsidP="00D14AE6">
      <w:pPr>
        <w:spacing w:line="288" w:lineRule="auto"/>
        <w:ind w:leftChars="191" w:left="31680" w:hangingChars="3550" w:firstLine="31680"/>
        <w:jc w:val="left"/>
        <w:rPr>
          <w:rFonts w:ascii="宋体" w:hAnsi="宋体" w:cs="宋体"/>
          <w:color w:val="000000"/>
          <w:kern w:val="0"/>
          <w:sz w:val="20"/>
          <w:szCs w:val="20"/>
        </w:rPr>
      </w:pPr>
      <w:r>
        <w:rPr>
          <w:rFonts w:ascii="宋体" w:hAnsi="宋体" w:cs="宋体" w:hint="eastAsia"/>
          <w:color w:val="000000"/>
          <w:kern w:val="0"/>
          <w:sz w:val="20"/>
          <w:szCs w:val="20"/>
        </w:rPr>
        <w:t>部门：罗定市素龙中学</w:t>
      </w:r>
      <w:r>
        <w:rPr>
          <w:rFonts w:ascii="宋体" w:hAnsi="宋体" w:cs="宋体"/>
          <w:color w:val="000000"/>
          <w:kern w:val="0"/>
          <w:sz w:val="20"/>
          <w:szCs w:val="20"/>
        </w:rPr>
        <w:t xml:space="preserve">                                                  </w:t>
      </w:r>
      <w:r>
        <w:rPr>
          <w:rFonts w:ascii="宋体" w:hAnsi="宋体" w:cs="宋体" w:hint="eastAsia"/>
          <w:color w:val="000000"/>
          <w:kern w:val="0"/>
          <w:sz w:val="20"/>
          <w:szCs w:val="20"/>
        </w:rPr>
        <w:t>单位：万元</w:t>
      </w:r>
      <w:r>
        <w:rPr>
          <w:rFonts w:ascii="宋体" w:hAnsi="宋体" w:cs="宋体"/>
          <w:color w:val="000000"/>
          <w:kern w:val="0"/>
          <w:sz w:val="20"/>
          <w:szCs w:val="20"/>
        </w:rPr>
        <w:t xml:space="preserve">  </w:t>
      </w:r>
    </w:p>
    <w:tbl>
      <w:tblPr>
        <w:tblW w:w="9737" w:type="dxa"/>
        <w:tblInd w:w="91" w:type="dxa"/>
        <w:tblLayout w:type="fixed"/>
        <w:tblLook w:val="0000"/>
      </w:tblPr>
      <w:tblGrid>
        <w:gridCol w:w="1858"/>
        <w:gridCol w:w="556"/>
        <w:gridCol w:w="1023"/>
        <w:gridCol w:w="2186"/>
        <w:gridCol w:w="556"/>
        <w:gridCol w:w="1038"/>
        <w:gridCol w:w="1260"/>
        <w:gridCol w:w="1260"/>
      </w:tblGrid>
      <w:tr w:rsidR="00552196" w:rsidTr="000E3BAA">
        <w:trPr>
          <w:trHeight w:val="402"/>
          <w:tblHeader/>
        </w:trPr>
        <w:tc>
          <w:tcPr>
            <w:tcW w:w="343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收入</w:t>
            </w:r>
          </w:p>
        </w:tc>
        <w:tc>
          <w:tcPr>
            <w:tcW w:w="630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支出</w:t>
            </w:r>
          </w:p>
        </w:tc>
      </w:tr>
      <w:tr w:rsidR="00552196" w:rsidTr="000E3BAA">
        <w:trPr>
          <w:trHeight w:val="630"/>
          <w:tblHeader/>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行次</w:t>
            </w:r>
          </w:p>
        </w:tc>
        <w:tc>
          <w:tcPr>
            <w:tcW w:w="1023"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金额</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hint="eastAsia"/>
                <w:kern w:val="0"/>
                <w:sz w:val="24"/>
              </w:rPr>
              <w:t>目</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行次</w:t>
            </w:r>
          </w:p>
        </w:tc>
        <w:tc>
          <w:tcPr>
            <w:tcW w:w="1038"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合计</w:t>
            </w:r>
          </w:p>
        </w:tc>
        <w:tc>
          <w:tcPr>
            <w:tcW w:w="1260"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一般公共预算财政拨款</w:t>
            </w:r>
          </w:p>
        </w:tc>
        <w:tc>
          <w:tcPr>
            <w:tcW w:w="1260"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政府性基金预算财政拨款</w:t>
            </w:r>
          </w:p>
        </w:tc>
      </w:tr>
      <w:tr w:rsidR="00552196" w:rsidTr="000E3BAA">
        <w:trPr>
          <w:trHeight w:val="402"/>
          <w:tblHeader/>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w:t>
            </w:r>
            <w:r>
              <w:rPr>
                <w:rFonts w:ascii="宋体" w:hAnsi="宋体" w:cs="宋体"/>
                <w:kern w:val="0"/>
                <w:sz w:val="24"/>
              </w:rPr>
              <w:t xml:space="preserve">    </w:t>
            </w:r>
            <w:r>
              <w:rPr>
                <w:rFonts w:ascii="宋体" w:hAnsi="宋体" w:cs="宋体" w:hint="eastAsia"/>
                <w:kern w:val="0"/>
                <w:sz w:val="24"/>
              </w:rPr>
              <w:t>次</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 xml:space="preserve">　</w:t>
            </w:r>
          </w:p>
        </w:tc>
        <w:tc>
          <w:tcPr>
            <w:tcW w:w="1023"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栏</w:t>
            </w:r>
            <w:r>
              <w:rPr>
                <w:rFonts w:ascii="宋体" w:hAnsi="宋体" w:cs="宋体"/>
                <w:kern w:val="0"/>
                <w:sz w:val="24"/>
              </w:rPr>
              <w:t xml:space="preserve">    </w:t>
            </w:r>
            <w:r>
              <w:rPr>
                <w:rFonts w:ascii="宋体" w:hAnsi="宋体" w:cs="宋体" w:hint="eastAsia"/>
                <w:kern w:val="0"/>
                <w:sz w:val="24"/>
              </w:rPr>
              <w:t>次</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hint="eastAsia"/>
                <w:kern w:val="0"/>
                <w:sz w:val="24"/>
              </w:rPr>
              <w:t xml:space="preserve">　</w:t>
            </w:r>
          </w:p>
        </w:tc>
        <w:tc>
          <w:tcPr>
            <w:tcW w:w="1038"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2</w:t>
            </w:r>
          </w:p>
        </w:tc>
        <w:tc>
          <w:tcPr>
            <w:tcW w:w="1260"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3</w:t>
            </w:r>
          </w:p>
        </w:tc>
        <w:tc>
          <w:tcPr>
            <w:tcW w:w="1260"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4"/>
              </w:rPr>
            </w:pPr>
            <w:r>
              <w:rPr>
                <w:rFonts w:ascii="宋体" w:hAnsi="宋体" w:cs="宋体"/>
                <w:kern w:val="0"/>
                <w:sz w:val="24"/>
              </w:rPr>
              <w:t>4</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一、一般公共预算财政拨款</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1900.93</w:t>
            </w: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一、一般公共服务支出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15</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二、政府性基金预算财政拨款</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二、外交支出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16</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3</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三、国防支出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17</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4</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四、公共安全支出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18</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5</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五、教育支出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1669.32</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1669.32</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6</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六、科学技术支出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20</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7</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cs="宋体" w:hint="eastAsia"/>
                <w:kern w:val="0"/>
                <w:sz w:val="24"/>
              </w:rPr>
              <w:t>七、社会保障和就业支出</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21</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193.03</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193.03</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8</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八、医疗卫生与计划生育支出　</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22</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39.86</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39.86</w:t>
            </w: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本年收入合计</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9</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1900.93</w:t>
            </w: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本年支出合计</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23</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1902.21</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1902.21</w:t>
            </w: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b/>
                <w:bCs/>
                <w:kern w:val="0"/>
                <w:sz w:val="22"/>
                <w:szCs w:val="22"/>
              </w:rPr>
            </w:pPr>
            <w:r>
              <w:rPr>
                <w:rFonts w:ascii="宋体" w:hAnsi="宋体" w:cs="宋体" w:hint="eastAsia"/>
                <w:b/>
                <w:bCs/>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年初财政拨款结转和结余</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10</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1.28</w:t>
            </w: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年末结转和结余</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24</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single" w:sz="4" w:space="0" w:color="auto"/>
            </w:tcBorders>
            <w:vAlign w:val="center"/>
          </w:tcPr>
          <w:p w:rsidR="00552196" w:rsidRDefault="00552196" w:rsidP="005937C2">
            <w:pPr>
              <w:widowControl/>
              <w:rPr>
                <w:rFonts w:ascii="宋体" w:cs="宋体"/>
                <w:kern w:val="0"/>
                <w:sz w:val="22"/>
                <w:szCs w:val="22"/>
              </w:rPr>
            </w:pPr>
            <w:r>
              <w:rPr>
                <w:rFonts w:ascii="宋体" w:hAnsi="宋体" w:cs="宋体" w:hint="eastAsia"/>
                <w:kern w:val="0"/>
                <w:sz w:val="22"/>
                <w:szCs w:val="22"/>
              </w:rPr>
              <w:t>一般公共预算财政拨款</w:t>
            </w:r>
          </w:p>
        </w:tc>
        <w:tc>
          <w:tcPr>
            <w:tcW w:w="556" w:type="dxa"/>
            <w:tcBorders>
              <w:top w:val="single" w:sz="4" w:space="0" w:color="auto"/>
              <w:left w:val="nil"/>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11</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25</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nil"/>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政府性基金预算财政拨款</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12</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26</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nil"/>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13</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27</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p>
        </w:tc>
      </w:tr>
      <w:tr w:rsidR="00552196" w:rsidTr="000E3BAA">
        <w:trPr>
          <w:trHeight w:val="402"/>
        </w:trPr>
        <w:tc>
          <w:tcPr>
            <w:tcW w:w="1858" w:type="dxa"/>
            <w:tcBorders>
              <w:top w:val="single" w:sz="4" w:space="0" w:color="auto"/>
              <w:left w:val="single" w:sz="4" w:space="0" w:color="auto"/>
              <w:bottom w:val="single" w:sz="4" w:space="0" w:color="auto"/>
              <w:right w:val="nil"/>
            </w:tcBorders>
            <w:shd w:val="clear" w:color="auto" w:fill="FFFFFF"/>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总计</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14</w:t>
            </w:r>
          </w:p>
        </w:tc>
        <w:tc>
          <w:tcPr>
            <w:tcW w:w="1023" w:type="dxa"/>
            <w:tcBorders>
              <w:top w:val="single" w:sz="4" w:space="0" w:color="auto"/>
              <w:left w:val="nil"/>
              <w:bottom w:val="single" w:sz="4" w:space="0" w:color="auto"/>
              <w:right w:val="single" w:sz="4" w:space="0" w:color="auto"/>
            </w:tcBorders>
            <w:vAlign w:val="center"/>
          </w:tcPr>
          <w:p w:rsidR="00552196" w:rsidRDefault="00552196">
            <w:pPr>
              <w:widowControl/>
              <w:jc w:val="right"/>
              <w:rPr>
                <w:rFonts w:ascii="宋体" w:cs="宋体"/>
                <w:kern w:val="0"/>
                <w:sz w:val="22"/>
                <w:szCs w:val="22"/>
              </w:rPr>
            </w:pPr>
            <w:r>
              <w:rPr>
                <w:rFonts w:ascii="宋体" w:hAnsi="宋体" w:cs="宋体"/>
                <w:kern w:val="0"/>
                <w:sz w:val="22"/>
                <w:szCs w:val="22"/>
              </w:rPr>
              <w:t>1902.21</w:t>
            </w:r>
            <w:r>
              <w:rPr>
                <w:rFonts w:ascii="宋体" w:hAnsi="宋体" w:cs="宋体" w:hint="eastAsia"/>
                <w:kern w:val="0"/>
                <w:sz w:val="22"/>
                <w:szCs w:val="22"/>
              </w:rPr>
              <w:t xml:space="preserve">　</w:t>
            </w:r>
          </w:p>
        </w:tc>
        <w:tc>
          <w:tcPr>
            <w:tcW w:w="2186"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b/>
                <w:bCs/>
                <w:kern w:val="0"/>
                <w:sz w:val="22"/>
                <w:szCs w:val="22"/>
              </w:rPr>
            </w:pPr>
            <w:r>
              <w:rPr>
                <w:rFonts w:ascii="宋体" w:hAnsi="宋体" w:cs="宋体" w:hint="eastAsia"/>
                <w:b/>
                <w:bCs/>
                <w:kern w:val="0"/>
                <w:sz w:val="22"/>
                <w:szCs w:val="22"/>
              </w:rPr>
              <w:t>总计</w:t>
            </w:r>
          </w:p>
        </w:tc>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28</w:t>
            </w:r>
          </w:p>
        </w:tc>
        <w:tc>
          <w:tcPr>
            <w:tcW w:w="1038" w:type="dxa"/>
            <w:tcBorders>
              <w:top w:val="single" w:sz="4" w:space="0" w:color="auto"/>
              <w:left w:val="nil"/>
              <w:bottom w:val="single" w:sz="4" w:space="0" w:color="auto"/>
              <w:right w:val="nil"/>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1902.21</w:t>
            </w:r>
            <w:r>
              <w:rPr>
                <w:rFonts w:ascii="宋体" w:hAnsi="宋体" w:cs="宋体" w:hint="eastAsia"/>
                <w:kern w:val="0"/>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rsidR="00552196" w:rsidRDefault="00552196">
            <w:pPr>
              <w:widowControl/>
              <w:jc w:val="center"/>
              <w:rPr>
                <w:rFonts w:ascii="宋体" w:cs="宋体"/>
                <w:kern w:val="0"/>
                <w:sz w:val="22"/>
                <w:szCs w:val="22"/>
              </w:rPr>
            </w:pPr>
            <w:r>
              <w:rPr>
                <w:rFonts w:ascii="宋体" w:hAnsi="宋体" w:cs="宋体"/>
                <w:kern w:val="0"/>
                <w:sz w:val="22"/>
                <w:szCs w:val="22"/>
              </w:rPr>
              <w:t>1902.21</w:t>
            </w:r>
            <w:r>
              <w:rPr>
                <w:rFonts w:ascii="宋体" w:hAnsi="宋体" w:cs="宋体" w:hint="eastAsia"/>
                <w:kern w:val="0"/>
                <w:sz w:val="22"/>
                <w:szCs w:val="22"/>
              </w:rPr>
              <w:t xml:space="preserve">　</w:t>
            </w:r>
          </w:p>
        </w:tc>
        <w:tc>
          <w:tcPr>
            <w:tcW w:w="1260" w:type="dxa"/>
            <w:tcBorders>
              <w:top w:val="single" w:sz="4" w:space="0" w:color="auto"/>
              <w:left w:val="nil"/>
              <w:bottom w:val="single" w:sz="4" w:space="0" w:color="auto"/>
              <w:right w:val="single" w:sz="4" w:space="0" w:color="auto"/>
            </w:tcBorders>
            <w:vAlign w:val="center"/>
          </w:tcPr>
          <w:p w:rsidR="00552196" w:rsidRDefault="00552196">
            <w:pPr>
              <w:widowControl/>
              <w:jc w:val="left"/>
              <w:rPr>
                <w:rFonts w:ascii="宋体" w:cs="宋体"/>
                <w:b/>
                <w:bCs/>
                <w:kern w:val="0"/>
                <w:sz w:val="22"/>
                <w:szCs w:val="22"/>
              </w:rPr>
            </w:pPr>
            <w:r>
              <w:rPr>
                <w:rFonts w:ascii="宋体" w:hAnsi="宋体" w:cs="宋体" w:hint="eastAsia"/>
                <w:b/>
                <w:bCs/>
                <w:kern w:val="0"/>
                <w:sz w:val="22"/>
                <w:szCs w:val="22"/>
              </w:rPr>
              <w:t xml:space="preserve">　</w:t>
            </w:r>
          </w:p>
        </w:tc>
      </w:tr>
    </w:tbl>
    <w:p w:rsidR="00552196" w:rsidRDefault="00552196" w:rsidP="000E3BAA">
      <w:pPr>
        <w:spacing w:line="300" w:lineRule="exact"/>
        <w:rPr>
          <w:rFonts w:ascii="仿宋_GB2312" w:eastAsia="仿宋_GB2312"/>
          <w:sz w:val="28"/>
          <w:szCs w:val="28"/>
        </w:rPr>
      </w:pPr>
      <w:r>
        <w:rPr>
          <w:rFonts w:ascii="仿宋_GB2312" w:eastAsia="仿宋_GB2312" w:hint="eastAsia"/>
          <w:sz w:val="28"/>
          <w:szCs w:val="28"/>
        </w:rPr>
        <w:t>注：本表反映部门本年度财政拨款的总收支和年末结转结余情况。有关填表说明：</w:t>
      </w:r>
    </w:p>
    <w:p w:rsidR="00552196" w:rsidRDefault="00552196" w:rsidP="00D14AE6">
      <w:pPr>
        <w:spacing w:line="30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pacing w:line="30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本表支出项目填列到类级支出科目，没有发生数的类级支出科目不用填列。</w:t>
      </w:r>
    </w:p>
    <w:p w:rsidR="00552196" w:rsidRDefault="00552196" w:rsidP="00D14AE6">
      <w:pPr>
        <w:spacing w:line="30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）收入总计数应等于支出总计数。</w:t>
      </w:r>
    </w:p>
    <w:p w:rsidR="00552196" w:rsidRDefault="00552196" w:rsidP="00D14AE6">
      <w:pPr>
        <w:spacing w:line="30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）此表没有发生数据的，在合计栏填“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30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）该表数据来源于部门决算报表中的《财政拨款收入支出决算总表》（财决</w:t>
      </w:r>
      <w:r>
        <w:rPr>
          <w:rFonts w:ascii="仿宋_GB2312" w:eastAsia="仿宋_GB2312"/>
          <w:sz w:val="28"/>
          <w:szCs w:val="28"/>
        </w:rPr>
        <w:t>01-1</w:t>
      </w:r>
      <w:r>
        <w:rPr>
          <w:rFonts w:ascii="仿宋_GB2312" w:eastAsia="仿宋_GB2312" w:hint="eastAsia"/>
          <w:sz w:val="28"/>
          <w:szCs w:val="28"/>
        </w:rPr>
        <w:t>表）。</w:t>
      </w:r>
    </w:p>
    <w:p w:rsidR="00552196" w:rsidRDefault="00552196">
      <w:pPr>
        <w:spacing w:line="288" w:lineRule="auto"/>
        <w:rPr>
          <w:rFonts w:ascii="仿宋_GB2312" w:eastAsia="仿宋_GB2312"/>
          <w:b/>
          <w:sz w:val="32"/>
          <w:szCs w:val="32"/>
        </w:rPr>
      </w:pPr>
    </w:p>
    <w:tbl>
      <w:tblPr>
        <w:tblW w:w="0" w:type="auto"/>
        <w:tblInd w:w="93" w:type="dxa"/>
        <w:tblLayout w:type="fixed"/>
        <w:tblLook w:val="0000"/>
      </w:tblPr>
      <w:tblGrid>
        <w:gridCol w:w="560"/>
        <w:gridCol w:w="560"/>
        <w:gridCol w:w="155"/>
        <w:gridCol w:w="1717"/>
        <w:gridCol w:w="1985"/>
        <w:gridCol w:w="1984"/>
        <w:gridCol w:w="1985"/>
      </w:tblGrid>
      <w:tr w:rsidR="00552196">
        <w:trPr>
          <w:trHeight w:val="600"/>
        </w:trPr>
        <w:tc>
          <w:tcPr>
            <w:tcW w:w="8946" w:type="dxa"/>
            <w:gridSpan w:val="7"/>
            <w:shd w:val="clear" w:color="auto" w:fill="FFFFFF"/>
            <w:vAlign w:val="center"/>
          </w:tcPr>
          <w:p w:rsidR="00552196" w:rsidRDefault="00552196">
            <w:pPr>
              <w:widowControl/>
              <w:jc w:val="center"/>
              <w:rPr>
                <w:rFonts w:ascii="华文中宋" w:eastAsia="华文中宋" w:hAnsi="华文中宋" w:cs="宋体"/>
                <w:kern w:val="0"/>
                <w:sz w:val="32"/>
                <w:szCs w:val="32"/>
              </w:rPr>
            </w:pPr>
            <w:r>
              <w:rPr>
                <w:rFonts w:ascii="华文中宋" w:eastAsia="华文中宋" w:hAnsi="华文中宋" w:cs="宋体" w:hint="eastAsia"/>
                <w:kern w:val="0"/>
                <w:sz w:val="32"/>
                <w:szCs w:val="32"/>
              </w:rPr>
              <w:t>一般公共预算财政拨款支出决算表</w:t>
            </w:r>
          </w:p>
        </w:tc>
      </w:tr>
      <w:tr w:rsidR="00552196">
        <w:trPr>
          <w:trHeight w:val="222"/>
        </w:trPr>
        <w:tc>
          <w:tcPr>
            <w:tcW w:w="560"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560"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1872" w:type="dxa"/>
            <w:gridSpan w:val="2"/>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1985"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984"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985"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05</w:t>
            </w:r>
            <w:r>
              <w:rPr>
                <w:rFonts w:ascii="宋体" w:hAnsi="宋体" w:cs="宋体" w:hint="eastAsia"/>
                <w:color w:val="000000"/>
                <w:kern w:val="0"/>
                <w:sz w:val="20"/>
                <w:szCs w:val="20"/>
              </w:rPr>
              <w:t>表</w:t>
            </w:r>
          </w:p>
        </w:tc>
      </w:tr>
      <w:tr w:rsidR="00552196">
        <w:trPr>
          <w:trHeight w:val="300"/>
        </w:trPr>
        <w:tc>
          <w:tcPr>
            <w:tcW w:w="1120" w:type="dxa"/>
            <w:gridSpan w:val="2"/>
            <w:shd w:val="clear" w:color="auto" w:fill="FFFFFF"/>
            <w:vAlign w:val="center"/>
          </w:tcPr>
          <w:p w:rsidR="00552196" w:rsidRDefault="00552196">
            <w:pPr>
              <w:widowControl/>
              <w:jc w:val="left"/>
              <w:rPr>
                <w:rFonts w:ascii="宋体" w:cs="宋体"/>
                <w:color w:val="000000"/>
                <w:kern w:val="0"/>
                <w:sz w:val="20"/>
                <w:szCs w:val="20"/>
              </w:rPr>
            </w:pPr>
            <w:r>
              <w:rPr>
                <w:rFonts w:ascii="宋体" w:hAnsi="宋体" w:cs="宋体" w:hint="eastAsia"/>
                <w:color w:val="000000"/>
                <w:kern w:val="0"/>
                <w:sz w:val="20"/>
                <w:szCs w:val="20"/>
              </w:rPr>
              <w:t>部门：</w:t>
            </w:r>
          </w:p>
        </w:tc>
        <w:tc>
          <w:tcPr>
            <w:tcW w:w="1872" w:type="dxa"/>
            <w:gridSpan w:val="2"/>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1985"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984"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985"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单位：万元</w:t>
            </w:r>
          </w:p>
        </w:tc>
      </w:tr>
      <w:tr w:rsidR="00552196">
        <w:trPr>
          <w:trHeight w:val="405"/>
        </w:trPr>
        <w:tc>
          <w:tcPr>
            <w:tcW w:w="2992" w:type="dxa"/>
            <w:gridSpan w:val="4"/>
            <w:tcBorders>
              <w:top w:val="single" w:sz="8" w:space="0" w:color="auto"/>
              <w:left w:val="single" w:sz="8"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color w:val="000000"/>
                <w:kern w:val="0"/>
                <w:sz w:val="22"/>
                <w:szCs w:val="22"/>
              </w:rPr>
              <w:t xml:space="preserve">   </w:t>
            </w:r>
            <w:r>
              <w:rPr>
                <w:rFonts w:ascii="宋体" w:hAnsi="宋体" w:cs="宋体" w:hint="eastAsia"/>
                <w:kern w:val="0"/>
                <w:sz w:val="24"/>
              </w:rPr>
              <w:t>目</w:t>
            </w:r>
          </w:p>
        </w:tc>
        <w:tc>
          <w:tcPr>
            <w:tcW w:w="1985" w:type="dxa"/>
            <w:vMerge w:val="restart"/>
            <w:tcBorders>
              <w:top w:val="nil"/>
              <w:left w:val="single" w:sz="4" w:space="0" w:color="auto"/>
              <w:bottom w:val="single" w:sz="4" w:space="0" w:color="000000"/>
              <w:right w:val="nil"/>
            </w:tcBorders>
            <w:vAlign w:val="center"/>
          </w:tcPr>
          <w:p w:rsidR="00552196" w:rsidRDefault="00552196">
            <w:pPr>
              <w:widowControl/>
              <w:jc w:val="center"/>
              <w:rPr>
                <w:rFonts w:ascii="宋体" w:cs="宋体"/>
                <w:kern w:val="0"/>
                <w:sz w:val="24"/>
              </w:rPr>
            </w:pPr>
            <w:r>
              <w:rPr>
                <w:rFonts w:ascii="宋体" w:hAnsi="宋体" w:cs="宋体" w:hint="eastAsia"/>
                <w:kern w:val="0"/>
                <w:sz w:val="24"/>
              </w:rPr>
              <w:t>本年支出合计</w:t>
            </w:r>
          </w:p>
        </w:tc>
        <w:tc>
          <w:tcPr>
            <w:tcW w:w="1984" w:type="dxa"/>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基本支出</w:t>
            </w:r>
            <w:r>
              <w:rPr>
                <w:rFonts w:ascii="宋体" w:hAnsi="宋体" w:cs="宋体"/>
                <w:kern w:val="0"/>
                <w:sz w:val="24"/>
              </w:rPr>
              <w:t xml:space="preserve">  </w:t>
            </w:r>
          </w:p>
        </w:tc>
        <w:tc>
          <w:tcPr>
            <w:tcW w:w="1985" w:type="dxa"/>
            <w:vMerge w:val="restart"/>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项目支出</w:t>
            </w:r>
          </w:p>
        </w:tc>
      </w:tr>
      <w:tr w:rsidR="00552196" w:rsidTr="000E3BAA">
        <w:trPr>
          <w:trHeight w:val="495"/>
        </w:trPr>
        <w:tc>
          <w:tcPr>
            <w:tcW w:w="1275" w:type="dxa"/>
            <w:gridSpan w:val="3"/>
            <w:vMerge w:val="restart"/>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功能分类科目编码</w:t>
            </w:r>
          </w:p>
        </w:tc>
        <w:tc>
          <w:tcPr>
            <w:tcW w:w="1717" w:type="dxa"/>
            <w:vMerge w:val="restart"/>
            <w:tcBorders>
              <w:top w:val="nil"/>
              <w:left w:val="single" w:sz="4"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科目名称</w:t>
            </w:r>
          </w:p>
        </w:tc>
        <w:tc>
          <w:tcPr>
            <w:tcW w:w="1985"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98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985"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0E3BAA">
        <w:trPr>
          <w:trHeight w:val="360"/>
        </w:trPr>
        <w:tc>
          <w:tcPr>
            <w:tcW w:w="1275" w:type="dxa"/>
            <w:gridSpan w:val="3"/>
            <w:vMerge/>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717" w:type="dxa"/>
            <w:vMerge/>
            <w:tcBorders>
              <w:top w:val="nil"/>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985"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98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985"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rsidTr="000E3BAA">
        <w:trPr>
          <w:trHeight w:val="312"/>
        </w:trPr>
        <w:tc>
          <w:tcPr>
            <w:tcW w:w="1275" w:type="dxa"/>
            <w:gridSpan w:val="3"/>
            <w:vMerge/>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717" w:type="dxa"/>
            <w:vMerge/>
            <w:tcBorders>
              <w:top w:val="nil"/>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985"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98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1985"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trPr>
          <w:trHeight w:val="450"/>
        </w:trPr>
        <w:tc>
          <w:tcPr>
            <w:tcW w:w="2992" w:type="dxa"/>
            <w:gridSpan w:val="4"/>
            <w:tcBorders>
              <w:top w:val="single" w:sz="4" w:space="0" w:color="auto"/>
              <w:left w:val="single" w:sz="8" w:space="0" w:color="auto"/>
              <w:bottom w:val="single" w:sz="4" w:space="0" w:color="auto"/>
              <w:right w:val="single" w:sz="4" w:space="0" w:color="000000"/>
            </w:tcBorders>
            <w:vAlign w:val="center"/>
          </w:tcPr>
          <w:p w:rsidR="00552196" w:rsidRDefault="00552196">
            <w:pPr>
              <w:widowControl/>
              <w:jc w:val="center"/>
              <w:rPr>
                <w:rFonts w:ascii="宋体" w:cs="宋体"/>
                <w:kern w:val="0"/>
                <w:sz w:val="24"/>
              </w:rPr>
            </w:pPr>
            <w:r>
              <w:rPr>
                <w:rFonts w:ascii="宋体" w:hAnsi="宋体" w:cs="宋体" w:hint="eastAsia"/>
                <w:kern w:val="0"/>
                <w:sz w:val="24"/>
              </w:rPr>
              <w:t>栏次</w:t>
            </w:r>
          </w:p>
        </w:tc>
        <w:tc>
          <w:tcPr>
            <w:tcW w:w="198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1984"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2</w:t>
            </w:r>
          </w:p>
        </w:tc>
        <w:tc>
          <w:tcPr>
            <w:tcW w:w="1985" w:type="dxa"/>
            <w:tcBorders>
              <w:top w:val="nil"/>
              <w:left w:val="nil"/>
              <w:bottom w:val="single" w:sz="4" w:space="0" w:color="auto"/>
              <w:right w:val="single" w:sz="8"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3</w:t>
            </w:r>
          </w:p>
        </w:tc>
      </w:tr>
      <w:tr w:rsidR="00552196">
        <w:trPr>
          <w:trHeight w:val="450"/>
        </w:trPr>
        <w:tc>
          <w:tcPr>
            <w:tcW w:w="2992" w:type="dxa"/>
            <w:gridSpan w:val="4"/>
            <w:tcBorders>
              <w:top w:val="single" w:sz="4" w:space="0" w:color="auto"/>
              <w:left w:val="single" w:sz="8" w:space="0" w:color="auto"/>
              <w:bottom w:val="single" w:sz="4" w:space="0" w:color="auto"/>
              <w:right w:val="single" w:sz="4" w:space="0" w:color="000000"/>
            </w:tcBorders>
            <w:vAlign w:val="center"/>
          </w:tcPr>
          <w:p w:rsidR="00552196" w:rsidRDefault="00552196">
            <w:pPr>
              <w:widowControl/>
              <w:jc w:val="center"/>
              <w:rPr>
                <w:rFonts w:ascii="宋体" w:cs="宋体"/>
                <w:kern w:val="0"/>
                <w:sz w:val="24"/>
              </w:rPr>
            </w:pPr>
            <w:r>
              <w:rPr>
                <w:rFonts w:ascii="宋体" w:hAnsi="宋体" w:cs="宋体" w:hint="eastAsia"/>
                <w:kern w:val="0"/>
                <w:sz w:val="24"/>
              </w:rPr>
              <w:t>合计</w:t>
            </w:r>
          </w:p>
        </w:tc>
        <w:tc>
          <w:tcPr>
            <w:tcW w:w="198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 xml:space="preserve">　</w:t>
            </w:r>
            <w:r>
              <w:rPr>
                <w:rFonts w:ascii="宋体" w:hAnsi="宋体" w:cs="宋体"/>
                <w:kern w:val="0"/>
                <w:sz w:val="24"/>
              </w:rPr>
              <w:t>1902.21</w:t>
            </w:r>
          </w:p>
        </w:tc>
        <w:tc>
          <w:tcPr>
            <w:tcW w:w="1984"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1695.37</w:t>
            </w:r>
            <w:r>
              <w:rPr>
                <w:rFonts w:ascii="宋体" w:hAnsi="宋体" w:cs="宋体" w:hint="eastAsia"/>
                <w:kern w:val="0"/>
                <w:sz w:val="24"/>
              </w:rPr>
              <w:t xml:space="preserve">　</w:t>
            </w:r>
          </w:p>
        </w:tc>
        <w:tc>
          <w:tcPr>
            <w:tcW w:w="1985" w:type="dxa"/>
            <w:tcBorders>
              <w:top w:val="nil"/>
              <w:left w:val="nil"/>
              <w:bottom w:val="single" w:sz="4" w:space="0" w:color="auto"/>
              <w:right w:val="single" w:sz="8"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206.84</w:t>
            </w:r>
            <w:r>
              <w:rPr>
                <w:rFonts w:ascii="宋体" w:hAnsi="宋体" w:cs="宋体" w:hint="eastAsia"/>
                <w:kern w:val="0"/>
                <w:sz w:val="24"/>
              </w:rPr>
              <w:t xml:space="preserve">　</w:t>
            </w: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教育支出</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1669.32</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1462.48</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206.84</w:t>
            </w: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普通教育</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1376.63</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1169.79</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206.84</w:t>
            </w: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2050203</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初中教育</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1376.63</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1169.79</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206.84</w:t>
            </w: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20503</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职业教育</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292.69</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292.69</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2050302</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中专教育</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292.69</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292.69</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社会保障和就业支出</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20805</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行政事业单位离退休</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2080502</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事业单位离退休</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193.03</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210</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宋体" w:hAnsi="宋体" w:cs="宋体" w:hint="eastAsia"/>
                <w:kern w:val="0"/>
                <w:sz w:val="22"/>
                <w:szCs w:val="22"/>
              </w:rPr>
              <w:t>医疗卫生与计划生育支出</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39.86</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cs="宋体"/>
                <w:kern w:val="0"/>
                <w:sz w:val="24"/>
              </w:rPr>
              <w:t>39.86</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21005</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医</w:t>
            </w:r>
            <w:r>
              <w:rPr>
                <w:rFonts w:ascii="宋体" w:hAnsi="宋体" w:cs="宋体" w:hint="eastAsia"/>
                <w:kern w:val="0"/>
                <w:sz w:val="22"/>
                <w:szCs w:val="22"/>
              </w:rPr>
              <w:t>疗保障</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hAnsi="宋体" w:cs="宋体"/>
                <w:kern w:val="0"/>
                <w:sz w:val="24"/>
              </w:rPr>
              <w:t>39.86</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hAnsi="宋体" w:cs="宋体"/>
                <w:kern w:val="0"/>
                <w:sz w:val="24"/>
              </w:rPr>
              <w:t>39.86</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r w:rsidR="00552196">
        <w:trPr>
          <w:trHeight w:val="450"/>
        </w:trPr>
        <w:tc>
          <w:tcPr>
            <w:tcW w:w="1120"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rPr>
                <w:rFonts w:ascii="仿宋_GB2312" w:eastAsia="仿宋_GB2312" w:hAnsi="宋体" w:cs="宋体"/>
                <w:kern w:val="0"/>
                <w:sz w:val="24"/>
              </w:rPr>
            </w:pPr>
            <w:r>
              <w:rPr>
                <w:rFonts w:ascii="仿宋_GB2312" w:eastAsia="仿宋_GB2312" w:hAnsi="宋体" w:cs="宋体"/>
                <w:kern w:val="0"/>
                <w:sz w:val="24"/>
              </w:rPr>
              <w:t>2100502</w:t>
            </w:r>
          </w:p>
        </w:tc>
        <w:tc>
          <w:tcPr>
            <w:tcW w:w="1872" w:type="dxa"/>
            <w:gridSpan w:val="2"/>
            <w:tcBorders>
              <w:top w:val="nil"/>
              <w:left w:val="nil"/>
              <w:bottom w:val="single" w:sz="4" w:space="0" w:color="auto"/>
              <w:right w:val="single" w:sz="4" w:space="0" w:color="auto"/>
            </w:tcBorders>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hint="eastAsia"/>
                <w:kern w:val="0"/>
                <w:sz w:val="24"/>
              </w:rPr>
              <w:t>事业单位医</w:t>
            </w:r>
            <w:r>
              <w:rPr>
                <w:rFonts w:ascii="宋体" w:hAnsi="宋体" w:cs="宋体" w:hint="eastAsia"/>
                <w:kern w:val="0"/>
                <w:sz w:val="22"/>
                <w:szCs w:val="22"/>
              </w:rPr>
              <w:t>疗</w:t>
            </w:r>
          </w:p>
        </w:tc>
        <w:tc>
          <w:tcPr>
            <w:tcW w:w="1985"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hAnsi="宋体" w:cs="宋体"/>
                <w:kern w:val="0"/>
                <w:sz w:val="24"/>
              </w:rPr>
              <w:t>39.86</w:t>
            </w:r>
          </w:p>
        </w:tc>
        <w:tc>
          <w:tcPr>
            <w:tcW w:w="1984" w:type="dxa"/>
            <w:tcBorders>
              <w:top w:val="nil"/>
              <w:left w:val="nil"/>
              <w:bottom w:val="single" w:sz="4" w:space="0" w:color="auto"/>
              <w:right w:val="single" w:sz="4" w:space="0" w:color="auto"/>
            </w:tcBorders>
            <w:vAlign w:val="center"/>
          </w:tcPr>
          <w:p w:rsidR="00552196" w:rsidRDefault="00552196" w:rsidP="00CA3EB4">
            <w:pPr>
              <w:widowControl/>
              <w:jc w:val="center"/>
              <w:rPr>
                <w:rFonts w:ascii="宋体" w:cs="宋体"/>
                <w:kern w:val="0"/>
                <w:sz w:val="24"/>
              </w:rPr>
            </w:pPr>
            <w:r>
              <w:rPr>
                <w:rFonts w:ascii="宋体" w:hAnsi="宋体" w:cs="宋体"/>
                <w:kern w:val="0"/>
                <w:sz w:val="24"/>
              </w:rPr>
              <w:t>39.86</w:t>
            </w:r>
          </w:p>
        </w:tc>
        <w:tc>
          <w:tcPr>
            <w:tcW w:w="1985" w:type="dxa"/>
            <w:tcBorders>
              <w:top w:val="nil"/>
              <w:left w:val="nil"/>
              <w:bottom w:val="single" w:sz="4" w:space="0" w:color="auto"/>
              <w:right w:val="single" w:sz="8" w:space="0" w:color="auto"/>
            </w:tcBorders>
            <w:vAlign w:val="center"/>
          </w:tcPr>
          <w:p w:rsidR="00552196" w:rsidRDefault="00552196" w:rsidP="00CA3EB4">
            <w:pPr>
              <w:widowControl/>
              <w:jc w:val="center"/>
              <w:rPr>
                <w:rFonts w:ascii="宋体" w:cs="宋体"/>
                <w:kern w:val="0"/>
                <w:sz w:val="24"/>
              </w:rPr>
            </w:pPr>
          </w:p>
        </w:tc>
      </w:tr>
    </w:tbl>
    <w:p w:rsidR="00552196" w:rsidRDefault="00552196" w:rsidP="000E3BAA">
      <w:pPr>
        <w:spacing w:line="320" w:lineRule="exact"/>
        <w:rPr>
          <w:rFonts w:ascii="仿宋_GB2312" w:eastAsia="仿宋_GB2312"/>
          <w:sz w:val="28"/>
          <w:szCs w:val="28"/>
        </w:rPr>
      </w:pPr>
      <w:r>
        <w:rPr>
          <w:rFonts w:ascii="仿宋_GB2312" w:eastAsia="仿宋_GB2312" w:hint="eastAsia"/>
          <w:sz w:val="28"/>
          <w:szCs w:val="28"/>
        </w:rPr>
        <w:t>注：本表反映部门本年度一般公共预算财政拨款实际支出情况。有关填表说明：</w:t>
      </w:r>
    </w:p>
    <w:p w:rsidR="00552196" w:rsidRDefault="00552196" w:rsidP="00D14AE6">
      <w:pPr>
        <w:spacing w:line="32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pacing w:line="32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本表功能科目填列到项级支出科目，没有发生数的支出科目不用填列。</w:t>
      </w:r>
    </w:p>
    <w:p w:rsidR="00552196" w:rsidRDefault="00552196" w:rsidP="00D14AE6">
      <w:pPr>
        <w:spacing w:line="32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Ansi="宋体"/>
          <w:sz w:val="28"/>
          <w:szCs w:val="28"/>
        </w:rPr>
        <w:t>1</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2+3</w:t>
      </w:r>
      <w:r>
        <w:rPr>
          <w:rFonts w:ascii="仿宋_GB2312" w:eastAsia="仿宋_GB2312" w:hAnsi="宋体" w:hint="eastAsia"/>
          <w:sz w:val="28"/>
          <w:szCs w:val="28"/>
        </w:rPr>
        <w:t>）栏。</w:t>
      </w:r>
    </w:p>
    <w:p w:rsidR="00552196" w:rsidRDefault="00552196" w:rsidP="00D14AE6">
      <w:pPr>
        <w:spacing w:line="3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）此表没有发生数据的，在合计行填“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320" w:lineRule="exact"/>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）该表数据来源于部门决算报表中的《一般公共预算财政拨款收入支出决算表》（财决</w:t>
      </w:r>
      <w:r>
        <w:rPr>
          <w:rFonts w:ascii="仿宋_GB2312" w:eastAsia="仿宋_GB2312"/>
          <w:sz w:val="28"/>
          <w:szCs w:val="28"/>
        </w:rPr>
        <w:t>07</w:t>
      </w:r>
      <w:r>
        <w:rPr>
          <w:rFonts w:ascii="仿宋_GB2312" w:eastAsia="仿宋_GB2312" w:hint="eastAsia"/>
          <w:sz w:val="28"/>
          <w:szCs w:val="28"/>
        </w:rPr>
        <w:t>表）和《项目收入支出决算表》（财决</w:t>
      </w:r>
      <w:r>
        <w:rPr>
          <w:rFonts w:ascii="仿宋_GB2312" w:eastAsia="仿宋_GB2312"/>
          <w:sz w:val="28"/>
          <w:szCs w:val="28"/>
        </w:rPr>
        <w:t>06</w:t>
      </w:r>
      <w:r>
        <w:rPr>
          <w:rFonts w:ascii="仿宋_GB2312" w:eastAsia="仿宋_GB2312" w:hint="eastAsia"/>
          <w:sz w:val="28"/>
          <w:szCs w:val="28"/>
        </w:rPr>
        <w:t>表）。</w:t>
      </w:r>
    </w:p>
    <w:p w:rsidR="00552196" w:rsidRDefault="00552196">
      <w:pPr>
        <w:spacing w:line="288" w:lineRule="auto"/>
        <w:jc w:val="center"/>
        <w:rPr>
          <w:rFonts w:ascii="华文中宋" w:eastAsia="华文中宋" w:hAnsi="华文中宋" w:cs="宋体"/>
          <w:color w:val="000000"/>
          <w:kern w:val="0"/>
          <w:sz w:val="32"/>
          <w:szCs w:val="32"/>
        </w:rPr>
      </w:pPr>
      <w:r>
        <w:rPr>
          <w:rFonts w:ascii="华文中宋" w:eastAsia="华文中宋" w:hAnsi="华文中宋" w:cs="宋体" w:hint="eastAsia"/>
          <w:color w:val="000000"/>
          <w:kern w:val="0"/>
          <w:sz w:val="32"/>
          <w:szCs w:val="32"/>
        </w:rPr>
        <w:t>一般公共预算财政拨款基本支出决算表</w:t>
      </w:r>
    </w:p>
    <w:p w:rsidR="00552196" w:rsidRDefault="00552196">
      <w:pPr>
        <w:spacing w:line="288" w:lineRule="auto"/>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06</w:t>
      </w:r>
      <w:r>
        <w:rPr>
          <w:rFonts w:ascii="宋体" w:hAnsi="宋体" w:cs="宋体" w:hint="eastAsia"/>
          <w:color w:val="000000"/>
          <w:kern w:val="0"/>
          <w:sz w:val="20"/>
          <w:szCs w:val="20"/>
        </w:rPr>
        <w:t>表</w:t>
      </w:r>
    </w:p>
    <w:p w:rsidR="00552196" w:rsidRDefault="00552196">
      <w:pPr>
        <w:spacing w:line="288" w:lineRule="auto"/>
        <w:jc w:val="left"/>
        <w:rPr>
          <w:rFonts w:ascii="宋体" w:cs="宋体"/>
          <w:color w:val="000000"/>
          <w:kern w:val="0"/>
          <w:sz w:val="20"/>
          <w:szCs w:val="20"/>
        </w:rPr>
      </w:pPr>
      <w:r>
        <w:rPr>
          <w:rFonts w:ascii="宋体" w:hAnsi="宋体" w:cs="宋体" w:hint="eastAsia"/>
          <w:color w:val="000000"/>
          <w:kern w:val="0"/>
          <w:sz w:val="20"/>
          <w:szCs w:val="20"/>
        </w:rPr>
        <w:t>部门：</w:t>
      </w:r>
      <w:r>
        <w:rPr>
          <w:rFonts w:ascii="宋体" w:hAnsi="宋体" w:cs="宋体"/>
          <w:color w:val="000000"/>
          <w:kern w:val="0"/>
          <w:sz w:val="20"/>
          <w:szCs w:val="20"/>
        </w:rPr>
        <w:t xml:space="preserve">                                                                        </w:t>
      </w:r>
      <w:r>
        <w:rPr>
          <w:rFonts w:ascii="宋体" w:hAnsi="宋体" w:cs="宋体" w:hint="eastAsia"/>
          <w:color w:val="000000"/>
          <w:kern w:val="0"/>
          <w:sz w:val="20"/>
          <w:szCs w:val="20"/>
        </w:rPr>
        <w:t>单位：万元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1"/>
        <w:gridCol w:w="2410"/>
        <w:gridCol w:w="1137"/>
        <w:gridCol w:w="1240"/>
        <w:gridCol w:w="2180"/>
        <w:gridCol w:w="1080"/>
      </w:tblGrid>
      <w:tr w:rsidR="00552196" w:rsidTr="003D7CF7">
        <w:trPr>
          <w:trHeight w:val="300"/>
          <w:tblHeader/>
        </w:trPr>
        <w:tc>
          <w:tcPr>
            <w:tcW w:w="4788" w:type="dxa"/>
            <w:gridSpan w:val="3"/>
            <w:tcBorders>
              <w:top w:val="single" w:sz="8" w:space="0" w:color="auto"/>
              <w:left w:val="single" w:sz="8" w:space="0" w:color="auto"/>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人员经费</w:t>
            </w:r>
          </w:p>
        </w:tc>
        <w:tc>
          <w:tcPr>
            <w:tcW w:w="4500" w:type="dxa"/>
            <w:gridSpan w:val="3"/>
            <w:tcBorders>
              <w:top w:val="single" w:sz="8" w:space="0" w:color="auto"/>
              <w:left w:val="nil"/>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公用经费</w:t>
            </w:r>
          </w:p>
        </w:tc>
      </w:tr>
      <w:tr w:rsidR="00552196" w:rsidTr="003D7CF7">
        <w:trPr>
          <w:trHeight w:val="312"/>
          <w:tblHeader/>
        </w:trPr>
        <w:tc>
          <w:tcPr>
            <w:tcW w:w="1241" w:type="dxa"/>
            <w:vMerge w:val="restart"/>
            <w:tcBorders>
              <w:top w:val="nil"/>
              <w:left w:val="single" w:sz="8" w:space="0" w:color="auto"/>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经济分类</w:t>
            </w:r>
            <w:r>
              <w:rPr>
                <w:rFonts w:ascii="宋体" w:cs="宋体"/>
                <w:color w:val="000000"/>
                <w:kern w:val="0"/>
                <w:sz w:val="24"/>
              </w:rPr>
              <w:br/>
            </w:r>
            <w:r>
              <w:rPr>
                <w:rFonts w:ascii="宋体" w:hAnsi="宋体" w:cs="宋体" w:hint="eastAsia"/>
                <w:color w:val="000000"/>
                <w:kern w:val="0"/>
                <w:sz w:val="24"/>
              </w:rPr>
              <w:t>科目编码</w:t>
            </w:r>
          </w:p>
        </w:tc>
        <w:tc>
          <w:tcPr>
            <w:tcW w:w="2410" w:type="dxa"/>
            <w:vMerge w:val="restart"/>
            <w:tcBorders>
              <w:top w:val="nil"/>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科目名称</w:t>
            </w:r>
          </w:p>
        </w:tc>
        <w:tc>
          <w:tcPr>
            <w:tcW w:w="1137" w:type="dxa"/>
            <w:vMerge w:val="restart"/>
            <w:tcBorders>
              <w:top w:val="nil"/>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金额</w:t>
            </w:r>
          </w:p>
        </w:tc>
        <w:tc>
          <w:tcPr>
            <w:tcW w:w="1240" w:type="dxa"/>
            <w:vMerge w:val="restart"/>
            <w:tcBorders>
              <w:top w:val="nil"/>
              <w:left w:val="single" w:sz="8" w:space="0" w:color="auto"/>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经济分类</w:t>
            </w:r>
            <w:r>
              <w:rPr>
                <w:rFonts w:ascii="宋体" w:cs="宋体"/>
                <w:color w:val="000000"/>
                <w:kern w:val="0"/>
                <w:sz w:val="24"/>
              </w:rPr>
              <w:br/>
            </w:r>
            <w:r>
              <w:rPr>
                <w:rFonts w:ascii="宋体" w:hAnsi="宋体" w:cs="宋体" w:hint="eastAsia"/>
                <w:color w:val="000000"/>
                <w:kern w:val="0"/>
                <w:sz w:val="24"/>
              </w:rPr>
              <w:t>科目编码</w:t>
            </w:r>
          </w:p>
        </w:tc>
        <w:tc>
          <w:tcPr>
            <w:tcW w:w="2180" w:type="dxa"/>
            <w:vMerge w:val="restart"/>
            <w:tcBorders>
              <w:top w:val="nil"/>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科目名称</w:t>
            </w:r>
          </w:p>
        </w:tc>
        <w:tc>
          <w:tcPr>
            <w:tcW w:w="1080" w:type="dxa"/>
            <w:vMerge w:val="restart"/>
            <w:tcBorders>
              <w:top w:val="nil"/>
            </w:tcBorders>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金额</w:t>
            </w:r>
          </w:p>
        </w:tc>
      </w:tr>
      <w:tr w:rsidR="00552196" w:rsidTr="003D7CF7">
        <w:trPr>
          <w:trHeight w:val="624"/>
        </w:trPr>
        <w:tc>
          <w:tcPr>
            <w:tcW w:w="1241" w:type="dxa"/>
            <w:vMerge/>
            <w:vAlign w:val="center"/>
          </w:tcPr>
          <w:p w:rsidR="00552196" w:rsidRDefault="00552196">
            <w:pPr>
              <w:widowControl/>
              <w:jc w:val="left"/>
              <w:rPr>
                <w:rFonts w:ascii="仿宋" w:eastAsia="仿宋" w:hAnsi="仿宋" w:cs="宋体"/>
                <w:color w:val="000000"/>
                <w:kern w:val="0"/>
                <w:sz w:val="24"/>
              </w:rPr>
            </w:pPr>
          </w:p>
        </w:tc>
        <w:tc>
          <w:tcPr>
            <w:tcW w:w="2410" w:type="dxa"/>
            <w:vMerge/>
            <w:vAlign w:val="center"/>
          </w:tcPr>
          <w:p w:rsidR="00552196" w:rsidRDefault="00552196">
            <w:pPr>
              <w:widowControl/>
              <w:jc w:val="left"/>
              <w:rPr>
                <w:rFonts w:ascii="仿宋" w:eastAsia="仿宋" w:hAnsi="仿宋" w:cs="宋体"/>
                <w:color w:val="000000"/>
                <w:kern w:val="0"/>
                <w:sz w:val="24"/>
              </w:rPr>
            </w:pPr>
          </w:p>
        </w:tc>
        <w:tc>
          <w:tcPr>
            <w:tcW w:w="1137" w:type="dxa"/>
            <w:vMerge/>
            <w:vAlign w:val="center"/>
          </w:tcPr>
          <w:p w:rsidR="00552196" w:rsidRDefault="00552196">
            <w:pPr>
              <w:widowControl/>
              <w:jc w:val="left"/>
              <w:rPr>
                <w:rFonts w:ascii="仿宋" w:eastAsia="仿宋" w:hAnsi="仿宋" w:cs="宋体"/>
                <w:color w:val="000000"/>
                <w:kern w:val="0"/>
                <w:sz w:val="24"/>
              </w:rPr>
            </w:pPr>
          </w:p>
        </w:tc>
        <w:tc>
          <w:tcPr>
            <w:tcW w:w="1240" w:type="dxa"/>
            <w:vMerge/>
            <w:vAlign w:val="center"/>
          </w:tcPr>
          <w:p w:rsidR="00552196" w:rsidRDefault="00552196">
            <w:pPr>
              <w:widowControl/>
              <w:jc w:val="left"/>
              <w:rPr>
                <w:rFonts w:ascii="仿宋" w:eastAsia="仿宋" w:hAnsi="仿宋" w:cs="宋体"/>
                <w:color w:val="000000"/>
                <w:kern w:val="0"/>
                <w:sz w:val="24"/>
              </w:rPr>
            </w:pPr>
          </w:p>
        </w:tc>
        <w:tc>
          <w:tcPr>
            <w:tcW w:w="2180" w:type="dxa"/>
            <w:vMerge/>
            <w:vAlign w:val="center"/>
          </w:tcPr>
          <w:p w:rsidR="00552196" w:rsidRDefault="00552196">
            <w:pPr>
              <w:widowControl/>
              <w:jc w:val="left"/>
              <w:rPr>
                <w:rFonts w:ascii="仿宋" w:eastAsia="仿宋" w:hAnsi="仿宋" w:cs="宋体"/>
                <w:color w:val="000000"/>
                <w:kern w:val="0"/>
                <w:sz w:val="24"/>
              </w:rPr>
            </w:pPr>
          </w:p>
        </w:tc>
        <w:tc>
          <w:tcPr>
            <w:tcW w:w="1080" w:type="dxa"/>
            <w:vMerge/>
            <w:vAlign w:val="center"/>
          </w:tcPr>
          <w:p w:rsidR="00552196" w:rsidRDefault="00552196">
            <w:pPr>
              <w:widowControl/>
              <w:jc w:val="left"/>
              <w:rPr>
                <w:rFonts w:ascii="仿宋" w:eastAsia="仿宋" w:hAnsi="仿宋" w:cs="宋体"/>
                <w:color w:val="000000"/>
                <w:kern w:val="0"/>
                <w:sz w:val="24"/>
              </w:rPr>
            </w:pP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工资福利支出</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1042.40</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商品和服务支出</w:t>
            </w:r>
          </w:p>
        </w:tc>
        <w:tc>
          <w:tcPr>
            <w:tcW w:w="1080" w:type="dxa"/>
            <w:vAlign w:val="center"/>
          </w:tcPr>
          <w:p w:rsidR="00552196" w:rsidRDefault="00552196" w:rsidP="00552196">
            <w:pPr>
              <w:widowControl/>
              <w:ind w:leftChars="-246" w:left="31680" w:hangingChars="215" w:firstLine="31680"/>
              <w:jc w:val="right"/>
              <w:rPr>
                <w:rFonts w:ascii="仿宋" w:eastAsia="仿宋" w:hAnsi="仿宋" w:cs="Arial"/>
                <w:color w:val="000000"/>
                <w:kern w:val="0"/>
                <w:sz w:val="24"/>
              </w:rPr>
            </w:pPr>
            <w:r>
              <w:rPr>
                <w:rFonts w:ascii="仿宋" w:eastAsia="仿宋" w:hAnsi="仿宋" w:cs="Arial"/>
                <w:color w:val="000000"/>
                <w:kern w:val="0"/>
                <w:sz w:val="24"/>
              </w:rPr>
              <w:t>324.90</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30101</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基本工资</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306.49</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办公费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85.65</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30102</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津贴补贴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569.51</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印刷费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30103</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奖金</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30203</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咨询费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30104</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其他社会保障缴费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30204</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手续费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30106</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伙食补助费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30205</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水费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3.53</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30107</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绩效工资</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146.60</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30206</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电费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12.86</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30108</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机关事业单位基本养老保险缴费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邮电费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2.46</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30109</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职业年金缴费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30208</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取暖费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30199</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其他工资福利支出</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19.80</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30209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物业管理费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对个人和家庭的补助</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310.96</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差旅费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4.65</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30301</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离休费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因公出国（境）费用</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30302</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退休费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193.03</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30213</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维修</w:t>
            </w:r>
            <w:r>
              <w:rPr>
                <w:rFonts w:ascii="仿宋" w:eastAsia="仿宋" w:hAnsi="仿宋" w:cs="宋体"/>
                <w:color w:val="000000"/>
                <w:kern w:val="0"/>
                <w:sz w:val="24"/>
              </w:rPr>
              <w:t>(</w:t>
            </w:r>
            <w:r>
              <w:rPr>
                <w:rFonts w:ascii="仿宋" w:eastAsia="仿宋" w:hAnsi="仿宋" w:cs="宋体" w:hint="eastAsia"/>
                <w:color w:val="000000"/>
                <w:kern w:val="0"/>
                <w:sz w:val="24"/>
              </w:rPr>
              <w:t>护</w:t>
            </w:r>
            <w:r>
              <w:rPr>
                <w:rFonts w:ascii="仿宋" w:eastAsia="仿宋" w:hAnsi="仿宋" w:cs="宋体"/>
                <w:color w:val="000000"/>
                <w:kern w:val="0"/>
                <w:sz w:val="24"/>
              </w:rPr>
              <w:t>)</w:t>
            </w:r>
            <w:r>
              <w:rPr>
                <w:rFonts w:ascii="仿宋" w:eastAsia="仿宋" w:hAnsi="仿宋" w:cs="宋体" w:hint="eastAsia"/>
                <w:color w:val="000000"/>
                <w:kern w:val="0"/>
                <w:sz w:val="24"/>
              </w:rPr>
              <w:t>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162.27</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30303</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退职（役）费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30214</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租赁费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30304</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抚恤金</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30215</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会议费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30305</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生活补助</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4.29</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30216</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培训费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4.53</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30306</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救济费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公务接待费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5.16</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30307</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医疗费</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39.86</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30218</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专用材料费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2.73</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30308</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助学金</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2.39</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30224</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被装购置费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30309</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奖励金</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30225</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专用燃料费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30310</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生产补贴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30226</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劳务费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14.75</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30311</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住房公积金</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69.37</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委托业务费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30312</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提租补贴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30228</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工会经费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30313</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购房补贴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30229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福利费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30314</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采暖补贴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30231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公务用车运行维护费</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30315</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物业服务补贴</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30239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其他交通费用</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30399</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其他对个人和家庭的补助支出</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2.02</w:t>
            </w: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30240</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税金及附加费用</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30299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其他商品和服务支出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26.31</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其他资本性支出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223.57</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房屋建筑物购建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78.60</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办公设备购置</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16.73</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31003</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专用设备购置</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31005</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基础设施建设</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31006</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大型修缮</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128.24</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信息网络及软件购置更新</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31008</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物资储备</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31009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土地补偿</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31010</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安置补助</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31011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地上附着物和青苗补偿</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31012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拆迁补偿</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31013</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公务用车购置</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31019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其他交通工具购置</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31020</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产权参股</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31099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其他资本性支出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304</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对企事业单位的补贴</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30401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企业政策性补贴</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30402</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事业单位补贴</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30403</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财政贴息</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30499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其他对企事业单位的补贴</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债务利息支出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0.38</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30701</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国内债务付息</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color w:val="000000"/>
                <w:kern w:val="0"/>
                <w:sz w:val="24"/>
              </w:rPr>
              <w:t>0.38</w:t>
            </w: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30707</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国外债务付息</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399</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其他支出</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282"/>
        </w:trPr>
        <w:tc>
          <w:tcPr>
            <w:tcW w:w="1241"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241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hint="eastAsia"/>
                <w:color w:val="000000"/>
                <w:kern w:val="0"/>
                <w:sz w:val="24"/>
              </w:rPr>
              <w:t xml:space="preserve">　</w:t>
            </w:r>
          </w:p>
        </w:tc>
        <w:tc>
          <w:tcPr>
            <w:tcW w:w="1137"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c>
          <w:tcPr>
            <w:tcW w:w="124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39906</w:t>
            </w:r>
          </w:p>
        </w:tc>
        <w:tc>
          <w:tcPr>
            <w:tcW w:w="2180" w:type="dxa"/>
            <w:vAlign w:val="center"/>
          </w:tcPr>
          <w:p w:rsidR="00552196" w:rsidRDefault="00552196">
            <w:pPr>
              <w:widowControl/>
              <w:jc w:val="left"/>
              <w:rPr>
                <w:rFonts w:ascii="仿宋" w:eastAsia="仿宋" w:hAnsi="仿宋" w:cs="宋体"/>
                <w:color w:val="000000"/>
                <w:kern w:val="0"/>
                <w:sz w:val="24"/>
              </w:rPr>
            </w:pPr>
            <w:r>
              <w:rPr>
                <w:rFonts w:ascii="仿宋" w:eastAsia="仿宋" w:hAnsi="仿宋" w:cs="宋体"/>
                <w:color w:val="000000"/>
                <w:kern w:val="0"/>
                <w:sz w:val="24"/>
              </w:rPr>
              <w:t xml:space="preserve">  </w:t>
            </w:r>
            <w:r>
              <w:rPr>
                <w:rFonts w:ascii="仿宋" w:eastAsia="仿宋" w:hAnsi="仿宋" w:cs="宋体" w:hint="eastAsia"/>
                <w:color w:val="000000"/>
                <w:kern w:val="0"/>
                <w:sz w:val="24"/>
              </w:rPr>
              <w:t>赠与</w:t>
            </w:r>
          </w:p>
        </w:tc>
        <w:tc>
          <w:tcPr>
            <w:tcW w:w="1080" w:type="dxa"/>
            <w:vAlign w:val="center"/>
          </w:tcPr>
          <w:p w:rsidR="00552196" w:rsidRDefault="00552196">
            <w:pPr>
              <w:widowControl/>
              <w:jc w:val="right"/>
              <w:rPr>
                <w:rFonts w:ascii="仿宋" w:eastAsia="仿宋" w:hAnsi="仿宋" w:cs="Arial"/>
                <w:color w:val="000000"/>
                <w:kern w:val="0"/>
                <w:sz w:val="24"/>
              </w:rPr>
            </w:pPr>
            <w:r>
              <w:rPr>
                <w:rFonts w:ascii="仿宋" w:eastAsia="仿宋" w:hAnsi="仿宋" w:cs="Arial" w:hint="eastAsia"/>
                <w:color w:val="000000"/>
                <w:kern w:val="0"/>
                <w:sz w:val="24"/>
              </w:rPr>
              <w:t xml:space="preserve">　</w:t>
            </w:r>
          </w:p>
        </w:tc>
      </w:tr>
      <w:tr w:rsidR="00552196" w:rsidTr="003D7CF7">
        <w:trPr>
          <w:trHeight w:val="300"/>
        </w:trPr>
        <w:tc>
          <w:tcPr>
            <w:tcW w:w="3651" w:type="dxa"/>
            <w:gridSpan w:val="2"/>
            <w:vAlign w:val="center"/>
          </w:tcPr>
          <w:p w:rsidR="00552196" w:rsidRDefault="00552196">
            <w:pPr>
              <w:widowControl/>
              <w:jc w:val="center"/>
              <w:rPr>
                <w:rFonts w:ascii="宋体" w:cs="宋体"/>
                <w:color w:val="000000"/>
                <w:kern w:val="0"/>
                <w:sz w:val="24"/>
              </w:rPr>
            </w:pPr>
            <w:r>
              <w:rPr>
                <w:rFonts w:ascii="宋体" w:hAnsi="宋体" w:cs="宋体" w:hint="eastAsia"/>
                <w:color w:val="000000"/>
                <w:kern w:val="0"/>
                <w:sz w:val="24"/>
              </w:rPr>
              <w:t>人员经费合计</w:t>
            </w:r>
          </w:p>
        </w:tc>
        <w:tc>
          <w:tcPr>
            <w:tcW w:w="1137" w:type="dxa"/>
            <w:vAlign w:val="center"/>
          </w:tcPr>
          <w:p w:rsidR="00552196" w:rsidRDefault="00552196">
            <w:pPr>
              <w:widowControl/>
              <w:jc w:val="right"/>
              <w:rPr>
                <w:rFonts w:ascii="宋体" w:cs="Arial"/>
                <w:color w:val="000000"/>
                <w:kern w:val="0"/>
                <w:sz w:val="24"/>
              </w:rPr>
            </w:pPr>
            <w:r>
              <w:rPr>
                <w:rFonts w:ascii="宋体" w:hAnsi="宋体" w:cs="Arial"/>
                <w:color w:val="000000"/>
                <w:kern w:val="0"/>
                <w:sz w:val="24"/>
              </w:rPr>
              <w:t>1353.36</w:t>
            </w:r>
            <w:r>
              <w:rPr>
                <w:rFonts w:ascii="宋体" w:hAnsi="宋体" w:cs="Arial" w:hint="eastAsia"/>
                <w:color w:val="000000"/>
                <w:kern w:val="0"/>
                <w:sz w:val="24"/>
              </w:rPr>
              <w:t xml:space="preserve">　</w:t>
            </w:r>
          </w:p>
        </w:tc>
        <w:tc>
          <w:tcPr>
            <w:tcW w:w="4500" w:type="dxa"/>
            <w:gridSpan w:val="3"/>
            <w:vAlign w:val="center"/>
          </w:tcPr>
          <w:p w:rsidR="00552196" w:rsidRDefault="00552196">
            <w:pPr>
              <w:widowControl/>
              <w:jc w:val="center"/>
              <w:rPr>
                <w:rFonts w:ascii="宋体" w:cs="宋体"/>
                <w:color w:val="000000"/>
                <w:kern w:val="0"/>
                <w:sz w:val="24"/>
              </w:rPr>
            </w:pPr>
            <w:r>
              <w:rPr>
                <w:rFonts w:ascii="宋体" w:hAnsi="宋体" w:cs="宋体"/>
                <w:color w:val="000000"/>
                <w:kern w:val="0"/>
                <w:sz w:val="24"/>
              </w:rPr>
              <w:t xml:space="preserve">      </w:t>
            </w:r>
            <w:r>
              <w:rPr>
                <w:rFonts w:ascii="宋体" w:hAnsi="宋体" w:cs="宋体" w:hint="eastAsia"/>
                <w:color w:val="000000"/>
                <w:kern w:val="0"/>
                <w:sz w:val="24"/>
              </w:rPr>
              <w:t>公用经费合计</w:t>
            </w:r>
            <w:r>
              <w:rPr>
                <w:rFonts w:ascii="宋体" w:hAnsi="宋体" w:cs="宋体"/>
                <w:color w:val="000000"/>
                <w:kern w:val="0"/>
                <w:sz w:val="24"/>
              </w:rPr>
              <w:t xml:space="preserve">          548.85  </w:t>
            </w:r>
          </w:p>
        </w:tc>
      </w:tr>
    </w:tbl>
    <w:p w:rsidR="00552196" w:rsidRDefault="00552196" w:rsidP="000E3BAA">
      <w:pPr>
        <w:snapToGrid w:val="0"/>
        <w:spacing w:line="300" w:lineRule="exact"/>
        <w:rPr>
          <w:rFonts w:ascii="仿宋_GB2312" w:eastAsia="仿宋_GB2312"/>
          <w:sz w:val="28"/>
          <w:szCs w:val="28"/>
        </w:rPr>
      </w:pPr>
    </w:p>
    <w:p w:rsidR="00552196" w:rsidRDefault="00552196" w:rsidP="000E3BAA">
      <w:pPr>
        <w:snapToGrid w:val="0"/>
        <w:spacing w:line="300" w:lineRule="exact"/>
        <w:rPr>
          <w:rFonts w:ascii="仿宋_GB2312" w:eastAsia="仿宋_GB2312"/>
          <w:sz w:val="28"/>
          <w:szCs w:val="28"/>
        </w:rPr>
      </w:pPr>
      <w:r>
        <w:rPr>
          <w:rFonts w:ascii="仿宋_GB2312" w:eastAsia="仿宋_GB2312" w:hint="eastAsia"/>
          <w:sz w:val="28"/>
          <w:szCs w:val="28"/>
        </w:rPr>
        <w:t>注：本表反映部门本年度一般公共预算财政拨款基本支出明细情况。有关填表说明：</w:t>
      </w:r>
    </w:p>
    <w:p w:rsidR="00552196" w:rsidRDefault="00552196" w:rsidP="00D14AE6">
      <w:pPr>
        <w:snapToGrid w:val="0"/>
        <w:spacing w:line="30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napToGrid w:val="0"/>
        <w:spacing w:line="30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本表经济分类科目填列到款级支出科目，没有发生数的支出科目不用填列。</w:t>
      </w:r>
    </w:p>
    <w:p w:rsidR="00552196" w:rsidRDefault="00552196" w:rsidP="00D14AE6">
      <w:pPr>
        <w:snapToGrid w:val="0"/>
        <w:spacing w:line="300" w:lineRule="exact"/>
        <w:ind w:firstLineChars="187"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int="eastAsia"/>
          <w:sz w:val="28"/>
          <w:szCs w:val="28"/>
        </w:rPr>
        <w:t>此表没有发生数据的，在合计行填“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napToGrid w:val="0"/>
        <w:spacing w:line="30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）该表数据来源于部门决算报表中的《一般公共预算财政拨款基本支出决算明细表》（财决</w:t>
      </w:r>
      <w:r>
        <w:rPr>
          <w:rFonts w:ascii="仿宋_GB2312" w:eastAsia="仿宋_GB2312"/>
          <w:sz w:val="28"/>
          <w:szCs w:val="28"/>
        </w:rPr>
        <w:t>08-1</w:t>
      </w:r>
      <w:r>
        <w:rPr>
          <w:rFonts w:ascii="仿宋_GB2312" w:eastAsia="仿宋_GB2312" w:hint="eastAsia"/>
          <w:sz w:val="28"/>
          <w:szCs w:val="28"/>
        </w:rPr>
        <w:t>表）。</w:t>
      </w:r>
    </w:p>
    <w:tbl>
      <w:tblPr>
        <w:tblW w:w="9302" w:type="dxa"/>
        <w:tblInd w:w="-176" w:type="dxa"/>
        <w:tblLayout w:type="fixed"/>
        <w:tblLook w:val="0000"/>
      </w:tblPr>
      <w:tblGrid>
        <w:gridCol w:w="269"/>
        <w:gridCol w:w="532"/>
        <w:gridCol w:w="151"/>
        <w:gridCol w:w="373"/>
        <w:gridCol w:w="353"/>
        <w:gridCol w:w="605"/>
        <w:gridCol w:w="709"/>
        <w:gridCol w:w="127"/>
        <w:gridCol w:w="704"/>
        <w:gridCol w:w="289"/>
        <w:gridCol w:w="515"/>
        <w:gridCol w:w="529"/>
        <w:gridCol w:w="168"/>
        <w:gridCol w:w="886"/>
        <w:gridCol w:w="32"/>
        <w:gridCol w:w="645"/>
        <w:gridCol w:w="155"/>
        <w:gridCol w:w="663"/>
        <w:gridCol w:w="305"/>
        <w:gridCol w:w="436"/>
        <w:gridCol w:w="698"/>
        <w:gridCol w:w="158"/>
      </w:tblGrid>
      <w:tr w:rsidR="00552196" w:rsidTr="00486EAF">
        <w:trPr>
          <w:trHeight w:val="600"/>
        </w:trPr>
        <w:tc>
          <w:tcPr>
            <w:tcW w:w="9302" w:type="dxa"/>
            <w:gridSpan w:val="22"/>
            <w:shd w:val="clear" w:color="auto" w:fill="FFFFFF"/>
            <w:vAlign w:val="center"/>
          </w:tcPr>
          <w:p w:rsidR="00552196" w:rsidRDefault="00552196">
            <w:pPr>
              <w:widowControl/>
              <w:jc w:val="center"/>
              <w:rPr>
                <w:rFonts w:ascii="华文中宋" w:eastAsia="华文中宋" w:hAnsi="华文中宋" w:cs="宋体"/>
                <w:kern w:val="0"/>
                <w:sz w:val="32"/>
                <w:szCs w:val="32"/>
              </w:rPr>
            </w:pPr>
            <w:r>
              <w:rPr>
                <w:rFonts w:ascii="华文中宋" w:eastAsia="华文中宋" w:hAnsi="华文中宋" w:cs="宋体" w:hint="eastAsia"/>
                <w:kern w:val="0"/>
                <w:sz w:val="32"/>
                <w:szCs w:val="32"/>
              </w:rPr>
              <w:t>一般公共预算财政拨款“三公”经费支出决算表</w:t>
            </w:r>
          </w:p>
        </w:tc>
      </w:tr>
      <w:tr w:rsidR="00552196" w:rsidTr="00486EAF">
        <w:trPr>
          <w:gridBefore w:val="1"/>
          <w:gridAfter w:val="1"/>
          <w:wBefore w:w="269" w:type="dxa"/>
          <w:wAfter w:w="158" w:type="dxa"/>
          <w:trHeight w:val="222"/>
        </w:trPr>
        <w:tc>
          <w:tcPr>
            <w:tcW w:w="683" w:type="dxa"/>
            <w:gridSpan w:val="2"/>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373"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1794" w:type="dxa"/>
            <w:gridSpan w:val="4"/>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993" w:type="dxa"/>
            <w:gridSpan w:val="2"/>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44" w:type="dxa"/>
            <w:gridSpan w:val="2"/>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54" w:type="dxa"/>
            <w:gridSpan w:val="2"/>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832" w:type="dxa"/>
            <w:gridSpan w:val="3"/>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8" w:type="dxa"/>
            <w:gridSpan w:val="2"/>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134" w:type="dxa"/>
            <w:gridSpan w:val="2"/>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07</w:t>
            </w:r>
            <w:r>
              <w:rPr>
                <w:rFonts w:ascii="宋体" w:hAnsi="宋体" w:cs="宋体" w:hint="eastAsia"/>
                <w:color w:val="000000"/>
                <w:kern w:val="0"/>
                <w:sz w:val="20"/>
                <w:szCs w:val="20"/>
              </w:rPr>
              <w:t>表</w:t>
            </w:r>
          </w:p>
        </w:tc>
      </w:tr>
      <w:tr w:rsidR="00552196" w:rsidTr="00486EAF">
        <w:trPr>
          <w:gridBefore w:val="1"/>
          <w:gridAfter w:val="1"/>
          <w:wBefore w:w="269" w:type="dxa"/>
          <w:wAfter w:w="158" w:type="dxa"/>
          <w:trHeight w:val="300"/>
        </w:trPr>
        <w:tc>
          <w:tcPr>
            <w:tcW w:w="1056" w:type="dxa"/>
            <w:gridSpan w:val="3"/>
            <w:shd w:val="clear" w:color="auto" w:fill="FFFFFF"/>
            <w:vAlign w:val="center"/>
          </w:tcPr>
          <w:p w:rsidR="00552196" w:rsidRDefault="00552196">
            <w:pPr>
              <w:widowControl/>
              <w:jc w:val="left"/>
              <w:rPr>
                <w:rFonts w:ascii="宋体" w:cs="宋体"/>
                <w:color w:val="000000"/>
                <w:kern w:val="0"/>
                <w:sz w:val="20"/>
                <w:szCs w:val="20"/>
              </w:rPr>
            </w:pPr>
            <w:r>
              <w:rPr>
                <w:rFonts w:ascii="宋体" w:hAnsi="宋体" w:cs="宋体" w:hint="eastAsia"/>
                <w:color w:val="000000"/>
                <w:kern w:val="0"/>
                <w:sz w:val="20"/>
                <w:szCs w:val="20"/>
              </w:rPr>
              <w:t>部门：</w:t>
            </w:r>
          </w:p>
        </w:tc>
        <w:tc>
          <w:tcPr>
            <w:tcW w:w="1794" w:type="dxa"/>
            <w:gridSpan w:val="4"/>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993" w:type="dxa"/>
            <w:gridSpan w:val="2"/>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44" w:type="dxa"/>
            <w:gridSpan w:val="2"/>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54" w:type="dxa"/>
            <w:gridSpan w:val="2"/>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832" w:type="dxa"/>
            <w:gridSpan w:val="3"/>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8" w:type="dxa"/>
            <w:gridSpan w:val="2"/>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134" w:type="dxa"/>
            <w:gridSpan w:val="2"/>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单位：万元</w:t>
            </w:r>
          </w:p>
        </w:tc>
      </w:tr>
      <w:tr w:rsidR="00552196" w:rsidTr="00486EAF">
        <w:trPr>
          <w:trHeight w:val="559"/>
        </w:trPr>
        <w:tc>
          <w:tcPr>
            <w:tcW w:w="4627" w:type="dxa"/>
            <w:gridSpan w:val="11"/>
            <w:tcBorders>
              <w:top w:val="single" w:sz="8" w:space="0" w:color="auto"/>
              <w:left w:val="single" w:sz="8" w:space="0" w:color="auto"/>
              <w:bottom w:val="single" w:sz="4" w:space="0" w:color="auto"/>
              <w:right w:val="single" w:sz="4" w:space="0" w:color="000000"/>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2015</w:t>
            </w:r>
            <w:r>
              <w:rPr>
                <w:rFonts w:ascii="宋体" w:hAnsi="宋体" w:cs="宋体" w:hint="eastAsia"/>
                <w:kern w:val="0"/>
                <w:sz w:val="22"/>
                <w:szCs w:val="22"/>
              </w:rPr>
              <w:t>年度预算数</w:t>
            </w:r>
          </w:p>
        </w:tc>
        <w:tc>
          <w:tcPr>
            <w:tcW w:w="4675" w:type="dxa"/>
            <w:gridSpan w:val="11"/>
            <w:tcBorders>
              <w:top w:val="single" w:sz="8" w:space="0" w:color="auto"/>
              <w:left w:val="nil"/>
              <w:bottom w:val="single" w:sz="4" w:space="0" w:color="auto"/>
              <w:right w:val="single" w:sz="8" w:space="0" w:color="000000"/>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2015</w:t>
            </w:r>
            <w:r>
              <w:rPr>
                <w:rFonts w:ascii="宋体" w:hAnsi="宋体" w:cs="宋体" w:hint="eastAsia"/>
                <w:kern w:val="0"/>
                <w:sz w:val="22"/>
                <w:szCs w:val="22"/>
              </w:rPr>
              <w:t>年度决算数</w:t>
            </w:r>
          </w:p>
        </w:tc>
      </w:tr>
      <w:tr w:rsidR="00552196" w:rsidTr="00486EAF">
        <w:trPr>
          <w:trHeight w:val="600"/>
        </w:trPr>
        <w:tc>
          <w:tcPr>
            <w:tcW w:w="801" w:type="dxa"/>
            <w:gridSpan w:val="2"/>
            <w:vMerge w:val="restart"/>
            <w:tcBorders>
              <w:top w:val="nil"/>
              <w:left w:val="single" w:sz="8" w:space="0" w:color="auto"/>
              <w:bottom w:val="single" w:sz="4" w:space="0" w:color="000000"/>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合计</w:t>
            </w:r>
          </w:p>
        </w:tc>
        <w:tc>
          <w:tcPr>
            <w:tcW w:w="877" w:type="dxa"/>
            <w:gridSpan w:val="3"/>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因公出国（境）费</w:t>
            </w:r>
          </w:p>
        </w:tc>
        <w:tc>
          <w:tcPr>
            <w:tcW w:w="2145" w:type="dxa"/>
            <w:gridSpan w:val="4"/>
            <w:tcBorders>
              <w:top w:val="single" w:sz="4" w:space="0" w:color="auto"/>
              <w:left w:val="nil"/>
              <w:bottom w:val="single" w:sz="4" w:space="0" w:color="auto"/>
              <w:right w:val="single" w:sz="4" w:space="0" w:color="000000"/>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公务用车购置及运行费</w:t>
            </w:r>
          </w:p>
        </w:tc>
        <w:tc>
          <w:tcPr>
            <w:tcW w:w="804" w:type="dxa"/>
            <w:gridSpan w:val="2"/>
            <w:vMerge w:val="restart"/>
            <w:tcBorders>
              <w:top w:val="nil"/>
              <w:left w:val="single" w:sz="4" w:space="0" w:color="auto"/>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公务接待费</w:t>
            </w:r>
          </w:p>
        </w:tc>
        <w:tc>
          <w:tcPr>
            <w:tcW w:w="697" w:type="dxa"/>
            <w:gridSpan w:val="2"/>
            <w:vMerge w:val="restart"/>
            <w:tcBorders>
              <w:top w:val="nil"/>
              <w:left w:val="nil"/>
              <w:bottom w:val="single" w:sz="4" w:space="0" w:color="000000"/>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合计</w:t>
            </w:r>
          </w:p>
        </w:tc>
        <w:tc>
          <w:tcPr>
            <w:tcW w:w="918" w:type="dxa"/>
            <w:gridSpan w:val="2"/>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因公出国（境）费</w:t>
            </w:r>
          </w:p>
        </w:tc>
        <w:tc>
          <w:tcPr>
            <w:tcW w:w="2204" w:type="dxa"/>
            <w:gridSpan w:val="5"/>
            <w:tcBorders>
              <w:top w:val="single" w:sz="4" w:space="0" w:color="auto"/>
              <w:left w:val="nil"/>
              <w:bottom w:val="single" w:sz="4" w:space="0" w:color="auto"/>
              <w:right w:val="single" w:sz="4" w:space="0" w:color="000000"/>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公务用车购置及运行费</w:t>
            </w:r>
          </w:p>
        </w:tc>
        <w:tc>
          <w:tcPr>
            <w:tcW w:w="856" w:type="dxa"/>
            <w:gridSpan w:val="2"/>
            <w:vMerge w:val="restart"/>
            <w:tcBorders>
              <w:top w:val="nil"/>
              <w:left w:val="single" w:sz="4" w:space="0" w:color="auto"/>
              <w:bottom w:val="single" w:sz="4" w:space="0" w:color="000000"/>
              <w:right w:val="single" w:sz="8"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公务接待费</w:t>
            </w:r>
          </w:p>
        </w:tc>
      </w:tr>
      <w:tr w:rsidR="00552196" w:rsidTr="00486EAF">
        <w:trPr>
          <w:trHeight w:val="600"/>
        </w:trPr>
        <w:tc>
          <w:tcPr>
            <w:tcW w:w="801" w:type="dxa"/>
            <w:gridSpan w:val="2"/>
            <w:vMerge/>
            <w:tcBorders>
              <w:top w:val="nil"/>
              <w:left w:val="single" w:sz="8" w:space="0" w:color="auto"/>
              <w:bottom w:val="single" w:sz="4" w:space="0" w:color="000000"/>
              <w:right w:val="single" w:sz="4" w:space="0" w:color="auto"/>
            </w:tcBorders>
            <w:vAlign w:val="center"/>
          </w:tcPr>
          <w:p w:rsidR="00552196" w:rsidRDefault="00552196">
            <w:pPr>
              <w:widowControl/>
              <w:jc w:val="left"/>
              <w:rPr>
                <w:rFonts w:ascii="宋体" w:cs="宋体"/>
                <w:kern w:val="0"/>
                <w:sz w:val="22"/>
                <w:szCs w:val="22"/>
              </w:rPr>
            </w:pPr>
          </w:p>
        </w:tc>
        <w:tc>
          <w:tcPr>
            <w:tcW w:w="877" w:type="dxa"/>
            <w:gridSpan w:val="3"/>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2"/>
                <w:szCs w:val="22"/>
              </w:rPr>
            </w:pPr>
          </w:p>
        </w:tc>
        <w:tc>
          <w:tcPr>
            <w:tcW w:w="60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小计</w:t>
            </w:r>
          </w:p>
        </w:tc>
        <w:tc>
          <w:tcPr>
            <w:tcW w:w="709"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w:t>
            </w:r>
            <w:r>
              <w:rPr>
                <w:rFonts w:ascii="宋体" w:cs="宋体"/>
                <w:kern w:val="0"/>
                <w:sz w:val="22"/>
                <w:szCs w:val="22"/>
              </w:rPr>
              <w:br/>
            </w:r>
            <w:r>
              <w:rPr>
                <w:rFonts w:ascii="宋体" w:hAnsi="宋体" w:cs="宋体" w:hint="eastAsia"/>
                <w:kern w:val="0"/>
                <w:sz w:val="22"/>
                <w:szCs w:val="22"/>
              </w:rPr>
              <w:t>购置费</w:t>
            </w:r>
          </w:p>
        </w:tc>
        <w:tc>
          <w:tcPr>
            <w:tcW w:w="831"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w:t>
            </w:r>
            <w:r>
              <w:rPr>
                <w:rFonts w:ascii="宋体" w:cs="宋体"/>
                <w:kern w:val="0"/>
                <w:sz w:val="22"/>
                <w:szCs w:val="22"/>
              </w:rPr>
              <w:br/>
            </w:r>
            <w:r>
              <w:rPr>
                <w:rFonts w:ascii="宋体" w:hAnsi="宋体" w:cs="宋体" w:hint="eastAsia"/>
                <w:kern w:val="0"/>
                <w:sz w:val="22"/>
                <w:szCs w:val="22"/>
              </w:rPr>
              <w:t>运行费</w:t>
            </w:r>
          </w:p>
        </w:tc>
        <w:tc>
          <w:tcPr>
            <w:tcW w:w="804" w:type="dxa"/>
            <w:gridSpan w:val="2"/>
            <w:vMerge/>
            <w:tcBorders>
              <w:top w:val="nil"/>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2"/>
                <w:szCs w:val="22"/>
              </w:rPr>
            </w:pPr>
          </w:p>
        </w:tc>
        <w:tc>
          <w:tcPr>
            <w:tcW w:w="697" w:type="dxa"/>
            <w:gridSpan w:val="2"/>
            <w:vMerge/>
            <w:tcBorders>
              <w:top w:val="nil"/>
              <w:left w:val="nil"/>
              <w:bottom w:val="single" w:sz="4" w:space="0" w:color="000000"/>
              <w:right w:val="single" w:sz="4" w:space="0" w:color="auto"/>
            </w:tcBorders>
            <w:vAlign w:val="center"/>
          </w:tcPr>
          <w:p w:rsidR="00552196" w:rsidRDefault="00552196">
            <w:pPr>
              <w:widowControl/>
              <w:jc w:val="left"/>
              <w:rPr>
                <w:rFonts w:ascii="宋体" w:cs="宋体"/>
                <w:kern w:val="0"/>
                <w:sz w:val="22"/>
                <w:szCs w:val="22"/>
              </w:rPr>
            </w:pPr>
          </w:p>
        </w:tc>
        <w:tc>
          <w:tcPr>
            <w:tcW w:w="918" w:type="dxa"/>
            <w:gridSpan w:val="2"/>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2"/>
                <w:szCs w:val="22"/>
              </w:rPr>
            </w:pPr>
          </w:p>
        </w:tc>
        <w:tc>
          <w:tcPr>
            <w:tcW w:w="64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小计</w:t>
            </w:r>
          </w:p>
        </w:tc>
        <w:tc>
          <w:tcPr>
            <w:tcW w:w="818"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w:t>
            </w:r>
            <w:r>
              <w:rPr>
                <w:rFonts w:ascii="宋体" w:cs="宋体"/>
                <w:kern w:val="0"/>
                <w:sz w:val="22"/>
                <w:szCs w:val="22"/>
              </w:rPr>
              <w:br/>
            </w:r>
            <w:r>
              <w:rPr>
                <w:rFonts w:ascii="宋体" w:hAnsi="宋体" w:cs="宋体" w:hint="eastAsia"/>
                <w:kern w:val="0"/>
                <w:sz w:val="22"/>
                <w:szCs w:val="22"/>
              </w:rPr>
              <w:t>购置费</w:t>
            </w:r>
          </w:p>
        </w:tc>
        <w:tc>
          <w:tcPr>
            <w:tcW w:w="741"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hint="eastAsia"/>
                <w:kern w:val="0"/>
                <w:sz w:val="22"/>
                <w:szCs w:val="22"/>
              </w:rPr>
              <w:t>公务用车</w:t>
            </w:r>
            <w:r>
              <w:rPr>
                <w:rFonts w:ascii="宋体" w:cs="宋体"/>
                <w:kern w:val="0"/>
                <w:sz w:val="22"/>
                <w:szCs w:val="22"/>
              </w:rPr>
              <w:br/>
            </w:r>
            <w:r>
              <w:rPr>
                <w:rFonts w:ascii="宋体" w:hAnsi="宋体" w:cs="宋体" w:hint="eastAsia"/>
                <w:kern w:val="0"/>
                <w:sz w:val="22"/>
                <w:szCs w:val="22"/>
              </w:rPr>
              <w:t>运行费</w:t>
            </w:r>
          </w:p>
        </w:tc>
        <w:tc>
          <w:tcPr>
            <w:tcW w:w="856" w:type="dxa"/>
            <w:gridSpan w:val="2"/>
            <w:vMerge/>
            <w:tcBorders>
              <w:top w:val="nil"/>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2"/>
                <w:szCs w:val="22"/>
              </w:rPr>
            </w:pPr>
          </w:p>
        </w:tc>
      </w:tr>
      <w:tr w:rsidR="00552196" w:rsidTr="00486EAF">
        <w:trPr>
          <w:trHeight w:val="559"/>
        </w:trPr>
        <w:tc>
          <w:tcPr>
            <w:tcW w:w="801" w:type="dxa"/>
            <w:gridSpan w:val="2"/>
            <w:tcBorders>
              <w:top w:val="nil"/>
              <w:left w:val="single" w:sz="8" w:space="0" w:color="auto"/>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1</w:t>
            </w:r>
          </w:p>
        </w:tc>
        <w:tc>
          <w:tcPr>
            <w:tcW w:w="877" w:type="dxa"/>
            <w:gridSpan w:val="3"/>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2</w:t>
            </w:r>
          </w:p>
        </w:tc>
        <w:tc>
          <w:tcPr>
            <w:tcW w:w="60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3</w:t>
            </w:r>
          </w:p>
        </w:tc>
        <w:tc>
          <w:tcPr>
            <w:tcW w:w="709"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4</w:t>
            </w:r>
          </w:p>
        </w:tc>
        <w:tc>
          <w:tcPr>
            <w:tcW w:w="831"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5</w:t>
            </w:r>
          </w:p>
        </w:tc>
        <w:tc>
          <w:tcPr>
            <w:tcW w:w="804"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6</w:t>
            </w:r>
          </w:p>
        </w:tc>
        <w:tc>
          <w:tcPr>
            <w:tcW w:w="697"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7</w:t>
            </w:r>
          </w:p>
        </w:tc>
        <w:tc>
          <w:tcPr>
            <w:tcW w:w="918"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8</w:t>
            </w:r>
          </w:p>
        </w:tc>
        <w:tc>
          <w:tcPr>
            <w:tcW w:w="645"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9</w:t>
            </w:r>
          </w:p>
        </w:tc>
        <w:tc>
          <w:tcPr>
            <w:tcW w:w="818"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10</w:t>
            </w:r>
          </w:p>
        </w:tc>
        <w:tc>
          <w:tcPr>
            <w:tcW w:w="741" w:type="dxa"/>
            <w:gridSpan w:val="2"/>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11</w:t>
            </w:r>
          </w:p>
        </w:tc>
        <w:tc>
          <w:tcPr>
            <w:tcW w:w="856" w:type="dxa"/>
            <w:gridSpan w:val="2"/>
            <w:tcBorders>
              <w:top w:val="nil"/>
              <w:left w:val="nil"/>
              <w:bottom w:val="single" w:sz="4" w:space="0" w:color="auto"/>
              <w:right w:val="single" w:sz="8" w:space="0" w:color="auto"/>
            </w:tcBorders>
            <w:vAlign w:val="center"/>
          </w:tcPr>
          <w:p w:rsidR="00552196" w:rsidRDefault="00552196">
            <w:pPr>
              <w:widowControl/>
              <w:jc w:val="center"/>
              <w:rPr>
                <w:rFonts w:ascii="宋体" w:cs="宋体"/>
                <w:kern w:val="0"/>
                <w:sz w:val="22"/>
                <w:szCs w:val="22"/>
              </w:rPr>
            </w:pPr>
            <w:r>
              <w:rPr>
                <w:rFonts w:ascii="宋体" w:hAnsi="宋体" w:cs="宋体"/>
                <w:kern w:val="0"/>
                <w:sz w:val="22"/>
                <w:szCs w:val="22"/>
              </w:rPr>
              <w:t>12</w:t>
            </w:r>
          </w:p>
        </w:tc>
      </w:tr>
      <w:tr w:rsidR="00552196" w:rsidTr="00486EAF">
        <w:trPr>
          <w:trHeight w:val="855"/>
        </w:trPr>
        <w:tc>
          <w:tcPr>
            <w:tcW w:w="801" w:type="dxa"/>
            <w:gridSpan w:val="2"/>
            <w:tcBorders>
              <w:top w:val="nil"/>
              <w:left w:val="single" w:sz="8" w:space="0" w:color="auto"/>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kern w:val="0"/>
                <w:sz w:val="22"/>
                <w:szCs w:val="22"/>
              </w:rPr>
              <w:t>5.60</w:t>
            </w:r>
            <w:r>
              <w:rPr>
                <w:rFonts w:ascii="宋体" w:hAnsi="宋体" w:cs="宋体" w:hint="eastAsia"/>
                <w:kern w:val="0"/>
                <w:sz w:val="22"/>
                <w:szCs w:val="22"/>
              </w:rPr>
              <w:t xml:space="preserve">　</w:t>
            </w:r>
          </w:p>
        </w:tc>
        <w:tc>
          <w:tcPr>
            <w:tcW w:w="877" w:type="dxa"/>
            <w:gridSpan w:val="3"/>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cs="宋体"/>
                <w:kern w:val="0"/>
                <w:sz w:val="22"/>
                <w:szCs w:val="22"/>
              </w:rPr>
              <w:t>0</w:t>
            </w:r>
            <w:r>
              <w:rPr>
                <w:rFonts w:ascii="宋体" w:hAnsi="宋体" w:cs="宋体" w:hint="eastAsia"/>
                <w:kern w:val="0"/>
                <w:sz w:val="22"/>
                <w:szCs w:val="22"/>
              </w:rPr>
              <w:t xml:space="preserve">　</w:t>
            </w:r>
          </w:p>
        </w:tc>
        <w:tc>
          <w:tcPr>
            <w:tcW w:w="605"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709"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831" w:type="dxa"/>
            <w:gridSpan w:val="2"/>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804" w:type="dxa"/>
            <w:gridSpan w:val="2"/>
            <w:tcBorders>
              <w:top w:val="nil"/>
              <w:left w:val="nil"/>
              <w:bottom w:val="single" w:sz="8" w:space="0" w:color="auto"/>
              <w:right w:val="single" w:sz="4" w:space="0" w:color="auto"/>
            </w:tcBorders>
            <w:vAlign w:val="center"/>
          </w:tcPr>
          <w:p w:rsidR="00552196" w:rsidRDefault="00552196" w:rsidP="00486EAF">
            <w:pPr>
              <w:widowControl/>
              <w:jc w:val="center"/>
              <w:rPr>
                <w:rFonts w:ascii="宋体" w:cs="宋体"/>
                <w:kern w:val="0"/>
                <w:sz w:val="22"/>
                <w:szCs w:val="22"/>
              </w:rPr>
            </w:pPr>
            <w:r>
              <w:rPr>
                <w:rFonts w:ascii="宋体" w:hAnsi="宋体" w:cs="宋体"/>
                <w:kern w:val="0"/>
                <w:sz w:val="22"/>
                <w:szCs w:val="22"/>
              </w:rPr>
              <w:t>5.60</w:t>
            </w:r>
          </w:p>
        </w:tc>
        <w:tc>
          <w:tcPr>
            <w:tcW w:w="697" w:type="dxa"/>
            <w:gridSpan w:val="2"/>
            <w:tcBorders>
              <w:top w:val="nil"/>
              <w:left w:val="nil"/>
              <w:bottom w:val="single" w:sz="8" w:space="0" w:color="auto"/>
              <w:right w:val="single" w:sz="4" w:space="0" w:color="auto"/>
            </w:tcBorders>
            <w:vAlign w:val="center"/>
          </w:tcPr>
          <w:p w:rsidR="00552196" w:rsidRDefault="00552196" w:rsidP="00486EAF">
            <w:pPr>
              <w:widowControl/>
              <w:jc w:val="center"/>
              <w:rPr>
                <w:rFonts w:ascii="宋体" w:cs="宋体"/>
                <w:kern w:val="0"/>
                <w:sz w:val="22"/>
                <w:szCs w:val="22"/>
              </w:rPr>
            </w:pPr>
            <w:r>
              <w:rPr>
                <w:rFonts w:ascii="宋体" w:hAnsi="宋体" w:cs="宋体"/>
                <w:kern w:val="0"/>
                <w:sz w:val="22"/>
                <w:szCs w:val="22"/>
              </w:rPr>
              <w:t>5.16</w:t>
            </w:r>
          </w:p>
        </w:tc>
        <w:tc>
          <w:tcPr>
            <w:tcW w:w="918" w:type="dxa"/>
            <w:gridSpan w:val="2"/>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645"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818" w:type="dxa"/>
            <w:gridSpan w:val="2"/>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741" w:type="dxa"/>
            <w:gridSpan w:val="2"/>
            <w:tcBorders>
              <w:top w:val="nil"/>
              <w:left w:val="nil"/>
              <w:bottom w:val="single" w:sz="8" w:space="0" w:color="auto"/>
              <w:right w:val="nil"/>
            </w:tcBorders>
            <w:vAlign w:val="center"/>
          </w:tcPr>
          <w:p w:rsidR="00552196" w:rsidRDefault="00552196">
            <w:pPr>
              <w:widowControl/>
              <w:jc w:val="left"/>
              <w:rPr>
                <w:rFonts w:ascii="宋体" w:cs="宋体"/>
                <w:kern w:val="0"/>
                <w:sz w:val="22"/>
                <w:szCs w:val="22"/>
              </w:rPr>
            </w:pPr>
            <w:r>
              <w:rPr>
                <w:rFonts w:ascii="宋体" w:hAnsi="宋体" w:cs="宋体" w:hint="eastAsia"/>
                <w:kern w:val="0"/>
                <w:sz w:val="22"/>
                <w:szCs w:val="22"/>
              </w:rPr>
              <w:t xml:space="preserve">　</w:t>
            </w:r>
            <w:r>
              <w:rPr>
                <w:rFonts w:ascii="宋体" w:cs="宋体"/>
                <w:kern w:val="0"/>
                <w:sz w:val="22"/>
                <w:szCs w:val="22"/>
              </w:rPr>
              <w:t>0</w:t>
            </w:r>
          </w:p>
        </w:tc>
        <w:tc>
          <w:tcPr>
            <w:tcW w:w="856" w:type="dxa"/>
            <w:gridSpan w:val="2"/>
            <w:tcBorders>
              <w:top w:val="nil"/>
              <w:left w:val="single" w:sz="4" w:space="0" w:color="auto"/>
              <w:bottom w:val="single" w:sz="8" w:space="0" w:color="auto"/>
              <w:right w:val="single" w:sz="8" w:space="0" w:color="auto"/>
            </w:tcBorders>
            <w:vAlign w:val="center"/>
          </w:tcPr>
          <w:p w:rsidR="00552196" w:rsidRDefault="00552196" w:rsidP="00486EAF">
            <w:pPr>
              <w:widowControl/>
              <w:jc w:val="center"/>
              <w:rPr>
                <w:rFonts w:ascii="宋体" w:cs="宋体"/>
                <w:kern w:val="0"/>
                <w:sz w:val="22"/>
                <w:szCs w:val="22"/>
              </w:rPr>
            </w:pPr>
            <w:r>
              <w:rPr>
                <w:rFonts w:ascii="宋体" w:hAnsi="宋体" w:cs="宋体"/>
                <w:kern w:val="0"/>
                <w:sz w:val="22"/>
                <w:szCs w:val="22"/>
              </w:rPr>
              <w:t>5.16</w:t>
            </w:r>
          </w:p>
        </w:tc>
      </w:tr>
    </w:tbl>
    <w:p w:rsidR="00552196" w:rsidRDefault="00552196">
      <w:pPr>
        <w:spacing w:line="288" w:lineRule="auto"/>
        <w:rPr>
          <w:rFonts w:ascii="仿宋_GB2312" w:eastAsia="仿宋_GB2312"/>
          <w:sz w:val="28"/>
          <w:szCs w:val="28"/>
        </w:rPr>
      </w:pPr>
      <w:r>
        <w:rPr>
          <w:rFonts w:ascii="仿宋_GB2312" w:eastAsia="仿宋_GB2312" w:hint="eastAsia"/>
          <w:sz w:val="28"/>
          <w:szCs w:val="28"/>
        </w:rPr>
        <w:t>注：本表反映部门本年度财政拨款“三公”经费支出情况。有关填表说明：</w:t>
      </w:r>
    </w:p>
    <w:p w:rsidR="00552196" w:rsidRDefault="00552196" w:rsidP="00D14AE6">
      <w:pPr>
        <w:spacing w:line="58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）本表数据填列数据以“万元”为金额单位，保留两位小数。</w:t>
      </w:r>
    </w:p>
    <w:p w:rsidR="00552196" w:rsidRDefault="00552196" w:rsidP="00D14AE6">
      <w:pPr>
        <w:spacing w:line="58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sz w:val="28"/>
          <w:szCs w:val="28"/>
        </w:rPr>
        <w:t>xx</w:t>
      </w:r>
      <w:r>
        <w:rPr>
          <w:rFonts w:ascii="仿宋_GB2312" w:eastAsia="仿宋_GB2312" w:hint="eastAsia"/>
          <w:sz w:val="28"/>
          <w:szCs w:val="28"/>
        </w:rPr>
        <w:t>年预算数为“三公”年初预算数，决算数包括当年财政拨款预算和以前年度结转资金安排的实际支出。</w:t>
      </w:r>
    </w:p>
    <w:p w:rsidR="00552196" w:rsidRDefault="00552196" w:rsidP="00D14AE6">
      <w:pPr>
        <w:spacing w:line="58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Ansi="宋体"/>
          <w:sz w:val="28"/>
          <w:szCs w:val="28"/>
        </w:rPr>
        <w:t>1</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2+3+6</w:t>
      </w:r>
      <w:r>
        <w:rPr>
          <w:rFonts w:ascii="仿宋_GB2312" w:eastAsia="仿宋_GB2312" w:hAnsi="宋体" w:hint="eastAsia"/>
          <w:sz w:val="28"/>
          <w:szCs w:val="28"/>
        </w:rPr>
        <w:t>）栏，</w:t>
      </w:r>
      <w:r>
        <w:rPr>
          <w:rFonts w:ascii="仿宋_GB2312" w:eastAsia="仿宋_GB2312" w:hAnsi="宋体"/>
          <w:sz w:val="28"/>
          <w:szCs w:val="28"/>
        </w:rPr>
        <w:t>3</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4+5</w:t>
      </w:r>
      <w:r>
        <w:rPr>
          <w:rFonts w:ascii="仿宋_GB2312" w:eastAsia="仿宋_GB2312" w:hAnsi="宋体" w:hint="eastAsia"/>
          <w:sz w:val="28"/>
          <w:szCs w:val="28"/>
        </w:rPr>
        <w:t>）栏。</w:t>
      </w:r>
      <w:r>
        <w:rPr>
          <w:rFonts w:ascii="仿宋_GB2312" w:eastAsia="仿宋_GB2312" w:hAnsi="宋体"/>
          <w:sz w:val="28"/>
          <w:szCs w:val="28"/>
        </w:rPr>
        <w:t>7</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8+9+12</w:t>
      </w:r>
      <w:r>
        <w:rPr>
          <w:rFonts w:ascii="仿宋_GB2312" w:eastAsia="仿宋_GB2312" w:hAnsi="宋体" w:hint="eastAsia"/>
          <w:sz w:val="28"/>
          <w:szCs w:val="28"/>
        </w:rPr>
        <w:t>）栏。</w:t>
      </w:r>
      <w:r>
        <w:rPr>
          <w:rFonts w:ascii="仿宋_GB2312" w:eastAsia="仿宋_GB2312" w:hAnsi="宋体"/>
          <w:sz w:val="28"/>
          <w:szCs w:val="28"/>
        </w:rPr>
        <w:t>9</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10+11</w:t>
      </w:r>
      <w:r>
        <w:rPr>
          <w:rFonts w:ascii="仿宋_GB2312" w:eastAsia="仿宋_GB2312" w:hAnsi="宋体" w:hint="eastAsia"/>
          <w:sz w:val="28"/>
          <w:szCs w:val="28"/>
        </w:rPr>
        <w:t>）栏。</w:t>
      </w:r>
    </w:p>
    <w:p w:rsidR="00552196" w:rsidRDefault="00552196" w:rsidP="00D14AE6">
      <w:pPr>
        <w:spacing w:line="360" w:lineRule="auto"/>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）“三公”数据合计为零的，在合计栏填列“</w:t>
      </w:r>
      <w:r>
        <w:rPr>
          <w:rFonts w:ascii="仿宋_GB2312" w:eastAsia="仿宋_GB2312"/>
          <w:sz w:val="28"/>
          <w:szCs w:val="28"/>
        </w:rPr>
        <w:t>0</w:t>
      </w:r>
      <w:r>
        <w:rPr>
          <w:rFonts w:ascii="仿宋_GB2312" w:eastAsia="仿宋_GB2312" w:hint="eastAsia"/>
          <w:sz w:val="28"/>
          <w:szCs w:val="28"/>
        </w:rPr>
        <w:t>”，并在决算情况说明中予以说明。</w:t>
      </w: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tbl>
      <w:tblPr>
        <w:tblW w:w="0" w:type="auto"/>
        <w:tblInd w:w="93" w:type="dxa"/>
        <w:tblLayout w:type="fixed"/>
        <w:tblLook w:val="0000"/>
      </w:tblPr>
      <w:tblGrid>
        <w:gridCol w:w="683"/>
        <w:gridCol w:w="373"/>
        <w:gridCol w:w="1794"/>
        <w:gridCol w:w="993"/>
        <w:gridCol w:w="1044"/>
        <w:gridCol w:w="967"/>
        <w:gridCol w:w="832"/>
        <w:gridCol w:w="968"/>
        <w:gridCol w:w="1134"/>
      </w:tblGrid>
      <w:tr w:rsidR="00552196">
        <w:trPr>
          <w:trHeight w:val="600"/>
        </w:trPr>
        <w:tc>
          <w:tcPr>
            <w:tcW w:w="8788" w:type="dxa"/>
            <w:gridSpan w:val="9"/>
            <w:shd w:val="clear" w:color="auto" w:fill="FFFFFF"/>
            <w:vAlign w:val="center"/>
          </w:tcPr>
          <w:p w:rsidR="00552196" w:rsidRDefault="00552196">
            <w:pPr>
              <w:widowControl/>
              <w:jc w:val="center"/>
              <w:rPr>
                <w:rFonts w:ascii="华文中宋" w:eastAsia="华文中宋" w:hAnsi="华文中宋" w:cs="宋体"/>
                <w:kern w:val="0"/>
                <w:sz w:val="32"/>
                <w:szCs w:val="32"/>
              </w:rPr>
            </w:pPr>
            <w:r>
              <w:rPr>
                <w:rFonts w:ascii="华文中宋" w:eastAsia="华文中宋" w:hAnsi="华文中宋" w:cs="宋体" w:hint="eastAsia"/>
                <w:kern w:val="0"/>
                <w:sz w:val="32"/>
                <w:szCs w:val="32"/>
              </w:rPr>
              <w:t>政府性基金预算财政拨款收入支出决算表</w:t>
            </w:r>
          </w:p>
        </w:tc>
      </w:tr>
      <w:tr w:rsidR="00552196">
        <w:trPr>
          <w:trHeight w:val="222"/>
        </w:trPr>
        <w:tc>
          <w:tcPr>
            <w:tcW w:w="683"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373"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1794"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993"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44"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7"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832"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8"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134"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公开</w:t>
            </w:r>
            <w:r>
              <w:rPr>
                <w:rFonts w:ascii="宋体" w:hAnsi="宋体" w:cs="宋体"/>
                <w:color w:val="000000"/>
                <w:kern w:val="0"/>
                <w:sz w:val="20"/>
                <w:szCs w:val="20"/>
              </w:rPr>
              <w:t>08</w:t>
            </w:r>
            <w:r>
              <w:rPr>
                <w:rFonts w:ascii="宋体" w:hAnsi="宋体" w:cs="宋体" w:hint="eastAsia"/>
                <w:color w:val="000000"/>
                <w:kern w:val="0"/>
                <w:sz w:val="20"/>
                <w:szCs w:val="20"/>
              </w:rPr>
              <w:t>表</w:t>
            </w:r>
          </w:p>
        </w:tc>
      </w:tr>
      <w:tr w:rsidR="00552196">
        <w:trPr>
          <w:trHeight w:val="300"/>
        </w:trPr>
        <w:tc>
          <w:tcPr>
            <w:tcW w:w="1056" w:type="dxa"/>
            <w:gridSpan w:val="2"/>
            <w:shd w:val="clear" w:color="auto" w:fill="FFFFFF"/>
            <w:vAlign w:val="center"/>
          </w:tcPr>
          <w:p w:rsidR="00552196" w:rsidRDefault="00552196">
            <w:pPr>
              <w:widowControl/>
              <w:jc w:val="left"/>
              <w:rPr>
                <w:rFonts w:ascii="宋体" w:cs="宋体"/>
                <w:color w:val="000000"/>
                <w:kern w:val="0"/>
                <w:sz w:val="20"/>
                <w:szCs w:val="20"/>
              </w:rPr>
            </w:pPr>
            <w:r>
              <w:rPr>
                <w:rFonts w:ascii="宋体" w:hAnsi="宋体" w:cs="宋体" w:hint="eastAsia"/>
                <w:color w:val="000000"/>
                <w:kern w:val="0"/>
                <w:sz w:val="20"/>
                <w:szCs w:val="20"/>
              </w:rPr>
              <w:t>部门：</w:t>
            </w:r>
          </w:p>
        </w:tc>
        <w:tc>
          <w:tcPr>
            <w:tcW w:w="1794" w:type="dxa"/>
            <w:shd w:val="clear" w:color="auto" w:fill="FFFFFF"/>
            <w:vAlign w:val="center"/>
          </w:tcPr>
          <w:p w:rsidR="00552196" w:rsidRDefault="00552196">
            <w:pPr>
              <w:widowControl/>
              <w:jc w:val="center"/>
              <w:rPr>
                <w:rFonts w:ascii="宋体" w:cs="宋体"/>
                <w:kern w:val="0"/>
                <w:sz w:val="20"/>
                <w:szCs w:val="20"/>
              </w:rPr>
            </w:pPr>
            <w:r>
              <w:rPr>
                <w:rFonts w:ascii="宋体" w:hAnsi="宋体" w:cs="宋体" w:hint="eastAsia"/>
                <w:kern w:val="0"/>
                <w:sz w:val="20"/>
                <w:szCs w:val="20"/>
              </w:rPr>
              <w:t xml:space="preserve">　</w:t>
            </w:r>
          </w:p>
        </w:tc>
        <w:tc>
          <w:tcPr>
            <w:tcW w:w="993"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044"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7"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832" w:type="dxa"/>
            <w:tcBorders>
              <w:top w:val="nil"/>
              <w:left w:val="nil"/>
              <w:bottom w:val="single" w:sz="8" w:space="0" w:color="auto"/>
              <w:right w:val="nil"/>
            </w:tcBorders>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968" w:type="dxa"/>
            <w:shd w:val="clear" w:color="auto" w:fill="FFFFFF"/>
            <w:vAlign w:val="center"/>
          </w:tcPr>
          <w:p w:rsidR="00552196" w:rsidRDefault="00552196">
            <w:pPr>
              <w:widowControl/>
              <w:jc w:val="left"/>
              <w:rPr>
                <w:rFonts w:ascii="宋体" w:cs="宋体"/>
                <w:kern w:val="0"/>
                <w:sz w:val="20"/>
                <w:szCs w:val="20"/>
              </w:rPr>
            </w:pPr>
            <w:r>
              <w:rPr>
                <w:rFonts w:ascii="宋体" w:hAnsi="宋体" w:cs="宋体" w:hint="eastAsia"/>
                <w:kern w:val="0"/>
                <w:sz w:val="20"/>
                <w:szCs w:val="20"/>
              </w:rPr>
              <w:t xml:space="preserve">　</w:t>
            </w:r>
          </w:p>
        </w:tc>
        <w:tc>
          <w:tcPr>
            <w:tcW w:w="1134" w:type="dxa"/>
            <w:shd w:val="clear" w:color="auto" w:fill="FFFFFF"/>
            <w:vAlign w:val="center"/>
          </w:tcPr>
          <w:p w:rsidR="00552196" w:rsidRDefault="00552196">
            <w:pPr>
              <w:widowControl/>
              <w:jc w:val="right"/>
              <w:rPr>
                <w:rFonts w:ascii="宋体" w:cs="宋体"/>
                <w:color w:val="000000"/>
                <w:kern w:val="0"/>
                <w:sz w:val="20"/>
                <w:szCs w:val="20"/>
              </w:rPr>
            </w:pPr>
            <w:r>
              <w:rPr>
                <w:rFonts w:ascii="宋体" w:hAnsi="宋体" w:cs="宋体" w:hint="eastAsia"/>
                <w:color w:val="000000"/>
                <w:kern w:val="0"/>
                <w:sz w:val="20"/>
                <w:szCs w:val="20"/>
              </w:rPr>
              <w:t>单位：万元</w:t>
            </w:r>
          </w:p>
        </w:tc>
      </w:tr>
      <w:tr w:rsidR="00552196">
        <w:trPr>
          <w:trHeight w:val="405"/>
        </w:trPr>
        <w:tc>
          <w:tcPr>
            <w:tcW w:w="2850" w:type="dxa"/>
            <w:gridSpan w:val="3"/>
            <w:tcBorders>
              <w:top w:val="single" w:sz="8" w:space="0" w:color="auto"/>
              <w:left w:val="single" w:sz="8"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项</w:t>
            </w:r>
            <w:r>
              <w:rPr>
                <w:rFonts w:ascii="宋体" w:hAnsi="宋体" w:cs="宋体"/>
                <w:kern w:val="0"/>
                <w:sz w:val="24"/>
              </w:rPr>
              <w:t xml:space="preserve"> </w:t>
            </w:r>
            <w:r>
              <w:rPr>
                <w:rFonts w:ascii="宋体" w:hAnsi="宋体" w:cs="宋体"/>
                <w:color w:val="000000"/>
                <w:kern w:val="0"/>
                <w:sz w:val="22"/>
                <w:szCs w:val="22"/>
              </w:rPr>
              <w:t xml:space="preserve">   </w:t>
            </w:r>
            <w:r>
              <w:rPr>
                <w:rFonts w:ascii="宋体" w:hAnsi="宋体" w:cs="宋体" w:hint="eastAsia"/>
                <w:kern w:val="0"/>
                <w:sz w:val="24"/>
              </w:rPr>
              <w:t>目</w:t>
            </w:r>
          </w:p>
        </w:tc>
        <w:tc>
          <w:tcPr>
            <w:tcW w:w="993" w:type="dxa"/>
            <w:vMerge w:val="restart"/>
            <w:tcBorders>
              <w:top w:val="nil"/>
              <w:left w:val="single" w:sz="4" w:space="0" w:color="auto"/>
              <w:bottom w:val="single" w:sz="4" w:space="0" w:color="000000"/>
              <w:right w:val="nil"/>
            </w:tcBorders>
            <w:vAlign w:val="center"/>
          </w:tcPr>
          <w:p w:rsidR="00552196" w:rsidRDefault="00552196">
            <w:pPr>
              <w:widowControl/>
              <w:jc w:val="center"/>
              <w:rPr>
                <w:rFonts w:ascii="宋体" w:cs="宋体"/>
                <w:kern w:val="0"/>
                <w:sz w:val="24"/>
              </w:rPr>
            </w:pPr>
            <w:r>
              <w:rPr>
                <w:rFonts w:ascii="宋体" w:hAnsi="宋体" w:cs="宋体" w:hint="eastAsia"/>
                <w:kern w:val="0"/>
                <w:sz w:val="24"/>
              </w:rPr>
              <w:t>年初结转和结余</w:t>
            </w:r>
          </w:p>
        </w:tc>
        <w:tc>
          <w:tcPr>
            <w:tcW w:w="1044" w:type="dxa"/>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本年收入</w:t>
            </w:r>
          </w:p>
        </w:tc>
        <w:tc>
          <w:tcPr>
            <w:tcW w:w="2767" w:type="dxa"/>
            <w:gridSpan w:val="3"/>
            <w:tcBorders>
              <w:top w:val="single" w:sz="8" w:space="0" w:color="auto"/>
              <w:left w:val="nil"/>
              <w:bottom w:val="single" w:sz="4" w:space="0" w:color="auto"/>
              <w:right w:val="nil"/>
            </w:tcBorders>
            <w:vAlign w:val="center"/>
          </w:tcPr>
          <w:p w:rsidR="00552196" w:rsidRDefault="00552196">
            <w:pPr>
              <w:widowControl/>
              <w:jc w:val="center"/>
              <w:rPr>
                <w:rFonts w:ascii="宋体" w:cs="宋体"/>
                <w:kern w:val="0"/>
                <w:sz w:val="24"/>
              </w:rPr>
            </w:pPr>
            <w:r>
              <w:rPr>
                <w:rFonts w:ascii="宋体" w:hAnsi="宋体" w:cs="宋体" w:hint="eastAsia"/>
                <w:kern w:val="0"/>
                <w:sz w:val="24"/>
              </w:rPr>
              <w:t>本年支出</w:t>
            </w:r>
          </w:p>
        </w:tc>
        <w:tc>
          <w:tcPr>
            <w:tcW w:w="1134" w:type="dxa"/>
            <w:vMerge w:val="restart"/>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年末结转和结余</w:t>
            </w:r>
          </w:p>
        </w:tc>
      </w:tr>
      <w:tr w:rsidR="00552196">
        <w:trPr>
          <w:trHeight w:val="540"/>
        </w:trPr>
        <w:tc>
          <w:tcPr>
            <w:tcW w:w="1056" w:type="dxa"/>
            <w:gridSpan w:val="2"/>
            <w:vMerge w:val="restart"/>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功能分类科目编码</w:t>
            </w:r>
          </w:p>
        </w:tc>
        <w:tc>
          <w:tcPr>
            <w:tcW w:w="1794" w:type="dxa"/>
            <w:vMerge w:val="restart"/>
            <w:tcBorders>
              <w:top w:val="nil"/>
              <w:left w:val="single" w:sz="4" w:space="0" w:color="auto"/>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科目名称</w:t>
            </w:r>
          </w:p>
        </w:tc>
        <w:tc>
          <w:tcPr>
            <w:tcW w:w="993"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04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67" w:type="dxa"/>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小计</w:t>
            </w:r>
          </w:p>
        </w:tc>
        <w:tc>
          <w:tcPr>
            <w:tcW w:w="832" w:type="dxa"/>
            <w:vMerge w:val="restart"/>
            <w:tcBorders>
              <w:top w:val="nil"/>
              <w:left w:val="single" w:sz="4" w:space="0" w:color="auto"/>
              <w:bottom w:val="single" w:sz="4" w:space="0" w:color="000000"/>
              <w:right w:val="single" w:sz="4" w:space="0" w:color="auto"/>
            </w:tcBorders>
            <w:vAlign w:val="center"/>
          </w:tcPr>
          <w:p w:rsidR="00552196" w:rsidRDefault="00552196">
            <w:pPr>
              <w:widowControl/>
              <w:jc w:val="center"/>
              <w:rPr>
                <w:rFonts w:ascii="宋体" w:cs="宋体"/>
                <w:kern w:val="0"/>
                <w:sz w:val="24"/>
              </w:rPr>
            </w:pPr>
            <w:r>
              <w:rPr>
                <w:rFonts w:ascii="宋体" w:hAnsi="宋体" w:cs="宋体" w:hint="eastAsia"/>
                <w:kern w:val="0"/>
                <w:sz w:val="24"/>
              </w:rPr>
              <w:t>基本支出</w:t>
            </w:r>
            <w:r>
              <w:rPr>
                <w:rFonts w:ascii="宋体" w:hAnsi="宋体" w:cs="宋体"/>
                <w:kern w:val="0"/>
                <w:sz w:val="24"/>
              </w:rPr>
              <w:t xml:space="preserve">  </w:t>
            </w:r>
          </w:p>
        </w:tc>
        <w:tc>
          <w:tcPr>
            <w:tcW w:w="968" w:type="dxa"/>
            <w:vMerge w:val="restart"/>
            <w:tcBorders>
              <w:top w:val="nil"/>
              <w:left w:val="single" w:sz="4" w:space="0" w:color="auto"/>
              <w:bottom w:val="single" w:sz="4" w:space="0" w:color="000000"/>
              <w:right w:val="nil"/>
            </w:tcBorders>
            <w:vAlign w:val="center"/>
          </w:tcPr>
          <w:p w:rsidR="00552196" w:rsidRDefault="00552196">
            <w:pPr>
              <w:widowControl/>
              <w:jc w:val="center"/>
              <w:rPr>
                <w:rFonts w:ascii="宋体" w:cs="宋体"/>
                <w:kern w:val="0"/>
                <w:sz w:val="24"/>
              </w:rPr>
            </w:pPr>
            <w:r>
              <w:rPr>
                <w:rFonts w:ascii="宋体" w:hAnsi="宋体" w:cs="宋体" w:hint="eastAsia"/>
                <w:kern w:val="0"/>
                <w:sz w:val="24"/>
              </w:rPr>
              <w:t>项目支出</w:t>
            </w: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trPr>
          <w:trHeight w:val="360"/>
        </w:trPr>
        <w:tc>
          <w:tcPr>
            <w:tcW w:w="1056" w:type="dxa"/>
            <w:gridSpan w:val="2"/>
            <w:vMerge/>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794" w:type="dxa"/>
            <w:vMerge/>
            <w:tcBorders>
              <w:top w:val="nil"/>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993"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04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67"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832"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68"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trPr>
          <w:trHeight w:val="450"/>
        </w:trPr>
        <w:tc>
          <w:tcPr>
            <w:tcW w:w="1056" w:type="dxa"/>
            <w:gridSpan w:val="2"/>
            <w:vMerge/>
            <w:tcBorders>
              <w:top w:val="single" w:sz="4" w:space="0" w:color="auto"/>
              <w:left w:val="single" w:sz="8"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1794" w:type="dxa"/>
            <w:vMerge/>
            <w:tcBorders>
              <w:top w:val="nil"/>
              <w:left w:val="single" w:sz="4" w:space="0" w:color="auto"/>
              <w:bottom w:val="single" w:sz="4" w:space="0" w:color="auto"/>
              <w:right w:val="single" w:sz="4" w:space="0" w:color="auto"/>
            </w:tcBorders>
            <w:vAlign w:val="center"/>
          </w:tcPr>
          <w:p w:rsidR="00552196" w:rsidRDefault="00552196">
            <w:pPr>
              <w:widowControl/>
              <w:jc w:val="left"/>
              <w:rPr>
                <w:rFonts w:ascii="宋体" w:cs="宋体"/>
                <w:kern w:val="0"/>
                <w:sz w:val="24"/>
              </w:rPr>
            </w:pPr>
          </w:p>
        </w:tc>
        <w:tc>
          <w:tcPr>
            <w:tcW w:w="993"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044"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67"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832" w:type="dxa"/>
            <w:vMerge/>
            <w:tcBorders>
              <w:top w:val="nil"/>
              <w:left w:val="single" w:sz="4" w:space="0" w:color="auto"/>
              <w:bottom w:val="single" w:sz="4" w:space="0" w:color="000000"/>
              <w:right w:val="single" w:sz="4" w:space="0" w:color="auto"/>
            </w:tcBorders>
            <w:vAlign w:val="center"/>
          </w:tcPr>
          <w:p w:rsidR="00552196" w:rsidRDefault="00552196">
            <w:pPr>
              <w:widowControl/>
              <w:jc w:val="left"/>
              <w:rPr>
                <w:rFonts w:ascii="宋体" w:cs="宋体"/>
                <w:kern w:val="0"/>
                <w:sz w:val="24"/>
              </w:rPr>
            </w:pPr>
          </w:p>
        </w:tc>
        <w:tc>
          <w:tcPr>
            <w:tcW w:w="968" w:type="dxa"/>
            <w:vMerge/>
            <w:tcBorders>
              <w:top w:val="nil"/>
              <w:left w:val="single" w:sz="4" w:space="0" w:color="auto"/>
              <w:bottom w:val="single" w:sz="4" w:space="0" w:color="000000"/>
              <w:right w:val="nil"/>
            </w:tcBorders>
            <w:vAlign w:val="center"/>
          </w:tcPr>
          <w:p w:rsidR="00552196" w:rsidRDefault="00552196">
            <w:pPr>
              <w:widowControl/>
              <w:jc w:val="left"/>
              <w:rPr>
                <w:rFonts w:ascii="宋体" w:cs="宋体"/>
                <w:kern w:val="0"/>
                <w:sz w:val="24"/>
              </w:rPr>
            </w:pPr>
          </w:p>
        </w:tc>
        <w:tc>
          <w:tcPr>
            <w:tcW w:w="1134" w:type="dxa"/>
            <w:vMerge/>
            <w:tcBorders>
              <w:top w:val="single" w:sz="8" w:space="0" w:color="auto"/>
              <w:left w:val="single" w:sz="4" w:space="0" w:color="auto"/>
              <w:bottom w:val="single" w:sz="4" w:space="0" w:color="000000"/>
              <w:right w:val="single" w:sz="8" w:space="0" w:color="auto"/>
            </w:tcBorders>
            <w:vAlign w:val="center"/>
          </w:tcPr>
          <w:p w:rsidR="00552196" w:rsidRDefault="00552196">
            <w:pPr>
              <w:widowControl/>
              <w:jc w:val="left"/>
              <w:rPr>
                <w:rFonts w:ascii="宋体" w:cs="宋体"/>
                <w:kern w:val="0"/>
                <w:sz w:val="24"/>
              </w:rPr>
            </w:pPr>
          </w:p>
        </w:tc>
      </w:tr>
      <w:tr w:rsidR="00552196">
        <w:trPr>
          <w:trHeight w:val="450"/>
        </w:trPr>
        <w:tc>
          <w:tcPr>
            <w:tcW w:w="2850" w:type="dxa"/>
            <w:gridSpan w:val="3"/>
            <w:tcBorders>
              <w:top w:val="single" w:sz="4" w:space="0" w:color="auto"/>
              <w:left w:val="single" w:sz="8" w:space="0" w:color="auto"/>
              <w:bottom w:val="single" w:sz="4" w:space="0" w:color="auto"/>
              <w:right w:val="single" w:sz="4" w:space="0" w:color="000000"/>
            </w:tcBorders>
            <w:vAlign w:val="center"/>
          </w:tcPr>
          <w:p w:rsidR="00552196" w:rsidRDefault="00552196">
            <w:pPr>
              <w:widowControl/>
              <w:jc w:val="center"/>
              <w:rPr>
                <w:rFonts w:ascii="宋体" w:cs="宋体"/>
                <w:kern w:val="0"/>
                <w:sz w:val="24"/>
              </w:rPr>
            </w:pPr>
            <w:r>
              <w:rPr>
                <w:rFonts w:ascii="宋体" w:hAnsi="宋体" w:cs="宋体" w:hint="eastAsia"/>
                <w:kern w:val="0"/>
                <w:sz w:val="24"/>
              </w:rPr>
              <w:t>栏次</w:t>
            </w:r>
          </w:p>
        </w:tc>
        <w:tc>
          <w:tcPr>
            <w:tcW w:w="993"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1</w:t>
            </w:r>
          </w:p>
        </w:tc>
        <w:tc>
          <w:tcPr>
            <w:tcW w:w="1044"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2</w:t>
            </w:r>
          </w:p>
        </w:tc>
        <w:tc>
          <w:tcPr>
            <w:tcW w:w="967"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3</w:t>
            </w:r>
          </w:p>
        </w:tc>
        <w:tc>
          <w:tcPr>
            <w:tcW w:w="832"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4</w:t>
            </w:r>
          </w:p>
        </w:tc>
        <w:tc>
          <w:tcPr>
            <w:tcW w:w="968" w:type="dxa"/>
            <w:tcBorders>
              <w:top w:val="nil"/>
              <w:left w:val="nil"/>
              <w:bottom w:val="single" w:sz="4" w:space="0" w:color="auto"/>
              <w:right w:val="nil"/>
            </w:tcBorders>
            <w:vAlign w:val="center"/>
          </w:tcPr>
          <w:p w:rsidR="00552196" w:rsidRDefault="00552196">
            <w:pPr>
              <w:widowControl/>
              <w:jc w:val="center"/>
              <w:rPr>
                <w:rFonts w:ascii="宋体" w:cs="宋体"/>
                <w:kern w:val="0"/>
                <w:sz w:val="24"/>
              </w:rPr>
            </w:pPr>
            <w:r>
              <w:rPr>
                <w:rFonts w:ascii="宋体" w:hAnsi="宋体" w:cs="宋体"/>
                <w:kern w:val="0"/>
                <w:sz w:val="24"/>
              </w:rPr>
              <w:t>5</w:t>
            </w:r>
          </w:p>
        </w:tc>
        <w:tc>
          <w:tcPr>
            <w:tcW w:w="1134" w:type="dxa"/>
            <w:tcBorders>
              <w:top w:val="nil"/>
              <w:left w:val="single" w:sz="4" w:space="0" w:color="auto"/>
              <w:bottom w:val="single" w:sz="4" w:space="0" w:color="auto"/>
              <w:right w:val="single" w:sz="8" w:space="0" w:color="auto"/>
            </w:tcBorders>
            <w:vAlign w:val="center"/>
          </w:tcPr>
          <w:p w:rsidR="00552196" w:rsidRDefault="00552196">
            <w:pPr>
              <w:widowControl/>
              <w:jc w:val="center"/>
              <w:rPr>
                <w:rFonts w:ascii="宋体" w:cs="宋体"/>
                <w:kern w:val="0"/>
                <w:sz w:val="24"/>
              </w:rPr>
            </w:pPr>
            <w:r>
              <w:rPr>
                <w:rFonts w:ascii="宋体" w:hAnsi="宋体" w:cs="宋体"/>
                <w:kern w:val="0"/>
                <w:sz w:val="24"/>
              </w:rPr>
              <w:t>6</w:t>
            </w:r>
          </w:p>
        </w:tc>
      </w:tr>
      <w:tr w:rsidR="00552196">
        <w:trPr>
          <w:trHeight w:val="450"/>
        </w:trPr>
        <w:tc>
          <w:tcPr>
            <w:tcW w:w="2850" w:type="dxa"/>
            <w:gridSpan w:val="3"/>
            <w:tcBorders>
              <w:top w:val="nil"/>
              <w:left w:val="single" w:sz="8" w:space="0" w:color="auto"/>
              <w:bottom w:val="single" w:sz="4" w:space="0" w:color="auto"/>
              <w:right w:val="single" w:sz="4" w:space="0" w:color="000000"/>
            </w:tcBorders>
            <w:vAlign w:val="center"/>
          </w:tcPr>
          <w:p w:rsidR="00552196" w:rsidRDefault="00552196">
            <w:pPr>
              <w:widowControl/>
              <w:jc w:val="center"/>
              <w:rPr>
                <w:rFonts w:ascii="宋体" w:cs="宋体"/>
                <w:kern w:val="0"/>
                <w:sz w:val="24"/>
              </w:rPr>
            </w:pPr>
            <w:r>
              <w:rPr>
                <w:rFonts w:ascii="宋体" w:hAnsi="宋体" w:cs="宋体" w:hint="eastAsia"/>
                <w:kern w:val="0"/>
                <w:sz w:val="24"/>
              </w:rPr>
              <w:t>合计</w:t>
            </w:r>
          </w:p>
        </w:tc>
        <w:tc>
          <w:tcPr>
            <w:tcW w:w="993"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c>
          <w:tcPr>
            <w:tcW w:w="1044"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c>
          <w:tcPr>
            <w:tcW w:w="967"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c>
          <w:tcPr>
            <w:tcW w:w="832" w:type="dxa"/>
            <w:tcBorders>
              <w:top w:val="nil"/>
              <w:left w:val="nil"/>
              <w:bottom w:val="single" w:sz="4" w:space="0" w:color="auto"/>
              <w:right w:val="single" w:sz="4" w:space="0" w:color="auto"/>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c>
          <w:tcPr>
            <w:tcW w:w="968" w:type="dxa"/>
            <w:tcBorders>
              <w:top w:val="nil"/>
              <w:left w:val="nil"/>
              <w:bottom w:val="single" w:sz="4" w:space="0" w:color="auto"/>
              <w:right w:val="nil"/>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c>
          <w:tcPr>
            <w:tcW w:w="1134" w:type="dxa"/>
            <w:tcBorders>
              <w:top w:val="nil"/>
              <w:left w:val="single" w:sz="4" w:space="0" w:color="auto"/>
              <w:bottom w:val="single" w:sz="4" w:space="0" w:color="auto"/>
              <w:right w:val="single" w:sz="8" w:space="0" w:color="auto"/>
            </w:tcBorders>
            <w:vAlign w:val="center"/>
          </w:tcPr>
          <w:p w:rsidR="00552196" w:rsidRDefault="00552196">
            <w:pPr>
              <w:widowControl/>
              <w:jc w:val="center"/>
              <w:rPr>
                <w:rFonts w:ascii="宋体" w:cs="宋体"/>
                <w:kern w:val="0"/>
                <w:sz w:val="24"/>
              </w:rPr>
            </w:pPr>
            <w:r>
              <w:rPr>
                <w:rFonts w:ascii="宋体" w:cs="宋体"/>
                <w:kern w:val="0"/>
                <w:sz w:val="24"/>
              </w:rPr>
              <w:t>0</w:t>
            </w:r>
            <w:r>
              <w:rPr>
                <w:rFonts w:ascii="宋体" w:hAnsi="宋体" w:cs="宋体" w:hint="eastAsia"/>
                <w:kern w:val="0"/>
                <w:sz w:val="24"/>
              </w:rPr>
              <w:t xml:space="preserve">　</w:t>
            </w:r>
          </w:p>
        </w:tc>
      </w:tr>
      <w:tr w:rsidR="00552196">
        <w:trPr>
          <w:trHeight w:val="450"/>
        </w:trPr>
        <w:tc>
          <w:tcPr>
            <w:tcW w:w="1056"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pPr>
              <w:widowControl/>
              <w:rPr>
                <w:rFonts w:ascii="仿宋_GB2312" w:eastAsia="仿宋_GB2312" w:hAnsi="宋体" w:cs="宋体"/>
                <w:kern w:val="0"/>
                <w:sz w:val="24"/>
              </w:rPr>
            </w:pPr>
            <w:r>
              <w:rPr>
                <w:rFonts w:ascii="仿宋_GB2312" w:eastAsia="仿宋_GB2312" w:hAnsi="宋体" w:cs="宋体"/>
                <w:kern w:val="0"/>
                <w:sz w:val="24"/>
              </w:rPr>
              <w:t>205</w:t>
            </w:r>
          </w:p>
        </w:tc>
        <w:tc>
          <w:tcPr>
            <w:tcW w:w="1794" w:type="dxa"/>
            <w:tcBorders>
              <w:top w:val="nil"/>
              <w:left w:val="nil"/>
              <w:bottom w:val="single" w:sz="4" w:space="0" w:color="auto"/>
              <w:right w:val="single" w:sz="4" w:space="0" w:color="auto"/>
            </w:tcBorders>
            <w:vAlign w:val="center"/>
          </w:tcPr>
          <w:p w:rsidR="00552196" w:rsidRDefault="00552196">
            <w:pPr>
              <w:widowControl/>
              <w:jc w:val="left"/>
              <w:rPr>
                <w:rFonts w:ascii="仿宋_GB2312" w:eastAsia="仿宋_GB2312" w:hAnsi="宋体" w:cs="宋体"/>
                <w:kern w:val="0"/>
                <w:sz w:val="24"/>
              </w:rPr>
            </w:pPr>
            <w:r>
              <w:rPr>
                <w:rFonts w:ascii="仿宋_GB2312" w:eastAsia="仿宋_GB2312" w:hAnsi="宋体" w:cs="宋体" w:hint="eastAsia"/>
                <w:kern w:val="0"/>
                <w:sz w:val="24"/>
              </w:rPr>
              <w:t xml:space="preserve">教育支出　</w:t>
            </w:r>
          </w:p>
        </w:tc>
        <w:tc>
          <w:tcPr>
            <w:tcW w:w="993"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hAnsi="宋体" w:cs="宋体"/>
                <w:kern w:val="0"/>
                <w:sz w:val="24"/>
              </w:rPr>
              <w:t xml:space="preserve"> 0</w:t>
            </w:r>
          </w:p>
        </w:tc>
        <w:tc>
          <w:tcPr>
            <w:tcW w:w="1044"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hAnsi="宋体" w:cs="宋体"/>
                <w:kern w:val="0"/>
                <w:sz w:val="24"/>
              </w:rPr>
              <w:t xml:space="preserve"> 0</w:t>
            </w:r>
          </w:p>
        </w:tc>
        <w:tc>
          <w:tcPr>
            <w:tcW w:w="967"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hAnsi="宋体" w:cs="宋体"/>
                <w:kern w:val="0"/>
                <w:sz w:val="24"/>
              </w:rPr>
              <w:t xml:space="preserve"> 0</w:t>
            </w:r>
          </w:p>
        </w:tc>
        <w:tc>
          <w:tcPr>
            <w:tcW w:w="832"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hAnsi="宋体" w:cs="宋体"/>
                <w:kern w:val="0"/>
                <w:sz w:val="24"/>
              </w:rPr>
              <w:t xml:space="preserve"> 0</w:t>
            </w:r>
          </w:p>
        </w:tc>
        <w:tc>
          <w:tcPr>
            <w:tcW w:w="968" w:type="dxa"/>
            <w:tcBorders>
              <w:top w:val="nil"/>
              <w:left w:val="nil"/>
              <w:bottom w:val="single" w:sz="4" w:space="0" w:color="auto"/>
              <w:right w:val="nil"/>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hAnsi="宋体" w:cs="宋体"/>
                <w:kern w:val="0"/>
                <w:sz w:val="24"/>
              </w:rPr>
              <w:t xml:space="preserve"> 0</w:t>
            </w:r>
          </w:p>
        </w:tc>
        <w:tc>
          <w:tcPr>
            <w:tcW w:w="1134" w:type="dxa"/>
            <w:tcBorders>
              <w:top w:val="nil"/>
              <w:left w:val="single" w:sz="4" w:space="0" w:color="auto"/>
              <w:bottom w:val="single" w:sz="4" w:space="0" w:color="auto"/>
              <w:right w:val="single" w:sz="8" w:space="0" w:color="auto"/>
            </w:tcBorders>
            <w:vAlign w:val="center"/>
          </w:tcPr>
          <w:p w:rsidR="00552196" w:rsidRDefault="00552196" w:rsidP="00552196">
            <w:pPr>
              <w:widowControl/>
              <w:ind w:firstLineChars="100" w:firstLine="31680"/>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r>
      <w:tr w:rsidR="00552196">
        <w:trPr>
          <w:trHeight w:val="450"/>
        </w:trPr>
        <w:tc>
          <w:tcPr>
            <w:tcW w:w="1056"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w:t>
            </w:r>
          </w:p>
        </w:tc>
        <w:tc>
          <w:tcPr>
            <w:tcW w:w="1794" w:type="dxa"/>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普通教育</w:t>
            </w:r>
          </w:p>
        </w:tc>
        <w:tc>
          <w:tcPr>
            <w:tcW w:w="993"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044"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7"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832"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8" w:type="dxa"/>
            <w:tcBorders>
              <w:top w:val="nil"/>
              <w:left w:val="nil"/>
              <w:bottom w:val="single" w:sz="4" w:space="0" w:color="auto"/>
              <w:right w:val="nil"/>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134" w:type="dxa"/>
            <w:tcBorders>
              <w:top w:val="nil"/>
              <w:left w:val="single" w:sz="4" w:space="0" w:color="auto"/>
              <w:bottom w:val="single" w:sz="4" w:space="0" w:color="auto"/>
              <w:right w:val="single" w:sz="8"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r>
      <w:tr w:rsidR="00552196">
        <w:trPr>
          <w:trHeight w:val="450"/>
        </w:trPr>
        <w:tc>
          <w:tcPr>
            <w:tcW w:w="1056"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2050203</w:t>
            </w:r>
          </w:p>
        </w:tc>
        <w:tc>
          <w:tcPr>
            <w:tcW w:w="1794" w:type="dxa"/>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初中教育</w:t>
            </w:r>
          </w:p>
        </w:tc>
        <w:tc>
          <w:tcPr>
            <w:tcW w:w="993"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044"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7"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832"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8" w:type="dxa"/>
            <w:tcBorders>
              <w:top w:val="nil"/>
              <w:left w:val="nil"/>
              <w:bottom w:val="single" w:sz="4" w:space="0" w:color="auto"/>
              <w:right w:val="nil"/>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134" w:type="dxa"/>
            <w:tcBorders>
              <w:top w:val="nil"/>
              <w:left w:val="single" w:sz="4" w:space="0" w:color="auto"/>
              <w:bottom w:val="single" w:sz="4" w:space="0" w:color="auto"/>
              <w:right w:val="single" w:sz="8"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r>
      <w:tr w:rsidR="00552196">
        <w:trPr>
          <w:trHeight w:val="450"/>
        </w:trPr>
        <w:tc>
          <w:tcPr>
            <w:tcW w:w="1056" w:type="dxa"/>
            <w:gridSpan w:val="2"/>
            <w:tcBorders>
              <w:top w:val="single" w:sz="4" w:space="0" w:color="auto"/>
              <w:left w:val="single" w:sz="8" w:space="0" w:color="auto"/>
              <w:bottom w:val="single" w:sz="4" w:space="0" w:color="auto"/>
              <w:right w:val="single" w:sz="4" w:space="0" w:color="auto"/>
            </w:tcBorders>
            <w:vAlign w:val="center"/>
          </w:tcPr>
          <w:p w:rsidR="00552196" w:rsidRDefault="00552196" w:rsidP="00276E98">
            <w:pPr>
              <w:widowControl/>
              <w:jc w:val="center"/>
              <w:rPr>
                <w:rFonts w:ascii="仿宋_GB2312" w:eastAsia="仿宋_GB2312" w:hAnsi="宋体" w:cs="宋体"/>
                <w:kern w:val="0"/>
                <w:sz w:val="24"/>
              </w:rPr>
            </w:pPr>
            <w:r>
              <w:rPr>
                <w:rFonts w:ascii="仿宋_GB2312" w:eastAsia="仿宋_GB2312" w:hAnsi="宋体" w:cs="宋体"/>
                <w:kern w:val="0"/>
                <w:sz w:val="24"/>
              </w:rPr>
              <w:t>20503</w:t>
            </w:r>
          </w:p>
        </w:tc>
        <w:tc>
          <w:tcPr>
            <w:tcW w:w="1794" w:type="dxa"/>
            <w:tcBorders>
              <w:top w:val="nil"/>
              <w:left w:val="nil"/>
              <w:bottom w:val="single" w:sz="4"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职业教育</w:t>
            </w:r>
          </w:p>
        </w:tc>
        <w:tc>
          <w:tcPr>
            <w:tcW w:w="993"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044"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7"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832" w:type="dxa"/>
            <w:tcBorders>
              <w:top w:val="nil"/>
              <w:left w:val="nil"/>
              <w:bottom w:val="single" w:sz="4"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8" w:type="dxa"/>
            <w:tcBorders>
              <w:top w:val="nil"/>
              <w:left w:val="nil"/>
              <w:bottom w:val="single" w:sz="4" w:space="0" w:color="auto"/>
              <w:right w:val="nil"/>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134" w:type="dxa"/>
            <w:tcBorders>
              <w:top w:val="nil"/>
              <w:left w:val="single" w:sz="4" w:space="0" w:color="auto"/>
              <w:bottom w:val="single" w:sz="4" w:space="0" w:color="auto"/>
              <w:right w:val="single" w:sz="8"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r>
      <w:tr w:rsidR="00552196">
        <w:trPr>
          <w:trHeight w:val="450"/>
        </w:trPr>
        <w:tc>
          <w:tcPr>
            <w:tcW w:w="1056" w:type="dxa"/>
            <w:gridSpan w:val="2"/>
            <w:tcBorders>
              <w:top w:val="single" w:sz="4" w:space="0" w:color="auto"/>
              <w:left w:val="single" w:sz="8" w:space="0" w:color="auto"/>
              <w:bottom w:val="single" w:sz="8"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kern w:val="0"/>
                <w:sz w:val="24"/>
              </w:rPr>
              <w:t>2050302</w:t>
            </w:r>
          </w:p>
        </w:tc>
        <w:tc>
          <w:tcPr>
            <w:tcW w:w="1794" w:type="dxa"/>
            <w:tcBorders>
              <w:top w:val="nil"/>
              <w:left w:val="nil"/>
              <w:bottom w:val="single" w:sz="8" w:space="0" w:color="auto"/>
              <w:right w:val="single" w:sz="4" w:space="0" w:color="auto"/>
            </w:tcBorders>
            <w:vAlign w:val="center"/>
          </w:tcPr>
          <w:p w:rsidR="00552196" w:rsidRDefault="00552196" w:rsidP="00276E98">
            <w:pPr>
              <w:widowControl/>
              <w:jc w:val="left"/>
              <w:rPr>
                <w:rFonts w:ascii="仿宋_GB2312" w:eastAsia="仿宋_GB2312" w:hAnsi="宋体" w:cs="宋体"/>
                <w:kern w:val="0"/>
                <w:sz w:val="24"/>
              </w:rPr>
            </w:pPr>
            <w:r>
              <w:rPr>
                <w:rFonts w:ascii="仿宋_GB2312" w:eastAsia="仿宋_GB2312" w:hAnsi="宋体" w:cs="宋体" w:hint="eastAsia"/>
                <w:kern w:val="0"/>
                <w:sz w:val="24"/>
              </w:rPr>
              <w:t>中专教育</w:t>
            </w:r>
          </w:p>
        </w:tc>
        <w:tc>
          <w:tcPr>
            <w:tcW w:w="993"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044"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7"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832" w:type="dxa"/>
            <w:tcBorders>
              <w:top w:val="nil"/>
              <w:left w:val="nil"/>
              <w:bottom w:val="single" w:sz="8" w:space="0" w:color="auto"/>
              <w:right w:val="single" w:sz="4"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968" w:type="dxa"/>
            <w:tcBorders>
              <w:top w:val="nil"/>
              <w:left w:val="nil"/>
              <w:bottom w:val="single" w:sz="8" w:space="0" w:color="auto"/>
              <w:right w:val="nil"/>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c>
          <w:tcPr>
            <w:tcW w:w="1134" w:type="dxa"/>
            <w:tcBorders>
              <w:top w:val="nil"/>
              <w:left w:val="single" w:sz="4" w:space="0" w:color="auto"/>
              <w:bottom w:val="single" w:sz="8" w:space="0" w:color="auto"/>
              <w:right w:val="single" w:sz="8" w:space="0" w:color="auto"/>
            </w:tcBorders>
            <w:vAlign w:val="center"/>
          </w:tcPr>
          <w:p w:rsidR="00552196" w:rsidRDefault="00552196">
            <w:pPr>
              <w:widowControl/>
              <w:jc w:val="left"/>
              <w:rPr>
                <w:rFonts w:ascii="宋体" w:cs="宋体"/>
                <w:kern w:val="0"/>
                <w:sz w:val="24"/>
              </w:rPr>
            </w:pPr>
            <w:r>
              <w:rPr>
                <w:rFonts w:ascii="宋体" w:hAnsi="宋体" w:cs="宋体" w:hint="eastAsia"/>
                <w:kern w:val="0"/>
                <w:sz w:val="24"/>
              </w:rPr>
              <w:t xml:space="preserve">　</w:t>
            </w:r>
            <w:r>
              <w:rPr>
                <w:rFonts w:ascii="宋体" w:cs="宋体"/>
                <w:kern w:val="0"/>
                <w:sz w:val="24"/>
              </w:rPr>
              <w:t>0</w:t>
            </w:r>
          </w:p>
        </w:tc>
      </w:tr>
    </w:tbl>
    <w:p w:rsidR="00552196" w:rsidRDefault="00552196">
      <w:pPr>
        <w:spacing w:line="288" w:lineRule="auto"/>
        <w:rPr>
          <w:rFonts w:ascii="仿宋_GB2312" w:eastAsia="仿宋_GB2312"/>
          <w:sz w:val="28"/>
          <w:szCs w:val="28"/>
        </w:rPr>
      </w:pPr>
      <w:r>
        <w:rPr>
          <w:rFonts w:ascii="仿宋_GB2312" w:eastAsia="仿宋_GB2312" w:hint="eastAsia"/>
          <w:sz w:val="28"/>
          <w:szCs w:val="28"/>
        </w:rPr>
        <w:t>注：本表反映部门本年度政府性基金预算财政拨款收支情况。有关填表说明：</w:t>
      </w:r>
    </w:p>
    <w:p w:rsidR="00552196" w:rsidRDefault="00552196" w:rsidP="00D14AE6">
      <w:pPr>
        <w:spacing w:line="580" w:lineRule="exact"/>
        <w:ind w:firstLineChars="200"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）本表数据填列当年决算数，以“万元”为金额单位，保留两位小数。</w:t>
      </w:r>
    </w:p>
    <w:p w:rsidR="00552196" w:rsidRDefault="00552196" w:rsidP="00D14AE6">
      <w:pPr>
        <w:spacing w:line="580" w:lineRule="exact"/>
        <w:ind w:firstLineChars="200" w:firstLine="31680"/>
        <w:rPr>
          <w:rFonts w:ascii="仿宋_GB2312" w:eastAsia="仿宋_GB2312"/>
          <w:sz w:val="28"/>
          <w:szCs w:val="28"/>
        </w:rPr>
      </w:pPr>
      <w:r>
        <w:rPr>
          <w:rFonts w:ascii="仿宋_GB2312" w:eastAsia="仿宋_GB2312" w:hAnsi="宋体" w:hint="eastAsia"/>
          <w:sz w:val="28"/>
          <w:szCs w:val="28"/>
        </w:rPr>
        <w:t>（</w:t>
      </w:r>
      <w:r>
        <w:rPr>
          <w:rFonts w:ascii="仿宋_GB2312" w:eastAsia="仿宋_GB2312" w:hAnsi="宋体"/>
          <w:sz w:val="28"/>
          <w:szCs w:val="28"/>
        </w:rPr>
        <w:t>2</w:t>
      </w:r>
      <w:r>
        <w:rPr>
          <w:rFonts w:ascii="仿宋_GB2312" w:eastAsia="仿宋_GB2312" w:hAnsi="宋体" w:hint="eastAsia"/>
          <w:sz w:val="28"/>
          <w:szCs w:val="28"/>
        </w:rPr>
        <w:t>）</w:t>
      </w:r>
      <w:r>
        <w:rPr>
          <w:rFonts w:ascii="仿宋_GB2312" w:eastAsia="仿宋_GB2312" w:hint="eastAsia"/>
          <w:sz w:val="28"/>
          <w:szCs w:val="28"/>
        </w:rPr>
        <w:t>本表功能科目填列到项级支出科目，没有发生数的支出科目不用填列。</w:t>
      </w:r>
    </w:p>
    <w:p w:rsidR="00552196" w:rsidRDefault="00552196" w:rsidP="00D14AE6">
      <w:pPr>
        <w:spacing w:line="580" w:lineRule="exact"/>
        <w:ind w:firstLineChars="200" w:firstLine="31680"/>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3</w:t>
      </w:r>
      <w:r>
        <w:rPr>
          <w:rFonts w:ascii="仿宋_GB2312" w:eastAsia="仿宋_GB2312" w:hAnsi="宋体" w:hint="eastAsia"/>
          <w:sz w:val="28"/>
          <w:szCs w:val="28"/>
        </w:rPr>
        <w:t>）（</w:t>
      </w:r>
      <w:r>
        <w:rPr>
          <w:rFonts w:ascii="仿宋_GB2312" w:eastAsia="仿宋_GB2312" w:hAnsi="宋体"/>
          <w:sz w:val="28"/>
          <w:szCs w:val="28"/>
        </w:rPr>
        <w:t>1+2-3</w:t>
      </w:r>
      <w:r>
        <w:rPr>
          <w:rFonts w:ascii="仿宋_GB2312" w:eastAsia="仿宋_GB2312" w:hAnsi="宋体" w:hint="eastAsia"/>
          <w:sz w:val="28"/>
          <w:szCs w:val="28"/>
        </w:rPr>
        <w:t>）栏</w:t>
      </w:r>
      <w:r>
        <w:rPr>
          <w:rFonts w:ascii="仿宋_GB2312" w:eastAsia="仿宋_GB2312" w:hAnsi="宋体"/>
          <w:sz w:val="28"/>
          <w:szCs w:val="28"/>
        </w:rPr>
        <w:t>=6</w:t>
      </w:r>
      <w:r>
        <w:rPr>
          <w:rFonts w:ascii="仿宋_GB2312" w:eastAsia="仿宋_GB2312" w:hAnsi="宋体" w:hint="eastAsia"/>
          <w:sz w:val="28"/>
          <w:szCs w:val="28"/>
        </w:rPr>
        <w:t>栏，</w:t>
      </w:r>
      <w:r>
        <w:rPr>
          <w:rFonts w:ascii="仿宋_GB2312" w:eastAsia="仿宋_GB2312" w:hAnsi="宋体"/>
          <w:sz w:val="28"/>
          <w:szCs w:val="28"/>
        </w:rPr>
        <w:t>3</w:t>
      </w:r>
      <w:r>
        <w:rPr>
          <w:rFonts w:ascii="仿宋_GB2312" w:eastAsia="仿宋_GB2312" w:hAnsi="宋体" w:hint="eastAsia"/>
          <w:sz w:val="28"/>
          <w:szCs w:val="28"/>
        </w:rPr>
        <w:t>栏</w:t>
      </w:r>
      <w:r>
        <w:rPr>
          <w:rFonts w:ascii="仿宋_GB2312" w:eastAsia="仿宋_GB2312" w:hAnsi="宋体"/>
          <w:sz w:val="28"/>
          <w:szCs w:val="28"/>
        </w:rPr>
        <w:t>=</w:t>
      </w:r>
      <w:r>
        <w:rPr>
          <w:rFonts w:ascii="仿宋_GB2312" w:eastAsia="仿宋_GB2312" w:hAnsi="宋体" w:hint="eastAsia"/>
          <w:sz w:val="28"/>
          <w:szCs w:val="28"/>
        </w:rPr>
        <w:t>（</w:t>
      </w:r>
      <w:r>
        <w:rPr>
          <w:rFonts w:ascii="仿宋_GB2312" w:eastAsia="仿宋_GB2312" w:hAnsi="宋体"/>
          <w:sz w:val="28"/>
          <w:szCs w:val="28"/>
        </w:rPr>
        <w:t>4+5</w:t>
      </w:r>
      <w:r>
        <w:rPr>
          <w:rFonts w:ascii="仿宋_GB2312" w:eastAsia="仿宋_GB2312" w:hAnsi="宋体" w:hint="eastAsia"/>
          <w:sz w:val="28"/>
          <w:szCs w:val="28"/>
        </w:rPr>
        <w:t>）栏。</w:t>
      </w:r>
    </w:p>
    <w:p w:rsidR="00552196" w:rsidRDefault="00552196" w:rsidP="00D14AE6">
      <w:pPr>
        <w:spacing w:line="360" w:lineRule="auto"/>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）此表没有发生数据的，在合计行填“</w:t>
      </w:r>
      <w:r>
        <w:rPr>
          <w:rFonts w:ascii="仿宋_GB2312" w:eastAsia="仿宋_GB2312"/>
          <w:sz w:val="28"/>
          <w:szCs w:val="28"/>
        </w:rPr>
        <w:t>0</w:t>
      </w:r>
      <w:r>
        <w:rPr>
          <w:rFonts w:ascii="仿宋_GB2312" w:eastAsia="仿宋_GB2312" w:hint="eastAsia"/>
          <w:sz w:val="28"/>
          <w:szCs w:val="28"/>
        </w:rPr>
        <w:t>”，并在该表下方附简要说明。</w:t>
      </w:r>
    </w:p>
    <w:p w:rsidR="00552196" w:rsidRDefault="00552196" w:rsidP="00D14AE6">
      <w:pPr>
        <w:spacing w:line="360" w:lineRule="auto"/>
        <w:ind w:firstLineChars="187" w:firstLine="31680"/>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）该表数据来源于部门决算报表中的《政府性基金预算财政拨款收入支出决算表》（财决</w:t>
      </w:r>
      <w:r>
        <w:rPr>
          <w:rFonts w:ascii="仿宋_GB2312" w:eastAsia="仿宋_GB2312"/>
          <w:sz w:val="28"/>
          <w:szCs w:val="28"/>
        </w:rPr>
        <w:t>09</w:t>
      </w:r>
      <w:r>
        <w:rPr>
          <w:rFonts w:ascii="仿宋_GB2312" w:eastAsia="仿宋_GB2312" w:hint="eastAsia"/>
          <w:sz w:val="28"/>
          <w:szCs w:val="28"/>
        </w:rPr>
        <w:t>表）和《项目收入支出决算表》（财决</w:t>
      </w:r>
      <w:r>
        <w:rPr>
          <w:rFonts w:ascii="仿宋_GB2312" w:eastAsia="仿宋_GB2312"/>
          <w:sz w:val="28"/>
          <w:szCs w:val="28"/>
        </w:rPr>
        <w:t>06</w:t>
      </w:r>
      <w:r>
        <w:rPr>
          <w:rFonts w:ascii="仿宋_GB2312" w:eastAsia="仿宋_GB2312" w:hint="eastAsia"/>
          <w:sz w:val="28"/>
          <w:szCs w:val="28"/>
        </w:rPr>
        <w:t>表）。</w:t>
      </w:r>
    </w:p>
    <w:p w:rsidR="00552196" w:rsidRDefault="00552196" w:rsidP="00D14AE6">
      <w:pPr>
        <w:spacing w:line="288" w:lineRule="auto"/>
        <w:ind w:firstLineChars="200" w:firstLine="31680"/>
        <w:rPr>
          <w:rFonts w:ascii="仿宋_GB2312" w:eastAsia="仿宋_GB2312"/>
          <w:b/>
          <w:sz w:val="32"/>
          <w:szCs w:val="32"/>
        </w:rPr>
      </w:pPr>
    </w:p>
    <w:p w:rsidR="00552196" w:rsidRPr="000E3BAA" w:rsidRDefault="00552196" w:rsidP="0060270B">
      <w:pPr>
        <w:spacing w:line="288" w:lineRule="auto"/>
        <w:outlineLvl w:val="0"/>
        <w:rPr>
          <w:rFonts w:ascii="黑体" w:eastAsia="黑体"/>
          <w:b/>
          <w:sz w:val="36"/>
          <w:szCs w:val="36"/>
        </w:rPr>
      </w:pPr>
      <w:r w:rsidRPr="000E3BAA">
        <w:rPr>
          <w:rFonts w:ascii="黑体" w:eastAsia="黑体" w:hAnsi="宋体" w:hint="eastAsia"/>
          <w:b/>
          <w:sz w:val="36"/>
          <w:szCs w:val="36"/>
        </w:rPr>
        <w:t>第三部分</w:t>
      </w:r>
      <w:r w:rsidRPr="000E3BAA">
        <w:rPr>
          <w:rFonts w:ascii="黑体" w:eastAsia="黑体" w:hAnsi="宋体"/>
          <w:b/>
          <w:sz w:val="36"/>
          <w:szCs w:val="36"/>
        </w:rPr>
        <w:t xml:space="preserve">   </w:t>
      </w:r>
      <w:r w:rsidRPr="000E3BAA">
        <w:rPr>
          <w:rFonts w:ascii="黑体" w:eastAsia="黑体" w:hAnsi="宋体" w:hint="eastAsia"/>
          <w:b/>
          <w:sz w:val="36"/>
          <w:szCs w:val="36"/>
        </w:rPr>
        <w:t>罗定市素龙中学</w:t>
      </w:r>
      <w:r w:rsidRPr="000E3BAA">
        <w:rPr>
          <w:rFonts w:ascii="黑体" w:eastAsia="黑体" w:hAnsi="宋体"/>
          <w:b/>
          <w:sz w:val="36"/>
          <w:szCs w:val="36"/>
        </w:rPr>
        <w:t>2015</w:t>
      </w:r>
      <w:r w:rsidRPr="000E3BAA">
        <w:rPr>
          <w:rFonts w:ascii="黑体" w:eastAsia="黑体" w:hAnsi="宋体" w:hint="eastAsia"/>
          <w:b/>
          <w:sz w:val="36"/>
          <w:szCs w:val="36"/>
        </w:rPr>
        <w:t>年部门决算情况说明</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一、</w:t>
      </w:r>
      <w:r>
        <w:rPr>
          <w:rFonts w:ascii="仿宋_GB2312" w:eastAsia="仿宋_GB2312"/>
          <w:b/>
          <w:sz w:val="32"/>
          <w:szCs w:val="32"/>
        </w:rPr>
        <w:t>2015</w:t>
      </w:r>
      <w:r>
        <w:rPr>
          <w:rFonts w:ascii="仿宋_GB2312" w:eastAsia="仿宋_GB2312" w:hint="eastAsia"/>
          <w:b/>
          <w:sz w:val="32"/>
          <w:szCs w:val="32"/>
        </w:rPr>
        <w:t>年度收入支出决算总体情况说明</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hint="eastAsia"/>
          <w:sz w:val="32"/>
          <w:szCs w:val="32"/>
        </w:rPr>
        <w:t>支出决算总规模、各类支出决算规模及各类支出增减变化情况。格式如下：</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（一）年度收入总体情况</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hint="eastAsia"/>
          <w:sz w:val="32"/>
          <w:szCs w:val="32"/>
        </w:rPr>
        <w:t>罗定市素龙中学</w:t>
      </w:r>
      <w:r>
        <w:rPr>
          <w:rFonts w:ascii="仿宋_GB2312" w:eastAsia="仿宋_GB2312"/>
          <w:sz w:val="32"/>
          <w:szCs w:val="32"/>
        </w:rPr>
        <w:t>2015</w:t>
      </w:r>
      <w:r>
        <w:rPr>
          <w:rFonts w:ascii="仿宋_GB2312" w:eastAsia="仿宋_GB2312" w:hint="eastAsia"/>
          <w:sz w:val="32"/>
          <w:szCs w:val="32"/>
        </w:rPr>
        <w:t>年度总收入</w:t>
      </w:r>
      <w:r>
        <w:rPr>
          <w:rFonts w:ascii="仿宋_GB2312" w:eastAsia="仿宋_GB2312"/>
          <w:sz w:val="32"/>
          <w:szCs w:val="32"/>
        </w:rPr>
        <w:t xml:space="preserve"> 1902.21 </w:t>
      </w:r>
      <w:r>
        <w:rPr>
          <w:rFonts w:ascii="仿宋_GB2312" w:eastAsia="仿宋_GB2312" w:hint="eastAsia"/>
          <w:sz w:val="32"/>
          <w:szCs w:val="32"/>
        </w:rPr>
        <w:t>万元，其中本年收入</w:t>
      </w:r>
      <w:r>
        <w:rPr>
          <w:rFonts w:ascii="仿宋_GB2312" w:eastAsia="仿宋_GB2312"/>
          <w:sz w:val="32"/>
          <w:szCs w:val="32"/>
        </w:rPr>
        <w:t xml:space="preserve"> 1900.93 </w:t>
      </w:r>
      <w:r>
        <w:rPr>
          <w:rFonts w:ascii="仿宋_GB2312" w:eastAsia="仿宋_GB2312" w:hint="eastAsia"/>
          <w:sz w:val="32"/>
          <w:szCs w:val="32"/>
        </w:rPr>
        <w:t>万元。具体情况如下：</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．财政拨款收入</w:t>
      </w:r>
      <w:r>
        <w:rPr>
          <w:rFonts w:ascii="仿宋_GB2312" w:eastAsia="仿宋_GB2312"/>
          <w:sz w:val="32"/>
          <w:szCs w:val="32"/>
        </w:rPr>
        <w:t xml:space="preserve"> 1900.93</w:t>
      </w:r>
      <w:r>
        <w:rPr>
          <w:rFonts w:ascii="仿宋_GB2312" w:eastAsia="仿宋_GB2312" w:hint="eastAsia"/>
          <w:sz w:val="32"/>
          <w:szCs w:val="32"/>
        </w:rPr>
        <w:t>万元，比上年决算数增加</w:t>
      </w:r>
      <w:r>
        <w:rPr>
          <w:rFonts w:ascii="仿宋_GB2312" w:eastAsia="仿宋_GB2312"/>
          <w:sz w:val="32"/>
          <w:szCs w:val="32"/>
        </w:rPr>
        <w:t>355.65</w:t>
      </w:r>
      <w:r>
        <w:rPr>
          <w:rFonts w:ascii="仿宋_GB2312" w:eastAsia="仿宋_GB2312" w:hint="eastAsia"/>
          <w:sz w:val="32"/>
          <w:szCs w:val="32"/>
        </w:rPr>
        <w:t>万元，增长</w:t>
      </w:r>
      <w:r>
        <w:rPr>
          <w:rFonts w:ascii="仿宋_GB2312" w:eastAsia="仿宋_GB2312"/>
          <w:sz w:val="32"/>
          <w:szCs w:val="32"/>
        </w:rPr>
        <w:t>23 %</w:t>
      </w:r>
      <w:r>
        <w:rPr>
          <w:rFonts w:ascii="仿宋_GB2312" w:eastAsia="仿宋_GB2312" w:hint="eastAsia"/>
          <w:sz w:val="32"/>
          <w:szCs w:val="32"/>
        </w:rPr>
        <w:t>。主要原因：一是教师工资有较大幅度的提高；二是生均公用经费的拨款有所提高。</w:t>
      </w:r>
    </w:p>
    <w:p w:rsidR="00552196" w:rsidRDefault="00552196" w:rsidP="00D14AE6">
      <w:pPr>
        <w:spacing w:line="288" w:lineRule="auto"/>
        <w:ind w:leftChars="76" w:left="31680" w:firstLineChars="150" w:firstLine="3168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．上级补助收入</w:t>
      </w:r>
      <w:r>
        <w:rPr>
          <w:rFonts w:ascii="仿宋_GB2312" w:eastAsia="仿宋_GB2312"/>
          <w:sz w:val="32"/>
          <w:szCs w:val="32"/>
        </w:rPr>
        <w:t xml:space="preserve"> 0</w:t>
      </w:r>
      <w:r>
        <w:rPr>
          <w:rFonts w:ascii="仿宋_GB2312" w:eastAsia="仿宋_GB2312" w:hint="eastAsia"/>
          <w:sz w:val="32"/>
          <w:szCs w:val="32"/>
        </w:rPr>
        <w:t>万元，与上年决算数对比没增减。</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．事业收入</w:t>
      </w:r>
      <w:r>
        <w:rPr>
          <w:rFonts w:ascii="仿宋_GB2312" w:eastAsia="仿宋_GB2312"/>
          <w:sz w:val="32"/>
          <w:szCs w:val="32"/>
        </w:rPr>
        <w:t xml:space="preserve"> 0</w:t>
      </w:r>
      <w:r>
        <w:rPr>
          <w:rFonts w:ascii="仿宋_GB2312" w:eastAsia="仿宋_GB2312" w:hint="eastAsia"/>
          <w:sz w:val="32"/>
          <w:szCs w:val="32"/>
        </w:rPr>
        <w:t>万元，与上年决算数对比没增减。</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sz w:val="32"/>
          <w:szCs w:val="32"/>
        </w:rPr>
        <w:t>4</w:t>
      </w:r>
      <w:r>
        <w:rPr>
          <w:rFonts w:ascii="仿宋_GB2312" w:eastAsia="仿宋_GB2312" w:hint="eastAsia"/>
          <w:sz w:val="32"/>
          <w:szCs w:val="32"/>
        </w:rPr>
        <w:t>．经营收入</w:t>
      </w:r>
      <w:r>
        <w:rPr>
          <w:rFonts w:ascii="仿宋_GB2312" w:eastAsia="仿宋_GB2312"/>
          <w:sz w:val="32"/>
          <w:szCs w:val="32"/>
        </w:rPr>
        <w:t xml:space="preserve"> 0</w:t>
      </w:r>
      <w:r>
        <w:rPr>
          <w:rFonts w:ascii="仿宋_GB2312" w:eastAsia="仿宋_GB2312" w:hint="eastAsia"/>
          <w:sz w:val="32"/>
          <w:szCs w:val="32"/>
        </w:rPr>
        <w:t>万元，与上年决算数对比没增减。</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sz w:val="32"/>
          <w:szCs w:val="32"/>
        </w:rPr>
        <w:t>5</w:t>
      </w:r>
      <w:r>
        <w:rPr>
          <w:rFonts w:ascii="仿宋_GB2312" w:eastAsia="仿宋_GB2312" w:hint="eastAsia"/>
          <w:sz w:val="32"/>
          <w:szCs w:val="32"/>
        </w:rPr>
        <w:t>．其他收入</w:t>
      </w:r>
      <w:r>
        <w:rPr>
          <w:rFonts w:ascii="仿宋_GB2312" w:eastAsia="仿宋_GB2312"/>
          <w:sz w:val="32"/>
          <w:szCs w:val="32"/>
        </w:rPr>
        <w:t xml:space="preserve"> 0</w:t>
      </w:r>
      <w:r>
        <w:rPr>
          <w:rFonts w:ascii="仿宋_GB2312" w:eastAsia="仿宋_GB2312" w:hint="eastAsia"/>
          <w:sz w:val="32"/>
          <w:szCs w:val="32"/>
        </w:rPr>
        <w:t>万元，与上年决算数对比没增减。</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（二）年度支出总体情况</w:t>
      </w:r>
    </w:p>
    <w:p w:rsidR="00552196" w:rsidRDefault="00552196" w:rsidP="00D14AE6">
      <w:pPr>
        <w:spacing w:line="288" w:lineRule="auto"/>
        <w:ind w:firstLineChars="200" w:firstLine="31680"/>
        <w:rPr>
          <w:rFonts w:ascii="仿宋_GB2312" w:eastAsia="仿宋_GB2312"/>
          <w:sz w:val="32"/>
          <w:szCs w:val="32"/>
        </w:rPr>
      </w:pPr>
      <w:r>
        <w:rPr>
          <w:rFonts w:ascii="仿宋_GB2312" w:eastAsia="仿宋_GB2312" w:hint="eastAsia"/>
          <w:sz w:val="32"/>
          <w:szCs w:val="32"/>
        </w:rPr>
        <w:t>本部门</w:t>
      </w:r>
      <w:r>
        <w:rPr>
          <w:rFonts w:ascii="仿宋_GB2312" w:eastAsia="仿宋_GB2312"/>
          <w:sz w:val="32"/>
          <w:szCs w:val="32"/>
        </w:rPr>
        <w:t>2015</w:t>
      </w:r>
      <w:r>
        <w:rPr>
          <w:rFonts w:ascii="仿宋_GB2312" w:eastAsia="仿宋_GB2312" w:hint="eastAsia"/>
          <w:sz w:val="32"/>
          <w:szCs w:val="32"/>
        </w:rPr>
        <w:t>年度总支出</w:t>
      </w:r>
      <w:r>
        <w:rPr>
          <w:rFonts w:ascii="仿宋_GB2312" w:eastAsia="仿宋_GB2312"/>
          <w:sz w:val="32"/>
          <w:szCs w:val="32"/>
        </w:rPr>
        <w:t xml:space="preserve"> 1902.21 </w:t>
      </w:r>
      <w:r>
        <w:rPr>
          <w:rFonts w:ascii="仿宋_GB2312" w:eastAsia="仿宋_GB2312" w:hint="eastAsia"/>
          <w:sz w:val="32"/>
          <w:szCs w:val="32"/>
        </w:rPr>
        <w:t>万元，其中本年支出</w:t>
      </w:r>
      <w:r>
        <w:rPr>
          <w:rFonts w:ascii="仿宋_GB2312" w:eastAsia="仿宋_GB2312"/>
          <w:sz w:val="32"/>
          <w:szCs w:val="32"/>
        </w:rPr>
        <w:t xml:space="preserve"> 1902.21 </w:t>
      </w:r>
      <w:r>
        <w:rPr>
          <w:rFonts w:ascii="仿宋_GB2312" w:eastAsia="仿宋_GB2312" w:hint="eastAsia"/>
          <w:sz w:val="32"/>
          <w:szCs w:val="32"/>
        </w:rPr>
        <w:t>万元。具体情况如下：</w:t>
      </w:r>
    </w:p>
    <w:p w:rsidR="00552196" w:rsidRPr="007E646E" w:rsidRDefault="00552196" w:rsidP="007E646E">
      <w:pPr>
        <w:spacing w:line="640" w:lineRule="exact"/>
        <w:ind w:firstLine="645"/>
        <w:rPr>
          <w:rFonts w:ascii="仿宋_GB2312" w:eastAsia="仿宋_GB2312"/>
          <w:sz w:val="32"/>
          <w:szCs w:val="32"/>
        </w:rPr>
      </w:pPr>
      <w:r>
        <w:rPr>
          <w:rFonts w:ascii="仿宋_GB2312" w:eastAsia="仿宋_GB2312" w:hint="eastAsia"/>
          <w:sz w:val="32"/>
          <w:szCs w:val="32"/>
        </w:rPr>
        <w:t>教育（类）支出</w:t>
      </w:r>
      <w:r>
        <w:rPr>
          <w:rFonts w:ascii="仿宋_GB2312" w:eastAsia="仿宋_GB2312"/>
          <w:sz w:val="32"/>
          <w:szCs w:val="32"/>
        </w:rPr>
        <w:t xml:space="preserve"> 1669.32 </w:t>
      </w:r>
      <w:r>
        <w:rPr>
          <w:rFonts w:ascii="仿宋_GB2312" w:eastAsia="仿宋_GB2312" w:hint="eastAsia"/>
          <w:sz w:val="32"/>
          <w:szCs w:val="32"/>
        </w:rPr>
        <w:t>万元，主要支出项目有：一、初中教支出</w:t>
      </w:r>
      <w:r>
        <w:rPr>
          <w:rFonts w:ascii="仿宋_GB2312" w:eastAsia="仿宋_GB2312"/>
          <w:sz w:val="32"/>
          <w:szCs w:val="32"/>
        </w:rPr>
        <w:t>1376.63</w:t>
      </w:r>
      <w:r>
        <w:rPr>
          <w:rFonts w:ascii="仿宋_GB2312" w:eastAsia="仿宋_GB2312" w:hint="eastAsia"/>
          <w:sz w:val="32"/>
          <w:szCs w:val="32"/>
        </w:rPr>
        <w:t>万元，比上年决算数增加</w:t>
      </w:r>
      <w:r>
        <w:rPr>
          <w:rFonts w:ascii="仿宋_GB2312" w:eastAsia="仿宋_GB2312"/>
          <w:sz w:val="32"/>
          <w:szCs w:val="32"/>
        </w:rPr>
        <w:t>413.36</w:t>
      </w:r>
      <w:r>
        <w:rPr>
          <w:rFonts w:ascii="仿宋_GB2312" w:eastAsia="仿宋_GB2312" w:hint="eastAsia"/>
          <w:sz w:val="32"/>
          <w:szCs w:val="32"/>
        </w:rPr>
        <w:t>万元，增长</w:t>
      </w:r>
      <w:r>
        <w:rPr>
          <w:rFonts w:ascii="仿宋_GB2312" w:eastAsia="仿宋_GB2312"/>
          <w:sz w:val="32"/>
          <w:szCs w:val="32"/>
        </w:rPr>
        <w:t>43%</w:t>
      </w:r>
      <w:r>
        <w:rPr>
          <w:rFonts w:ascii="仿宋_GB2312" w:eastAsia="仿宋_GB2312" w:hint="eastAsia"/>
          <w:sz w:val="32"/>
          <w:szCs w:val="32"/>
        </w:rPr>
        <w:t>，主要原因是</w:t>
      </w:r>
      <w:r>
        <w:rPr>
          <w:rFonts w:ascii="仿宋_GB2312" w:eastAsia="仿宋_GB2312"/>
          <w:sz w:val="32"/>
          <w:szCs w:val="32"/>
        </w:rPr>
        <w:t>2015</w:t>
      </w:r>
      <w:r>
        <w:rPr>
          <w:rFonts w:ascii="仿宋_GB2312" w:eastAsia="仿宋_GB2312" w:hint="eastAsia"/>
          <w:sz w:val="32"/>
          <w:szCs w:val="32"/>
        </w:rPr>
        <w:t>年我校创教育强校的资金增加。二、是中专教育支出</w:t>
      </w:r>
      <w:r>
        <w:rPr>
          <w:rFonts w:ascii="仿宋_GB2312" w:eastAsia="仿宋_GB2312"/>
          <w:sz w:val="32"/>
          <w:szCs w:val="32"/>
        </w:rPr>
        <w:t>292.69</w:t>
      </w:r>
      <w:r>
        <w:rPr>
          <w:rFonts w:ascii="仿宋_GB2312" w:eastAsia="仿宋_GB2312" w:hint="eastAsia"/>
          <w:sz w:val="32"/>
          <w:szCs w:val="32"/>
        </w:rPr>
        <w:t>万元，比上年决算数减少</w:t>
      </w:r>
      <w:r>
        <w:rPr>
          <w:rFonts w:ascii="仿宋_GB2312" w:eastAsia="仿宋_GB2312"/>
          <w:sz w:val="32"/>
          <w:szCs w:val="32"/>
        </w:rPr>
        <w:t xml:space="preserve">27.95  </w:t>
      </w:r>
      <w:r>
        <w:rPr>
          <w:rFonts w:ascii="仿宋_GB2312" w:eastAsia="仿宋_GB2312" w:hint="eastAsia"/>
          <w:sz w:val="32"/>
          <w:szCs w:val="32"/>
        </w:rPr>
        <w:t>万元，减少</w:t>
      </w:r>
      <w:r>
        <w:rPr>
          <w:rFonts w:ascii="仿宋_GB2312" w:eastAsia="仿宋_GB2312"/>
          <w:sz w:val="32"/>
          <w:szCs w:val="32"/>
        </w:rPr>
        <w:t>9%</w:t>
      </w:r>
      <w:r>
        <w:rPr>
          <w:rFonts w:ascii="仿宋_GB2312" w:eastAsia="仿宋_GB2312" w:hint="eastAsia"/>
          <w:sz w:val="32"/>
          <w:szCs w:val="32"/>
        </w:rPr>
        <w:t>。</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二、</w:t>
      </w:r>
      <w:r>
        <w:rPr>
          <w:rFonts w:ascii="仿宋_GB2312" w:eastAsia="仿宋_GB2312"/>
          <w:b/>
          <w:sz w:val="32"/>
          <w:szCs w:val="32"/>
        </w:rPr>
        <w:t>2015</w:t>
      </w:r>
      <w:r>
        <w:rPr>
          <w:rFonts w:ascii="仿宋_GB2312" w:eastAsia="仿宋_GB2312" w:hint="eastAsia"/>
          <w:b/>
          <w:sz w:val="32"/>
          <w:szCs w:val="32"/>
        </w:rPr>
        <w:t>年度财政拨款收入支出总表说明</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（一）</w:t>
      </w:r>
      <w:r>
        <w:rPr>
          <w:rFonts w:ascii="仿宋_GB2312" w:eastAsia="仿宋_GB2312"/>
          <w:b/>
          <w:sz w:val="32"/>
          <w:szCs w:val="32"/>
        </w:rPr>
        <w:t>2015</w:t>
      </w:r>
      <w:r>
        <w:rPr>
          <w:rFonts w:ascii="仿宋_GB2312" w:eastAsia="仿宋_GB2312" w:hint="eastAsia"/>
          <w:b/>
          <w:sz w:val="32"/>
          <w:szCs w:val="32"/>
        </w:rPr>
        <w:t>年度财政拨款收入说明</w:t>
      </w:r>
    </w:p>
    <w:p w:rsidR="00552196" w:rsidRDefault="00552196" w:rsidP="00D14AE6">
      <w:pPr>
        <w:spacing w:line="640" w:lineRule="exact"/>
        <w:ind w:firstLineChars="200" w:firstLine="31680"/>
        <w:rPr>
          <w:rFonts w:ascii="仿宋_GB2312" w:eastAsia="仿宋_GB2312"/>
          <w:sz w:val="32"/>
          <w:szCs w:val="32"/>
        </w:rPr>
      </w:pPr>
      <w:r>
        <w:rPr>
          <w:rFonts w:ascii="仿宋_GB2312" w:eastAsia="仿宋_GB2312" w:hint="eastAsia"/>
          <w:sz w:val="32"/>
          <w:szCs w:val="32"/>
        </w:rPr>
        <w:t>本部门</w:t>
      </w:r>
      <w:r>
        <w:rPr>
          <w:rFonts w:ascii="仿宋_GB2312" w:eastAsia="仿宋_GB2312"/>
          <w:sz w:val="32"/>
          <w:szCs w:val="32"/>
        </w:rPr>
        <w:t>2015</w:t>
      </w:r>
      <w:r>
        <w:rPr>
          <w:rFonts w:ascii="仿宋_GB2312" w:eastAsia="仿宋_GB2312" w:hint="eastAsia"/>
          <w:sz w:val="32"/>
          <w:szCs w:val="32"/>
        </w:rPr>
        <w:t>年度财政拨款收入合计</w:t>
      </w:r>
      <w:r>
        <w:rPr>
          <w:rFonts w:ascii="仿宋_GB2312" w:eastAsia="仿宋_GB2312"/>
          <w:sz w:val="32"/>
          <w:szCs w:val="32"/>
        </w:rPr>
        <w:t xml:space="preserve"> 1900.93</w:t>
      </w:r>
      <w:r>
        <w:rPr>
          <w:rFonts w:ascii="仿宋_GB2312" w:eastAsia="仿宋_GB2312" w:hint="eastAsia"/>
          <w:sz w:val="32"/>
          <w:szCs w:val="32"/>
        </w:rPr>
        <w:t>万元。其中：一般公共预算财政拨款收入</w:t>
      </w:r>
      <w:r>
        <w:rPr>
          <w:rFonts w:ascii="仿宋_GB2312" w:eastAsia="仿宋_GB2312"/>
          <w:sz w:val="32"/>
          <w:szCs w:val="32"/>
        </w:rPr>
        <w:t xml:space="preserve"> 1900.93</w:t>
      </w:r>
      <w:r>
        <w:rPr>
          <w:rFonts w:ascii="仿宋_GB2312" w:eastAsia="仿宋_GB2312" w:hint="eastAsia"/>
          <w:sz w:val="32"/>
          <w:szCs w:val="32"/>
        </w:rPr>
        <w:t>万元，比年初预算数增加</w:t>
      </w:r>
      <w:r>
        <w:rPr>
          <w:rFonts w:ascii="仿宋_GB2312" w:eastAsia="仿宋_GB2312"/>
          <w:sz w:val="32"/>
          <w:szCs w:val="32"/>
        </w:rPr>
        <w:t xml:space="preserve">588.21 </w:t>
      </w:r>
      <w:r>
        <w:rPr>
          <w:rFonts w:ascii="仿宋_GB2312" w:eastAsia="仿宋_GB2312" w:hint="eastAsia"/>
          <w:sz w:val="32"/>
          <w:szCs w:val="32"/>
        </w:rPr>
        <w:t>万元，增长</w:t>
      </w:r>
      <w:r>
        <w:rPr>
          <w:rFonts w:ascii="仿宋_GB2312" w:eastAsia="仿宋_GB2312"/>
          <w:sz w:val="32"/>
          <w:szCs w:val="32"/>
        </w:rPr>
        <w:t>44 %</w:t>
      </w:r>
      <w:r>
        <w:rPr>
          <w:rFonts w:ascii="仿宋_GB2312" w:eastAsia="仿宋_GB2312" w:hint="eastAsia"/>
          <w:sz w:val="32"/>
          <w:szCs w:val="32"/>
        </w:rPr>
        <w:t>；主要原因是主要原因是财政批复裁减我校费用较大；政府性基金预算财政拨款收入</w:t>
      </w:r>
      <w:r>
        <w:rPr>
          <w:rFonts w:ascii="仿宋_GB2312" w:eastAsia="仿宋_GB2312"/>
          <w:sz w:val="32"/>
          <w:szCs w:val="32"/>
        </w:rPr>
        <w:t xml:space="preserve"> 0</w:t>
      </w:r>
      <w:r>
        <w:rPr>
          <w:rFonts w:ascii="仿宋_GB2312" w:eastAsia="仿宋_GB2312" w:hint="eastAsia"/>
          <w:sz w:val="32"/>
          <w:szCs w:val="32"/>
        </w:rPr>
        <w:t>万元，与年初预算数没增减。</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（二）</w:t>
      </w:r>
      <w:r>
        <w:rPr>
          <w:rFonts w:ascii="仿宋_GB2312" w:eastAsia="仿宋_GB2312"/>
          <w:b/>
          <w:sz w:val="32"/>
          <w:szCs w:val="32"/>
        </w:rPr>
        <w:t>2015</w:t>
      </w:r>
      <w:r>
        <w:rPr>
          <w:rFonts w:ascii="仿宋_GB2312" w:eastAsia="仿宋_GB2312" w:hint="eastAsia"/>
          <w:b/>
          <w:sz w:val="32"/>
          <w:szCs w:val="32"/>
        </w:rPr>
        <w:t>年度财政拨款支出说明</w:t>
      </w:r>
    </w:p>
    <w:p w:rsidR="00552196" w:rsidRDefault="00552196" w:rsidP="00D14AE6">
      <w:pPr>
        <w:spacing w:line="640" w:lineRule="exact"/>
        <w:ind w:firstLineChars="200" w:firstLine="31680"/>
        <w:rPr>
          <w:rFonts w:ascii="仿宋_GB2312" w:eastAsia="仿宋_GB2312"/>
          <w:sz w:val="32"/>
          <w:szCs w:val="32"/>
        </w:rPr>
      </w:pPr>
      <w:r>
        <w:rPr>
          <w:rFonts w:ascii="仿宋_GB2312" w:eastAsia="仿宋_GB2312" w:hint="eastAsia"/>
          <w:sz w:val="32"/>
          <w:szCs w:val="32"/>
        </w:rPr>
        <w:t>本部门</w:t>
      </w:r>
      <w:r>
        <w:rPr>
          <w:rFonts w:ascii="仿宋_GB2312" w:eastAsia="仿宋_GB2312"/>
          <w:sz w:val="32"/>
          <w:szCs w:val="32"/>
        </w:rPr>
        <w:t>2015</w:t>
      </w:r>
      <w:r>
        <w:rPr>
          <w:rFonts w:ascii="仿宋_GB2312" w:eastAsia="仿宋_GB2312" w:hint="eastAsia"/>
          <w:sz w:val="32"/>
          <w:szCs w:val="32"/>
        </w:rPr>
        <w:t>年度财政拨款支出合计</w:t>
      </w:r>
      <w:r>
        <w:rPr>
          <w:rFonts w:ascii="仿宋_GB2312" w:eastAsia="仿宋_GB2312"/>
          <w:sz w:val="32"/>
          <w:szCs w:val="32"/>
        </w:rPr>
        <w:t xml:space="preserve"> 1902.21</w:t>
      </w:r>
      <w:r>
        <w:rPr>
          <w:rFonts w:ascii="仿宋_GB2312" w:eastAsia="仿宋_GB2312" w:hint="eastAsia"/>
          <w:sz w:val="32"/>
          <w:szCs w:val="32"/>
        </w:rPr>
        <w:t>万元。其中：一般公共预算财政拨款支出</w:t>
      </w:r>
      <w:r>
        <w:rPr>
          <w:rFonts w:ascii="仿宋_GB2312" w:eastAsia="仿宋_GB2312"/>
          <w:sz w:val="32"/>
          <w:szCs w:val="32"/>
        </w:rPr>
        <w:t xml:space="preserve"> 1902.21</w:t>
      </w:r>
      <w:r>
        <w:rPr>
          <w:rFonts w:ascii="仿宋_GB2312" w:eastAsia="仿宋_GB2312" w:hint="eastAsia"/>
          <w:sz w:val="32"/>
          <w:szCs w:val="32"/>
        </w:rPr>
        <w:t>万元，比年初预算数增加</w:t>
      </w:r>
      <w:r>
        <w:rPr>
          <w:rFonts w:ascii="仿宋_GB2312" w:eastAsia="仿宋_GB2312"/>
          <w:sz w:val="32"/>
          <w:szCs w:val="32"/>
        </w:rPr>
        <w:t xml:space="preserve">588.21 </w:t>
      </w:r>
      <w:r>
        <w:rPr>
          <w:rFonts w:ascii="仿宋_GB2312" w:eastAsia="仿宋_GB2312" w:hint="eastAsia"/>
          <w:sz w:val="32"/>
          <w:szCs w:val="32"/>
        </w:rPr>
        <w:t>万元，增长</w:t>
      </w:r>
      <w:r>
        <w:rPr>
          <w:rFonts w:ascii="仿宋_GB2312" w:eastAsia="仿宋_GB2312"/>
          <w:sz w:val="32"/>
          <w:szCs w:val="32"/>
        </w:rPr>
        <w:t>44 %</w:t>
      </w:r>
      <w:r>
        <w:rPr>
          <w:rFonts w:ascii="仿宋_GB2312" w:eastAsia="仿宋_GB2312" w:hint="eastAsia"/>
          <w:sz w:val="32"/>
          <w:szCs w:val="32"/>
        </w:rPr>
        <w:t>；主要原因是财政批复裁减我校费用较大；政府性基金预算财政拨款支出</w:t>
      </w:r>
      <w:r>
        <w:rPr>
          <w:rFonts w:ascii="仿宋_GB2312" w:eastAsia="仿宋_GB2312"/>
          <w:sz w:val="32"/>
          <w:szCs w:val="32"/>
        </w:rPr>
        <w:t xml:space="preserve"> 0</w:t>
      </w:r>
      <w:r>
        <w:rPr>
          <w:rFonts w:ascii="仿宋_GB2312" w:eastAsia="仿宋_GB2312" w:hint="eastAsia"/>
          <w:sz w:val="32"/>
          <w:szCs w:val="32"/>
        </w:rPr>
        <w:t>万元，与年初预算数没增减。</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三、</w:t>
      </w:r>
      <w:r>
        <w:rPr>
          <w:rFonts w:ascii="仿宋_GB2312" w:eastAsia="仿宋_GB2312"/>
          <w:b/>
          <w:sz w:val="32"/>
          <w:szCs w:val="32"/>
        </w:rPr>
        <w:t>2015</w:t>
      </w:r>
      <w:r>
        <w:rPr>
          <w:rFonts w:ascii="仿宋_GB2312" w:eastAsia="仿宋_GB2312" w:hint="eastAsia"/>
          <w:b/>
          <w:sz w:val="32"/>
          <w:szCs w:val="32"/>
        </w:rPr>
        <w:t>年度财政拨款“三公”经费支出决算情况说明</w:t>
      </w:r>
    </w:p>
    <w:p w:rsidR="00552196" w:rsidRDefault="00552196" w:rsidP="00D14AE6">
      <w:pPr>
        <w:ind w:firstLineChars="200" w:firstLine="31680"/>
        <w:rPr>
          <w:rFonts w:ascii="仿宋_GB2312" w:eastAsia="仿宋_GB2312" w:hAnsi="宋体"/>
          <w:b/>
          <w:sz w:val="32"/>
          <w:szCs w:val="32"/>
        </w:rPr>
      </w:pPr>
      <w:r>
        <w:rPr>
          <w:rFonts w:ascii="仿宋_GB2312" w:eastAsia="仿宋_GB2312" w:hAnsi="宋体" w:hint="eastAsia"/>
          <w:b/>
          <w:sz w:val="32"/>
          <w:szCs w:val="32"/>
        </w:rPr>
        <w:t>（一）“三公”经费财政拨款支出决算总体情况说明</w:t>
      </w:r>
    </w:p>
    <w:p w:rsidR="00552196" w:rsidRDefault="00552196" w:rsidP="00D14AE6">
      <w:pPr>
        <w:ind w:firstLineChars="200" w:firstLine="31680"/>
        <w:rPr>
          <w:rFonts w:ascii="仿宋_GB2312" w:eastAsia="仿宋_GB2312" w:hAnsi="宋体"/>
          <w:sz w:val="32"/>
          <w:szCs w:val="32"/>
        </w:rPr>
      </w:pPr>
      <w:r>
        <w:rPr>
          <w:rFonts w:ascii="仿宋_GB2312" w:eastAsia="仿宋_GB2312" w:hint="eastAsia"/>
          <w:sz w:val="32"/>
          <w:szCs w:val="32"/>
        </w:rPr>
        <w:t>本部门</w:t>
      </w:r>
      <w:r>
        <w:rPr>
          <w:rFonts w:ascii="仿宋_GB2312" w:eastAsia="仿宋_GB2312"/>
          <w:sz w:val="32"/>
          <w:szCs w:val="32"/>
        </w:rPr>
        <w:t>2015</w:t>
      </w:r>
      <w:r>
        <w:rPr>
          <w:rFonts w:ascii="仿宋_GB2312" w:eastAsia="仿宋_GB2312" w:hint="eastAsia"/>
          <w:sz w:val="32"/>
          <w:szCs w:val="32"/>
        </w:rPr>
        <w:t>年度“</w:t>
      </w:r>
      <w:r>
        <w:rPr>
          <w:rFonts w:ascii="仿宋_GB2312" w:eastAsia="仿宋_GB2312" w:hAnsi="宋体" w:hint="eastAsia"/>
          <w:sz w:val="32"/>
          <w:szCs w:val="32"/>
        </w:rPr>
        <w:t>三公”经费财政拨款支出决算为</w:t>
      </w:r>
      <w:r>
        <w:rPr>
          <w:rFonts w:ascii="仿宋_GB2312" w:eastAsia="仿宋_GB2312" w:hAnsi="宋体"/>
          <w:sz w:val="32"/>
          <w:szCs w:val="32"/>
        </w:rPr>
        <w:t xml:space="preserve"> 5.16</w:t>
      </w:r>
      <w:r>
        <w:rPr>
          <w:rFonts w:ascii="仿宋_GB2312" w:eastAsia="仿宋_GB2312" w:hAnsi="宋体" w:hint="eastAsia"/>
          <w:sz w:val="32"/>
          <w:szCs w:val="32"/>
        </w:rPr>
        <w:t>万元，完成预算</w:t>
      </w:r>
      <w:r>
        <w:rPr>
          <w:rFonts w:ascii="仿宋_GB2312" w:eastAsia="仿宋_GB2312" w:hAnsi="宋体"/>
          <w:sz w:val="32"/>
          <w:szCs w:val="32"/>
        </w:rPr>
        <w:t xml:space="preserve"> 5.60</w:t>
      </w:r>
      <w:r>
        <w:rPr>
          <w:rFonts w:ascii="仿宋_GB2312" w:eastAsia="仿宋_GB2312" w:hAnsi="宋体" w:hint="eastAsia"/>
          <w:sz w:val="32"/>
          <w:szCs w:val="32"/>
        </w:rPr>
        <w:t>万元的</w:t>
      </w:r>
      <w:r>
        <w:rPr>
          <w:rFonts w:ascii="仿宋_GB2312" w:eastAsia="仿宋_GB2312" w:hAnsi="宋体"/>
          <w:sz w:val="32"/>
          <w:szCs w:val="32"/>
        </w:rPr>
        <w:t>92 %</w:t>
      </w:r>
      <w:r>
        <w:rPr>
          <w:rFonts w:ascii="仿宋_GB2312" w:eastAsia="仿宋_GB2312" w:hAnsi="宋体" w:hint="eastAsia"/>
          <w:sz w:val="32"/>
          <w:szCs w:val="32"/>
        </w:rPr>
        <w:t>。其中：</w:t>
      </w:r>
      <w:r>
        <w:rPr>
          <w:rFonts w:ascii="仿宋_GB2312" w:eastAsia="仿宋_GB2312" w:hint="eastAsia"/>
          <w:sz w:val="32"/>
          <w:szCs w:val="32"/>
        </w:rPr>
        <w:t>因公出国（境）费支出决算为</w:t>
      </w:r>
      <w:r>
        <w:rPr>
          <w:rFonts w:ascii="仿宋_GB2312" w:eastAsia="仿宋_GB2312"/>
          <w:sz w:val="32"/>
          <w:szCs w:val="32"/>
        </w:rPr>
        <w:t xml:space="preserve"> 0 </w:t>
      </w:r>
      <w:r>
        <w:rPr>
          <w:rFonts w:ascii="仿宋_GB2312" w:eastAsia="仿宋_GB2312" w:hint="eastAsia"/>
          <w:sz w:val="32"/>
          <w:szCs w:val="32"/>
        </w:rPr>
        <w:t>万元，完成预算万元的</w:t>
      </w:r>
      <w:r>
        <w:rPr>
          <w:rFonts w:ascii="仿宋_GB2312" w:eastAsia="仿宋_GB2312"/>
          <w:sz w:val="32"/>
          <w:szCs w:val="32"/>
        </w:rPr>
        <w:t>0%</w:t>
      </w:r>
      <w:r>
        <w:rPr>
          <w:rFonts w:ascii="仿宋_GB2312" w:eastAsia="仿宋_GB2312" w:hint="eastAsia"/>
          <w:sz w:val="32"/>
          <w:szCs w:val="32"/>
        </w:rPr>
        <w:t>；公务用车购置及运行维护费支出决算为</w:t>
      </w:r>
      <w:r>
        <w:rPr>
          <w:rFonts w:ascii="仿宋_GB2312" w:eastAsia="仿宋_GB2312"/>
          <w:sz w:val="32"/>
          <w:szCs w:val="32"/>
        </w:rPr>
        <w:t xml:space="preserve"> 0 </w:t>
      </w:r>
      <w:r>
        <w:rPr>
          <w:rFonts w:ascii="仿宋_GB2312" w:eastAsia="仿宋_GB2312" w:hint="eastAsia"/>
          <w:sz w:val="32"/>
          <w:szCs w:val="32"/>
        </w:rPr>
        <w:t>万元，完成预算</w:t>
      </w:r>
      <w:r>
        <w:rPr>
          <w:rFonts w:ascii="仿宋_GB2312" w:eastAsia="仿宋_GB2312"/>
          <w:sz w:val="32"/>
          <w:szCs w:val="32"/>
        </w:rPr>
        <w:t xml:space="preserve"> 0</w:t>
      </w:r>
      <w:r>
        <w:rPr>
          <w:rFonts w:ascii="仿宋_GB2312" w:eastAsia="仿宋_GB2312" w:hint="eastAsia"/>
          <w:sz w:val="32"/>
          <w:szCs w:val="32"/>
        </w:rPr>
        <w:t>万元的</w:t>
      </w:r>
      <w:r>
        <w:rPr>
          <w:rFonts w:ascii="仿宋_GB2312" w:eastAsia="仿宋_GB2312"/>
          <w:sz w:val="32"/>
          <w:szCs w:val="32"/>
        </w:rPr>
        <w:t xml:space="preserve"> 0%</w:t>
      </w:r>
      <w:r>
        <w:rPr>
          <w:rFonts w:ascii="仿宋_GB2312" w:eastAsia="仿宋_GB2312" w:hint="eastAsia"/>
          <w:sz w:val="32"/>
          <w:szCs w:val="32"/>
        </w:rPr>
        <w:t>；公务接待费支出决算为</w:t>
      </w:r>
      <w:r>
        <w:rPr>
          <w:rFonts w:ascii="仿宋_GB2312" w:eastAsia="仿宋_GB2312"/>
          <w:sz w:val="32"/>
          <w:szCs w:val="32"/>
        </w:rPr>
        <w:t xml:space="preserve"> 5.16 </w:t>
      </w:r>
      <w:r>
        <w:rPr>
          <w:rFonts w:ascii="仿宋_GB2312" w:eastAsia="仿宋_GB2312" w:hint="eastAsia"/>
          <w:sz w:val="32"/>
          <w:szCs w:val="32"/>
        </w:rPr>
        <w:t>万元，完成预算</w:t>
      </w:r>
      <w:r>
        <w:rPr>
          <w:rFonts w:ascii="仿宋_GB2312" w:eastAsia="仿宋_GB2312"/>
          <w:sz w:val="32"/>
          <w:szCs w:val="32"/>
        </w:rPr>
        <w:t xml:space="preserve"> 5.6</w:t>
      </w:r>
      <w:r>
        <w:rPr>
          <w:rFonts w:ascii="仿宋_GB2312" w:eastAsia="仿宋_GB2312" w:hint="eastAsia"/>
          <w:sz w:val="32"/>
          <w:szCs w:val="32"/>
        </w:rPr>
        <w:t>万元的</w:t>
      </w:r>
      <w:r>
        <w:rPr>
          <w:rFonts w:ascii="仿宋_GB2312" w:eastAsia="仿宋_GB2312"/>
          <w:sz w:val="32"/>
          <w:szCs w:val="32"/>
        </w:rPr>
        <w:t xml:space="preserve"> 92%</w:t>
      </w:r>
      <w:r>
        <w:rPr>
          <w:rFonts w:ascii="仿宋_GB2312" w:eastAsia="仿宋_GB2312" w:hint="eastAsia"/>
          <w:sz w:val="32"/>
          <w:szCs w:val="32"/>
        </w:rPr>
        <w:t>。</w:t>
      </w:r>
      <w:r>
        <w:rPr>
          <w:rFonts w:ascii="仿宋_GB2312" w:eastAsia="仿宋_GB2312"/>
          <w:sz w:val="32"/>
          <w:szCs w:val="32"/>
        </w:rPr>
        <w:t>2015</w:t>
      </w:r>
      <w:r>
        <w:rPr>
          <w:rFonts w:ascii="仿宋_GB2312" w:eastAsia="仿宋_GB2312" w:hint="eastAsia"/>
          <w:sz w:val="32"/>
          <w:szCs w:val="32"/>
        </w:rPr>
        <w:t>年度“三公”经费支出决算小于（大于）预算数的主要原因是认真贯彻落实中央“八项规定”精神和厉行节约的要求，从严控制“三公”经费开支，全年实际支出比预算有所节约。</w:t>
      </w:r>
    </w:p>
    <w:p w:rsidR="00552196" w:rsidRDefault="00552196" w:rsidP="00D14AE6">
      <w:pPr>
        <w:ind w:firstLineChars="200" w:firstLine="31680"/>
        <w:rPr>
          <w:rFonts w:ascii="仿宋_GB2312" w:eastAsia="仿宋_GB2312" w:hAnsi="宋体"/>
          <w:sz w:val="32"/>
          <w:szCs w:val="32"/>
        </w:rPr>
      </w:pPr>
      <w:r>
        <w:rPr>
          <w:rFonts w:ascii="仿宋_GB2312" w:eastAsia="仿宋_GB2312" w:hAnsi="宋体" w:hint="eastAsia"/>
          <w:sz w:val="32"/>
          <w:szCs w:val="32"/>
        </w:rPr>
        <w:t>与上年相比，</w:t>
      </w:r>
      <w:r>
        <w:rPr>
          <w:rFonts w:ascii="仿宋_GB2312" w:eastAsia="仿宋_GB2312" w:hAnsi="宋体"/>
          <w:sz w:val="32"/>
          <w:szCs w:val="32"/>
        </w:rPr>
        <w:t>2015</w:t>
      </w:r>
      <w:r>
        <w:rPr>
          <w:rFonts w:ascii="仿宋_GB2312" w:eastAsia="仿宋_GB2312" w:hAnsi="宋体" w:hint="eastAsia"/>
          <w:sz w:val="32"/>
          <w:szCs w:val="32"/>
        </w:rPr>
        <w:t>年度</w:t>
      </w:r>
      <w:r>
        <w:rPr>
          <w:rFonts w:ascii="仿宋_GB2312" w:eastAsia="仿宋_GB2312" w:hint="eastAsia"/>
          <w:sz w:val="32"/>
          <w:szCs w:val="32"/>
        </w:rPr>
        <w:t>“</w:t>
      </w:r>
      <w:r>
        <w:rPr>
          <w:rFonts w:ascii="仿宋_GB2312" w:eastAsia="仿宋_GB2312" w:hAnsi="宋体" w:hint="eastAsia"/>
          <w:sz w:val="32"/>
          <w:szCs w:val="32"/>
        </w:rPr>
        <w:t>三公”经费财政拨款支出决算数比上年增加</w:t>
      </w:r>
      <w:r>
        <w:rPr>
          <w:rFonts w:ascii="仿宋_GB2312" w:eastAsia="仿宋_GB2312" w:hAnsi="宋体"/>
          <w:sz w:val="32"/>
          <w:szCs w:val="32"/>
        </w:rPr>
        <w:t>1.64</w:t>
      </w:r>
      <w:r>
        <w:rPr>
          <w:rFonts w:ascii="仿宋_GB2312" w:eastAsia="仿宋_GB2312" w:hAnsi="宋体" w:hint="eastAsia"/>
          <w:sz w:val="32"/>
          <w:szCs w:val="32"/>
        </w:rPr>
        <w:t>万元，增长</w:t>
      </w:r>
      <w:r>
        <w:rPr>
          <w:rFonts w:ascii="仿宋_GB2312" w:eastAsia="仿宋_GB2312" w:hAnsi="宋体"/>
          <w:sz w:val="32"/>
          <w:szCs w:val="32"/>
        </w:rPr>
        <w:t>47%</w:t>
      </w:r>
      <w:r>
        <w:rPr>
          <w:rFonts w:ascii="仿宋_GB2312" w:eastAsia="仿宋_GB2312" w:hAnsi="宋体" w:hint="eastAsia"/>
          <w:sz w:val="32"/>
          <w:szCs w:val="32"/>
        </w:rPr>
        <w:t>。增加的是</w:t>
      </w:r>
      <w:r>
        <w:rPr>
          <w:rFonts w:ascii="仿宋_GB2312" w:eastAsia="仿宋_GB2312" w:hint="eastAsia"/>
          <w:sz w:val="32"/>
          <w:szCs w:val="32"/>
        </w:rPr>
        <w:t>公务接待费支出决算增加</w:t>
      </w:r>
      <w:r>
        <w:rPr>
          <w:rFonts w:ascii="仿宋_GB2312" w:eastAsia="仿宋_GB2312"/>
          <w:sz w:val="32"/>
          <w:szCs w:val="32"/>
        </w:rPr>
        <w:t xml:space="preserve">1.64 </w:t>
      </w:r>
      <w:r>
        <w:rPr>
          <w:rFonts w:ascii="仿宋_GB2312" w:eastAsia="仿宋_GB2312" w:hint="eastAsia"/>
          <w:sz w:val="32"/>
          <w:szCs w:val="32"/>
        </w:rPr>
        <w:t>万元，</w:t>
      </w:r>
      <w:r>
        <w:rPr>
          <w:rFonts w:ascii="仿宋_GB2312" w:eastAsia="仿宋_GB2312" w:hAnsi="宋体" w:hint="eastAsia"/>
          <w:sz w:val="32"/>
          <w:szCs w:val="32"/>
        </w:rPr>
        <w:t>增长</w:t>
      </w:r>
      <w:r>
        <w:rPr>
          <w:rFonts w:ascii="仿宋_GB2312" w:eastAsia="仿宋_GB2312" w:hAnsi="宋体"/>
          <w:sz w:val="32"/>
          <w:szCs w:val="32"/>
        </w:rPr>
        <w:t xml:space="preserve"> 47%</w:t>
      </w:r>
      <w:r>
        <w:rPr>
          <w:rFonts w:ascii="仿宋_GB2312" w:eastAsia="仿宋_GB2312" w:hAnsi="宋体" w:hint="eastAsia"/>
          <w:sz w:val="32"/>
          <w:szCs w:val="32"/>
        </w:rPr>
        <w:t>。</w:t>
      </w:r>
      <w:r>
        <w:rPr>
          <w:rFonts w:ascii="仿宋_GB2312" w:eastAsia="仿宋_GB2312" w:hint="eastAsia"/>
          <w:sz w:val="32"/>
          <w:szCs w:val="32"/>
        </w:rPr>
        <w:t>公务接待费支出增加的主要原因是我校</w:t>
      </w:r>
      <w:r>
        <w:rPr>
          <w:rFonts w:ascii="仿宋_GB2312" w:eastAsia="仿宋_GB2312"/>
          <w:sz w:val="32"/>
          <w:szCs w:val="32"/>
        </w:rPr>
        <w:t>2015</w:t>
      </w:r>
      <w:r>
        <w:rPr>
          <w:rFonts w:ascii="仿宋_GB2312" w:eastAsia="仿宋_GB2312" w:hint="eastAsia"/>
          <w:sz w:val="32"/>
          <w:szCs w:val="32"/>
        </w:rPr>
        <w:t>年度举行了联镇教研活动、创教育强校和中职级增加同省财校的教研活动次数。</w:t>
      </w:r>
    </w:p>
    <w:p w:rsidR="00552196" w:rsidRDefault="00552196" w:rsidP="00D14AE6">
      <w:pPr>
        <w:ind w:firstLineChars="200" w:firstLine="31680"/>
        <w:rPr>
          <w:rFonts w:ascii="仿宋_GB2312" w:eastAsia="仿宋_GB2312" w:hAnsi="宋体"/>
          <w:b/>
          <w:sz w:val="32"/>
          <w:szCs w:val="32"/>
        </w:rPr>
      </w:pPr>
      <w:r>
        <w:rPr>
          <w:rFonts w:ascii="仿宋_GB2312" w:eastAsia="仿宋_GB2312" w:hAnsi="宋体" w:hint="eastAsia"/>
          <w:b/>
          <w:sz w:val="32"/>
          <w:szCs w:val="32"/>
        </w:rPr>
        <w:t>（二）“三公”经费财政拨款支出决算具体情况说明</w:t>
      </w:r>
    </w:p>
    <w:p w:rsidR="00552196" w:rsidRDefault="00552196" w:rsidP="00D14AE6">
      <w:pPr>
        <w:ind w:firstLineChars="200" w:firstLine="31680"/>
        <w:rPr>
          <w:rFonts w:ascii="仿宋_GB2312" w:eastAsia="仿宋_GB2312"/>
          <w:sz w:val="32"/>
          <w:szCs w:val="32"/>
        </w:rPr>
      </w:pPr>
      <w:r>
        <w:rPr>
          <w:rFonts w:ascii="仿宋_GB2312" w:eastAsia="仿宋_GB2312" w:hAnsi="宋体"/>
          <w:sz w:val="32"/>
          <w:szCs w:val="32"/>
        </w:rPr>
        <w:t>2015</w:t>
      </w:r>
      <w:r>
        <w:rPr>
          <w:rFonts w:ascii="仿宋_GB2312" w:eastAsia="仿宋_GB2312" w:hAnsi="宋体" w:hint="eastAsia"/>
          <w:sz w:val="32"/>
          <w:szCs w:val="32"/>
        </w:rPr>
        <w:t>年</w:t>
      </w:r>
      <w:r>
        <w:rPr>
          <w:rFonts w:ascii="仿宋_GB2312" w:eastAsia="仿宋_GB2312" w:hint="eastAsia"/>
          <w:sz w:val="32"/>
          <w:szCs w:val="32"/>
        </w:rPr>
        <w:t>“三公”经费财政拨款支出决算中，因公出国（境）费</w:t>
      </w:r>
      <w:r>
        <w:rPr>
          <w:rFonts w:ascii="仿宋_GB2312" w:eastAsia="仿宋_GB2312"/>
          <w:sz w:val="32"/>
          <w:szCs w:val="32"/>
        </w:rPr>
        <w:t xml:space="preserve"> 0</w:t>
      </w:r>
      <w:r>
        <w:rPr>
          <w:rFonts w:ascii="仿宋_GB2312" w:eastAsia="仿宋_GB2312" w:hint="eastAsia"/>
          <w:sz w:val="32"/>
          <w:szCs w:val="32"/>
        </w:rPr>
        <w:t>万元，占</w:t>
      </w:r>
      <w:r>
        <w:rPr>
          <w:rFonts w:ascii="仿宋_GB2312" w:eastAsia="仿宋_GB2312"/>
          <w:sz w:val="32"/>
          <w:szCs w:val="32"/>
        </w:rPr>
        <w:t>0 %</w:t>
      </w:r>
      <w:r>
        <w:rPr>
          <w:rFonts w:ascii="仿宋_GB2312" w:eastAsia="仿宋_GB2312" w:hint="eastAsia"/>
          <w:sz w:val="32"/>
          <w:szCs w:val="32"/>
        </w:rPr>
        <w:t>；公务用车购置及运行维护费支出</w:t>
      </w:r>
      <w:r>
        <w:rPr>
          <w:rFonts w:ascii="仿宋_GB2312" w:eastAsia="仿宋_GB2312"/>
          <w:sz w:val="32"/>
          <w:szCs w:val="32"/>
        </w:rPr>
        <w:t xml:space="preserve"> 0</w:t>
      </w:r>
      <w:r>
        <w:rPr>
          <w:rFonts w:ascii="仿宋_GB2312" w:eastAsia="仿宋_GB2312" w:hint="eastAsia"/>
          <w:sz w:val="32"/>
          <w:szCs w:val="32"/>
        </w:rPr>
        <w:t>万元，占</w:t>
      </w:r>
      <w:r>
        <w:rPr>
          <w:rFonts w:ascii="仿宋_GB2312" w:eastAsia="仿宋_GB2312"/>
          <w:sz w:val="32"/>
          <w:szCs w:val="32"/>
        </w:rPr>
        <w:t>0 %</w:t>
      </w:r>
      <w:r>
        <w:rPr>
          <w:rFonts w:ascii="仿宋_GB2312" w:eastAsia="仿宋_GB2312" w:hint="eastAsia"/>
          <w:sz w:val="32"/>
          <w:szCs w:val="32"/>
        </w:rPr>
        <w:t>；公务接待费支出</w:t>
      </w:r>
      <w:r>
        <w:rPr>
          <w:rFonts w:ascii="仿宋_GB2312" w:eastAsia="仿宋_GB2312"/>
          <w:sz w:val="32"/>
          <w:szCs w:val="32"/>
        </w:rPr>
        <w:t xml:space="preserve"> 5.16</w:t>
      </w:r>
      <w:r>
        <w:rPr>
          <w:rFonts w:ascii="仿宋_GB2312" w:eastAsia="仿宋_GB2312" w:hint="eastAsia"/>
          <w:sz w:val="32"/>
          <w:szCs w:val="32"/>
        </w:rPr>
        <w:t>万元，占</w:t>
      </w:r>
      <w:r>
        <w:rPr>
          <w:rFonts w:ascii="仿宋_GB2312" w:eastAsia="仿宋_GB2312"/>
          <w:sz w:val="32"/>
          <w:szCs w:val="32"/>
        </w:rPr>
        <w:t>100 %</w:t>
      </w:r>
      <w:r>
        <w:rPr>
          <w:rFonts w:ascii="仿宋_GB2312" w:eastAsia="仿宋_GB2312" w:hint="eastAsia"/>
          <w:sz w:val="32"/>
          <w:szCs w:val="32"/>
        </w:rPr>
        <w:t>。具体情况如下：</w:t>
      </w:r>
    </w:p>
    <w:p w:rsidR="00552196" w:rsidRDefault="00552196" w:rsidP="00D14AE6">
      <w:pPr>
        <w:ind w:firstLineChars="200" w:firstLine="3168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因公出国（境）费支出</w:t>
      </w:r>
      <w:r>
        <w:rPr>
          <w:rFonts w:ascii="仿宋_GB2312" w:eastAsia="仿宋_GB2312"/>
          <w:sz w:val="32"/>
          <w:szCs w:val="32"/>
        </w:rPr>
        <w:t xml:space="preserve"> 0 </w:t>
      </w:r>
      <w:r>
        <w:rPr>
          <w:rFonts w:ascii="仿宋_GB2312" w:eastAsia="仿宋_GB2312" w:hint="eastAsia"/>
          <w:sz w:val="32"/>
          <w:szCs w:val="32"/>
        </w:rPr>
        <w:t>万元。</w:t>
      </w:r>
    </w:p>
    <w:p w:rsidR="00552196" w:rsidRDefault="00552196" w:rsidP="00D14AE6">
      <w:pPr>
        <w:ind w:firstLineChars="200" w:firstLine="3168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公务用车购置及运行维护费支出</w:t>
      </w:r>
      <w:r>
        <w:rPr>
          <w:rFonts w:ascii="仿宋_GB2312" w:eastAsia="仿宋_GB2312"/>
          <w:sz w:val="32"/>
          <w:szCs w:val="32"/>
        </w:rPr>
        <w:t xml:space="preserve"> 0 </w:t>
      </w:r>
      <w:r>
        <w:rPr>
          <w:rFonts w:ascii="仿宋_GB2312" w:eastAsia="仿宋_GB2312" w:hint="eastAsia"/>
          <w:sz w:val="32"/>
          <w:szCs w:val="32"/>
        </w:rPr>
        <w:t>万元。</w:t>
      </w:r>
    </w:p>
    <w:p w:rsidR="00552196" w:rsidRDefault="00552196" w:rsidP="00D14AE6">
      <w:pPr>
        <w:ind w:firstLineChars="200" w:firstLine="3168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公务接待费支出</w:t>
      </w:r>
      <w:r>
        <w:rPr>
          <w:rFonts w:ascii="仿宋_GB2312" w:eastAsia="仿宋_GB2312"/>
          <w:sz w:val="32"/>
          <w:szCs w:val="32"/>
        </w:rPr>
        <w:t xml:space="preserve"> 5.16 </w:t>
      </w:r>
      <w:r>
        <w:rPr>
          <w:rFonts w:ascii="仿宋_GB2312" w:eastAsia="仿宋_GB2312" w:hint="eastAsia"/>
          <w:sz w:val="32"/>
          <w:szCs w:val="32"/>
        </w:rPr>
        <w:t>万元，主要用于上级单位检查和相关单位交流工作等方面的接待</w:t>
      </w:r>
      <w:r>
        <w:rPr>
          <w:rFonts w:ascii="仿宋_GB2312" w:eastAsia="仿宋_GB2312"/>
          <w:sz w:val="32"/>
          <w:szCs w:val="32"/>
        </w:rPr>
        <w:t>5.16</w:t>
      </w:r>
      <w:r>
        <w:rPr>
          <w:rFonts w:ascii="仿宋_GB2312" w:eastAsia="仿宋_GB2312" w:hint="eastAsia"/>
          <w:sz w:val="32"/>
          <w:szCs w:val="32"/>
        </w:rPr>
        <w:t>。发生国内接待</w:t>
      </w:r>
      <w:r>
        <w:rPr>
          <w:rFonts w:ascii="仿宋_GB2312" w:eastAsia="仿宋_GB2312"/>
          <w:sz w:val="32"/>
          <w:szCs w:val="32"/>
        </w:rPr>
        <w:t xml:space="preserve">65 </w:t>
      </w:r>
      <w:r>
        <w:rPr>
          <w:rFonts w:ascii="仿宋_GB2312" w:eastAsia="仿宋_GB2312" w:hint="eastAsia"/>
          <w:sz w:val="32"/>
          <w:szCs w:val="32"/>
        </w:rPr>
        <w:t>次，接待人数共</w:t>
      </w:r>
      <w:r>
        <w:rPr>
          <w:rFonts w:ascii="仿宋_GB2312" w:eastAsia="仿宋_GB2312"/>
          <w:sz w:val="32"/>
          <w:szCs w:val="32"/>
        </w:rPr>
        <w:t xml:space="preserve"> 68 </w:t>
      </w:r>
      <w:r>
        <w:rPr>
          <w:rFonts w:ascii="仿宋_GB2312" w:eastAsia="仿宋_GB2312" w:hint="eastAsia"/>
          <w:sz w:val="32"/>
          <w:szCs w:val="32"/>
        </w:rPr>
        <w:t>人。主要包括</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四、其他重要事项的情况说明</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（一）日常公用经费支出情况</w:t>
      </w:r>
    </w:p>
    <w:p w:rsidR="00552196" w:rsidRDefault="00552196" w:rsidP="00D14AE6">
      <w:pPr>
        <w:spacing w:line="580" w:lineRule="exact"/>
        <w:ind w:firstLineChars="200" w:firstLine="31680"/>
        <w:rPr>
          <w:rFonts w:eastAsia="仿宋_GB2312"/>
          <w:sz w:val="32"/>
          <w:szCs w:val="32"/>
        </w:rPr>
      </w:pPr>
      <w:r>
        <w:rPr>
          <w:rFonts w:ascii="仿宋_GB2312" w:eastAsia="仿宋_GB2312" w:hAnsi="宋体"/>
          <w:sz w:val="32"/>
          <w:szCs w:val="32"/>
        </w:rPr>
        <w:t>2015</w:t>
      </w:r>
      <w:r>
        <w:rPr>
          <w:rFonts w:ascii="仿宋_GB2312" w:eastAsia="仿宋_GB2312" w:hAnsi="宋体" w:hint="eastAsia"/>
          <w:sz w:val="32"/>
          <w:szCs w:val="32"/>
        </w:rPr>
        <w:t>年本部门日常公用经费支出</w:t>
      </w:r>
      <w:r>
        <w:rPr>
          <w:rFonts w:ascii="仿宋_GB2312" w:eastAsia="仿宋_GB2312" w:hAnsi="宋体"/>
          <w:sz w:val="32"/>
          <w:szCs w:val="32"/>
        </w:rPr>
        <w:t>548.85</w:t>
      </w:r>
      <w:r>
        <w:rPr>
          <w:rFonts w:ascii="仿宋_GB2312" w:eastAsia="仿宋_GB2312" w:hAnsi="宋体" w:hint="eastAsia"/>
          <w:sz w:val="32"/>
          <w:szCs w:val="32"/>
        </w:rPr>
        <w:t>万元，比上年增加</w:t>
      </w:r>
      <w:r>
        <w:rPr>
          <w:rFonts w:ascii="仿宋_GB2312" w:eastAsia="仿宋_GB2312" w:hAnsi="宋体"/>
          <w:sz w:val="32"/>
          <w:szCs w:val="32"/>
        </w:rPr>
        <w:t>138.48</w:t>
      </w:r>
      <w:r>
        <w:rPr>
          <w:rFonts w:ascii="仿宋_GB2312" w:eastAsia="仿宋_GB2312" w:hAnsi="宋体" w:hint="eastAsia"/>
          <w:sz w:val="32"/>
          <w:szCs w:val="32"/>
        </w:rPr>
        <w:t>万元，增长</w:t>
      </w:r>
      <w:r>
        <w:rPr>
          <w:rFonts w:ascii="仿宋_GB2312" w:eastAsia="仿宋_GB2312" w:hAnsi="宋体"/>
          <w:sz w:val="32"/>
          <w:szCs w:val="32"/>
        </w:rPr>
        <w:t>34%</w:t>
      </w:r>
      <w:r>
        <w:rPr>
          <w:rFonts w:ascii="仿宋_GB2312" w:eastAsia="仿宋_GB2312" w:hAnsi="宋体" w:hint="eastAsia"/>
          <w:sz w:val="32"/>
          <w:szCs w:val="32"/>
        </w:rPr>
        <w:t>。主要原因是：一、</w:t>
      </w:r>
      <w:r>
        <w:rPr>
          <w:rFonts w:ascii="仿宋_GB2312" w:eastAsia="仿宋_GB2312" w:hint="eastAsia"/>
          <w:sz w:val="32"/>
          <w:szCs w:val="32"/>
        </w:rPr>
        <w:t>生均公用经费的拨款有所提高</w:t>
      </w:r>
      <w:r>
        <w:rPr>
          <w:rFonts w:ascii="仿宋_GB2312" w:eastAsia="仿宋_GB2312" w:hAnsi="宋体" w:hint="eastAsia"/>
          <w:sz w:val="32"/>
          <w:szCs w:val="32"/>
        </w:rPr>
        <w:t>；二、</w:t>
      </w:r>
      <w:r>
        <w:rPr>
          <w:rFonts w:ascii="仿宋_GB2312" w:eastAsia="仿宋_GB2312" w:hAnsi="宋体"/>
          <w:sz w:val="32"/>
          <w:szCs w:val="32"/>
        </w:rPr>
        <w:t>2015</w:t>
      </w:r>
      <w:r>
        <w:rPr>
          <w:rFonts w:ascii="仿宋_GB2312" w:eastAsia="仿宋_GB2312" w:hAnsi="宋体" w:hint="eastAsia"/>
          <w:sz w:val="32"/>
          <w:szCs w:val="32"/>
        </w:rPr>
        <w:t>年我校</w:t>
      </w:r>
      <w:r>
        <w:rPr>
          <w:rFonts w:ascii="仿宋_GB2312" w:eastAsia="仿宋_GB2312" w:hint="eastAsia"/>
          <w:sz w:val="32"/>
          <w:szCs w:val="32"/>
        </w:rPr>
        <w:t>创教育强校增加了创强资金</w:t>
      </w:r>
      <w:r>
        <w:rPr>
          <w:rFonts w:ascii="仿宋_GB2312" w:eastAsia="仿宋_GB2312" w:hAnsi="宋体" w:hint="eastAsia"/>
          <w:sz w:val="32"/>
          <w:szCs w:val="32"/>
        </w:rPr>
        <w:t>。</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（二）政府采购支出情况说明</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sz w:val="32"/>
          <w:szCs w:val="32"/>
        </w:rPr>
        <w:t>2015</w:t>
      </w:r>
      <w:r>
        <w:rPr>
          <w:rFonts w:ascii="仿宋_GB2312" w:eastAsia="仿宋_GB2312" w:hint="eastAsia"/>
          <w:sz w:val="32"/>
          <w:szCs w:val="32"/>
        </w:rPr>
        <w:t>年本部门政府采购支出总额</w:t>
      </w:r>
      <w:r>
        <w:rPr>
          <w:rFonts w:ascii="仿宋_GB2312" w:eastAsia="仿宋_GB2312"/>
          <w:sz w:val="32"/>
          <w:szCs w:val="32"/>
        </w:rPr>
        <w:t>10.47</w:t>
      </w:r>
      <w:r>
        <w:rPr>
          <w:rFonts w:ascii="仿宋_GB2312" w:eastAsia="仿宋_GB2312" w:hint="eastAsia"/>
          <w:sz w:val="32"/>
          <w:szCs w:val="32"/>
        </w:rPr>
        <w:t>万元，其中：政府采购货物支出</w:t>
      </w:r>
      <w:r>
        <w:rPr>
          <w:rFonts w:ascii="仿宋_GB2312" w:eastAsia="仿宋_GB2312"/>
          <w:sz w:val="32"/>
          <w:szCs w:val="32"/>
        </w:rPr>
        <w:t>10.47</w:t>
      </w:r>
      <w:r>
        <w:rPr>
          <w:rFonts w:ascii="仿宋_GB2312" w:eastAsia="仿宋_GB2312" w:hint="eastAsia"/>
          <w:sz w:val="32"/>
          <w:szCs w:val="32"/>
        </w:rPr>
        <w:t>万元、占政府采购支出总额的</w:t>
      </w:r>
      <w:r>
        <w:rPr>
          <w:rFonts w:ascii="仿宋_GB2312" w:eastAsia="仿宋_GB2312"/>
          <w:sz w:val="32"/>
          <w:szCs w:val="32"/>
        </w:rPr>
        <w:t>100%</w:t>
      </w:r>
      <w:r>
        <w:rPr>
          <w:rFonts w:ascii="仿宋_GB2312" w:eastAsia="仿宋_GB2312" w:hint="eastAsia"/>
          <w:sz w:val="32"/>
          <w:szCs w:val="32"/>
        </w:rPr>
        <w:t>；政府采购工程支出</w:t>
      </w:r>
      <w:r>
        <w:rPr>
          <w:rFonts w:ascii="仿宋_GB2312" w:eastAsia="仿宋_GB2312"/>
          <w:sz w:val="32"/>
          <w:szCs w:val="32"/>
        </w:rPr>
        <w:t>0</w:t>
      </w:r>
      <w:r>
        <w:rPr>
          <w:rFonts w:ascii="仿宋_GB2312" w:eastAsia="仿宋_GB2312" w:hint="eastAsia"/>
          <w:sz w:val="32"/>
          <w:szCs w:val="32"/>
        </w:rPr>
        <w:t>万元；政府采购服务支出</w:t>
      </w:r>
      <w:r>
        <w:rPr>
          <w:rFonts w:ascii="仿宋_GB2312" w:eastAsia="仿宋_GB2312"/>
          <w:sz w:val="32"/>
          <w:szCs w:val="32"/>
        </w:rPr>
        <w:t>0</w:t>
      </w:r>
      <w:r>
        <w:rPr>
          <w:rFonts w:ascii="仿宋_GB2312" w:eastAsia="仿宋_GB2312" w:hint="eastAsia"/>
          <w:sz w:val="32"/>
          <w:szCs w:val="32"/>
        </w:rPr>
        <w:t>万元。</w:t>
      </w:r>
    </w:p>
    <w:p w:rsidR="00552196" w:rsidRDefault="00552196" w:rsidP="00D14AE6">
      <w:pPr>
        <w:spacing w:line="288" w:lineRule="auto"/>
        <w:ind w:firstLineChars="200" w:firstLine="31680"/>
        <w:rPr>
          <w:rFonts w:ascii="仿宋_GB2312" w:eastAsia="仿宋_GB2312"/>
          <w:b/>
          <w:sz w:val="32"/>
          <w:szCs w:val="32"/>
        </w:rPr>
      </w:pPr>
      <w:r>
        <w:rPr>
          <w:rFonts w:ascii="仿宋_GB2312" w:eastAsia="仿宋_GB2312" w:hint="eastAsia"/>
          <w:b/>
          <w:sz w:val="32"/>
          <w:szCs w:val="32"/>
        </w:rPr>
        <w:t>（三）国有资产占用情况</w:t>
      </w:r>
    </w:p>
    <w:p w:rsidR="00552196" w:rsidRPr="003B4E7D" w:rsidRDefault="00552196" w:rsidP="00FB4B9C">
      <w:pPr>
        <w:ind w:firstLine="640"/>
        <w:rPr>
          <w:rFonts w:ascii="仿宋_GB2312" w:eastAsia="仿宋_GB2312" w:hAnsi="仿宋_GB2312" w:cs="仿宋_GB2312"/>
          <w:sz w:val="32"/>
          <w:szCs w:val="32"/>
        </w:rPr>
      </w:pPr>
      <w:r>
        <w:rPr>
          <w:rFonts w:ascii="仿宋_GB2312" w:eastAsia="仿宋_GB2312" w:hint="eastAsia"/>
          <w:sz w:val="32"/>
          <w:szCs w:val="32"/>
        </w:rPr>
        <w:t>截至</w:t>
      </w:r>
      <w:smartTag w:uri="urn:schemas-microsoft-com:office:smarttags" w:element="chsdate">
        <w:smartTagPr>
          <w:attr w:name="IsROCDate" w:val="False"/>
          <w:attr w:name="IsLunarDate" w:val="False"/>
          <w:attr w:name="Day" w:val="31"/>
          <w:attr w:name="Month" w:val="12"/>
          <w:attr w:name="Year" w:val="2015"/>
        </w:smartTagPr>
        <w:r>
          <w:rPr>
            <w:rFonts w:ascii="仿宋_GB2312" w:eastAsia="仿宋_GB2312"/>
            <w:sz w:val="32"/>
            <w:szCs w:val="32"/>
          </w:rPr>
          <w:t>2015</w:t>
        </w:r>
        <w:r>
          <w:rPr>
            <w:rFonts w:ascii="仿宋_GB2312" w:eastAsia="仿宋_GB2312" w:hint="eastAsia"/>
            <w:sz w:val="32"/>
            <w:szCs w:val="32"/>
          </w:rPr>
          <w:t>年</w:t>
        </w:r>
        <w:r>
          <w:rPr>
            <w:rFonts w:ascii="仿宋_GB2312" w:eastAsia="仿宋_GB2312"/>
            <w:sz w:val="32"/>
            <w:szCs w:val="32"/>
          </w:rPr>
          <w:t>12</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w:t>
        </w:r>
      </w:smartTag>
      <w:r>
        <w:rPr>
          <w:rFonts w:ascii="仿宋_GB2312" w:eastAsia="仿宋_GB2312" w:hint="eastAsia"/>
          <w:sz w:val="32"/>
          <w:szCs w:val="32"/>
        </w:rPr>
        <w:t>，</w:t>
      </w:r>
      <w:r>
        <w:rPr>
          <w:rFonts w:ascii="仿宋_GB2312" w:eastAsia="仿宋_GB2312" w:hAnsi="仿宋_GB2312" w:cs="仿宋_GB2312" w:hint="eastAsia"/>
          <w:sz w:val="32"/>
          <w:szCs w:val="32"/>
        </w:rPr>
        <w:t>本部门占有使用国有资产总体情况为：</w:t>
      </w:r>
      <w:r>
        <w:rPr>
          <w:rFonts w:ascii="仿宋_GB2312" w:eastAsia="仿宋_GB2312" w:hAnsi="仿宋_GB2312" w:cs="仿宋_GB2312"/>
          <w:sz w:val="32"/>
          <w:szCs w:val="32"/>
        </w:rPr>
        <w:t>926.36</w:t>
      </w:r>
      <w:r>
        <w:rPr>
          <w:rFonts w:ascii="仿宋_GB2312" w:eastAsia="仿宋_GB2312" w:hAnsi="仿宋_GB2312" w:cs="仿宋_GB2312" w:hint="eastAsia"/>
          <w:sz w:val="32"/>
          <w:szCs w:val="32"/>
        </w:rPr>
        <w:t>万元，分布构成情况为：</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、房屋及建筑物</w:t>
      </w:r>
      <w:r>
        <w:rPr>
          <w:rFonts w:ascii="仿宋_GB2312" w:eastAsia="仿宋_GB2312" w:hAnsi="仿宋_GB2312" w:cs="仿宋_GB2312"/>
          <w:sz w:val="32"/>
          <w:szCs w:val="32"/>
        </w:rPr>
        <w:t>702.04</w:t>
      </w:r>
      <w:r>
        <w:rPr>
          <w:rFonts w:ascii="仿宋_GB2312" w:eastAsia="仿宋_GB2312" w:hAnsi="仿宋_GB2312" w:cs="仿宋_GB2312" w:hint="eastAsia"/>
          <w:sz w:val="32"/>
          <w:szCs w:val="32"/>
        </w:rPr>
        <w:t>万元；</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、专用设备</w:t>
      </w:r>
      <w:r>
        <w:rPr>
          <w:rFonts w:ascii="仿宋_GB2312" w:eastAsia="仿宋_GB2312" w:hAnsi="仿宋_GB2312" w:cs="仿宋_GB2312"/>
          <w:sz w:val="32"/>
          <w:szCs w:val="32"/>
        </w:rPr>
        <w:t>114.03</w:t>
      </w:r>
      <w:r>
        <w:rPr>
          <w:rFonts w:ascii="仿宋_GB2312" w:eastAsia="仿宋_GB2312" w:hAnsi="仿宋_GB2312" w:cs="仿宋_GB2312" w:hint="eastAsia"/>
          <w:sz w:val="32"/>
          <w:szCs w:val="32"/>
        </w:rPr>
        <w:t>万元；</w:t>
      </w:r>
      <w:r>
        <w:rPr>
          <w:rFonts w:ascii="仿宋_GB2312" w:eastAsia="仿宋_GB2312" w:hAnsi="仿宋_GB2312" w:cs="仿宋_GB2312"/>
          <w:sz w:val="32"/>
          <w:szCs w:val="32"/>
        </w:rPr>
        <w:t>3</w:t>
      </w:r>
      <w:r>
        <w:rPr>
          <w:rFonts w:ascii="仿宋_GB2312" w:eastAsia="仿宋_GB2312" w:hAnsi="仿宋_GB2312" w:cs="仿宋_GB2312" w:hint="eastAsia"/>
          <w:sz w:val="32"/>
          <w:szCs w:val="32"/>
        </w:rPr>
        <w:t>、通用设备</w:t>
      </w:r>
      <w:r>
        <w:rPr>
          <w:rFonts w:ascii="仿宋_GB2312" w:eastAsia="仿宋_GB2312" w:hAnsi="仿宋_GB2312" w:cs="仿宋_GB2312"/>
          <w:sz w:val="32"/>
          <w:szCs w:val="32"/>
        </w:rPr>
        <w:t>49.29</w:t>
      </w:r>
      <w:r>
        <w:rPr>
          <w:rFonts w:ascii="仿宋_GB2312" w:eastAsia="仿宋_GB2312" w:hAnsi="仿宋_GB2312" w:cs="仿宋_GB2312" w:hint="eastAsia"/>
          <w:sz w:val="32"/>
          <w:szCs w:val="32"/>
        </w:rPr>
        <w:t>万元；</w:t>
      </w:r>
      <w:r>
        <w:rPr>
          <w:rFonts w:ascii="仿宋_GB2312" w:eastAsia="仿宋_GB2312" w:hAnsi="仿宋_GB2312" w:cs="仿宋_GB2312"/>
          <w:sz w:val="32"/>
          <w:szCs w:val="32"/>
        </w:rPr>
        <w:t>4</w:t>
      </w:r>
      <w:r>
        <w:rPr>
          <w:rFonts w:ascii="仿宋_GB2312" w:eastAsia="仿宋_GB2312" w:hAnsi="仿宋_GB2312" w:cs="仿宋_GB2312" w:hint="eastAsia"/>
          <w:sz w:val="32"/>
          <w:szCs w:val="32"/>
        </w:rPr>
        <w:t>、图书、档案</w:t>
      </w:r>
      <w:r>
        <w:rPr>
          <w:rFonts w:ascii="仿宋_GB2312" w:eastAsia="仿宋_GB2312" w:hAnsi="仿宋_GB2312" w:cs="仿宋_GB2312"/>
          <w:sz w:val="32"/>
          <w:szCs w:val="32"/>
        </w:rPr>
        <w:t>34.66</w:t>
      </w:r>
      <w:r>
        <w:rPr>
          <w:rFonts w:ascii="仿宋_GB2312" w:eastAsia="仿宋_GB2312" w:hAnsi="仿宋_GB2312" w:cs="仿宋_GB2312" w:hint="eastAsia"/>
          <w:sz w:val="32"/>
          <w:szCs w:val="32"/>
        </w:rPr>
        <w:t>万元；</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、家具、用具</w:t>
      </w:r>
      <w:r>
        <w:rPr>
          <w:rFonts w:ascii="仿宋_GB2312" w:eastAsia="仿宋_GB2312" w:hAnsi="仿宋_GB2312" w:cs="仿宋_GB2312"/>
          <w:sz w:val="32"/>
          <w:szCs w:val="32"/>
        </w:rPr>
        <w:t>26.34</w:t>
      </w:r>
      <w:r>
        <w:rPr>
          <w:rFonts w:ascii="仿宋_GB2312" w:eastAsia="仿宋_GB2312" w:hAnsi="仿宋_GB2312" w:cs="仿宋_GB2312" w:hint="eastAsia"/>
          <w:sz w:val="32"/>
          <w:szCs w:val="32"/>
        </w:rPr>
        <w:t>万元。</w:t>
      </w:r>
      <w:r>
        <w:rPr>
          <w:rFonts w:ascii="仿宋_GB2312" w:eastAsia="仿宋_GB2312" w:hint="eastAsia"/>
          <w:sz w:val="32"/>
          <w:szCs w:val="32"/>
        </w:rPr>
        <w:t>本部门共有车辆</w:t>
      </w:r>
      <w:r>
        <w:rPr>
          <w:rFonts w:ascii="仿宋_GB2312" w:eastAsia="仿宋_GB2312"/>
          <w:sz w:val="32"/>
          <w:szCs w:val="32"/>
        </w:rPr>
        <w:t>0</w:t>
      </w:r>
      <w:r>
        <w:rPr>
          <w:rFonts w:ascii="仿宋_GB2312" w:eastAsia="仿宋_GB2312" w:hint="eastAsia"/>
          <w:sz w:val="32"/>
          <w:szCs w:val="32"/>
        </w:rPr>
        <w:t>辆，</w:t>
      </w:r>
      <w:r w:rsidRPr="003B4E7D">
        <w:rPr>
          <w:rFonts w:ascii="仿宋_GB2312" w:eastAsia="仿宋_GB2312" w:hAnsi="宋体" w:cs="宋体" w:hint="eastAsia"/>
          <w:kern w:val="0"/>
          <w:sz w:val="32"/>
          <w:szCs w:val="32"/>
        </w:rPr>
        <w:t>单位价值</w:t>
      </w:r>
      <w:r w:rsidRPr="003B4E7D">
        <w:rPr>
          <w:rFonts w:ascii="仿宋_GB2312" w:eastAsia="仿宋_GB2312" w:hAnsi="宋体" w:cs="宋体"/>
          <w:kern w:val="0"/>
          <w:sz w:val="32"/>
          <w:szCs w:val="32"/>
        </w:rPr>
        <w:t>50</w:t>
      </w:r>
      <w:r w:rsidRPr="003B4E7D">
        <w:rPr>
          <w:rFonts w:ascii="仿宋_GB2312" w:eastAsia="仿宋_GB2312" w:hAnsi="宋体" w:cs="宋体" w:hint="eastAsia"/>
          <w:kern w:val="0"/>
          <w:sz w:val="32"/>
          <w:szCs w:val="32"/>
        </w:rPr>
        <w:t>万元以上通用设备</w:t>
      </w:r>
      <w:r w:rsidRPr="003B4E7D">
        <w:rPr>
          <w:rFonts w:ascii="仿宋_GB2312" w:eastAsia="仿宋_GB2312" w:hAnsi="宋体" w:cs="宋体"/>
          <w:kern w:val="0"/>
          <w:sz w:val="32"/>
          <w:szCs w:val="32"/>
        </w:rPr>
        <w:t>0</w:t>
      </w:r>
      <w:r w:rsidRPr="003B4E7D">
        <w:rPr>
          <w:rFonts w:ascii="仿宋_GB2312" w:eastAsia="仿宋_GB2312" w:hAnsi="宋体" w:cs="宋体" w:hint="eastAsia"/>
          <w:kern w:val="0"/>
          <w:sz w:val="32"/>
          <w:szCs w:val="32"/>
        </w:rPr>
        <w:t>台（套），单价</w:t>
      </w:r>
      <w:r w:rsidRPr="003B4E7D">
        <w:rPr>
          <w:rFonts w:ascii="仿宋_GB2312" w:eastAsia="仿宋_GB2312" w:hAnsi="宋体" w:cs="宋体"/>
          <w:kern w:val="0"/>
          <w:sz w:val="32"/>
          <w:szCs w:val="32"/>
        </w:rPr>
        <w:t>100</w:t>
      </w:r>
      <w:r w:rsidRPr="003B4E7D">
        <w:rPr>
          <w:rFonts w:ascii="仿宋_GB2312" w:eastAsia="仿宋_GB2312" w:hAnsi="宋体" w:cs="宋体" w:hint="eastAsia"/>
          <w:kern w:val="0"/>
          <w:sz w:val="32"/>
          <w:szCs w:val="32"/>
        </w:rPr>
        <w:t>万元以上专用设备</w:t>
      </w:r>
      <w:r w:rsidRPr="003B4E7D">
        <w:rPr>
          <w:rFonts w:ascii="仿宋_GB2312" w:eastAsia="仿宋_GB2312" w:hAnsi="宋体" w:cs="宋体"/>
          <w:kern w:val="0"/>
          <w:sz w:val="32"/>
          <w:szCs w:val="32"/>
        </w:rPr>
        <w:t>0</w:t>
      </w:r>
      <w:r w:rsidRPr="003B4E7D">
        <w:rPr>
          <w:rFonts w:ascii="仿宋_GB2312" w:eastAsia="仿宋_GB2312" w:hAnsi="宋体" w:cs="宋体" w:hint="eastAsia"/>
          <w:kern w:val="0"/>
          <w:sz w:val="32"/>
          <w:szCs w:val="32"/>
        </w:rPr>
        <w:t>台（套）。</w:t>
      </w:r>
    </w:p>
    <w:p w:rsidR="00552196" w:rsidRDefault="00552196" w:rsidP="00D14AE6">
      <w:pPr>
        <w:spacing w:line="580" w:lineRule="exact"/>
        <w:ind w:firstLineChars="200" w:firstLine="31680"/>
        <w:rPr>
          <w:rFonts w:ascii="仿宋_GB2312" w:eastAsia="仿宋_GB2312"/>
          <w:b/>
          <w:sz w:val="32"/>
          <w:szCs w:val="32"/>
        </w:rPr>
      </w:pPr>
      <w:r>
        <w:rPr>
          <w:rFonts w:ascii="仿宋_GB2312" w:eastAsia="仿宋_GB2312" w:hint="eastAsia"/>
          <w:b/>
          <w:sz w:val="32"/>
          <w:szCs w:val="32"/>
        </w:rPr>
        <w:t>（四）预算绩效管理工作开展情况。</w:t>
      </w:r>
    </w:p>
    <w:p w:rsidR="00552196" w:rsidRDefault="00552196">
      <w:pPr>
        <w:snapToGrid w:val="0"/>
        <w:spacing w:line="580" w:lineRule="exact"/>
        <w:ind w:firstLine="200"/>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根据财政预算管理要求，我部门组织对</w:t>
      </w:r>
      <w:r>
        <w:rPr>
          <w:rFonts w:ascii="仿宋_GB2312" w:eastAsia="仿宋_GB2312"/>
          <w:sz w:val="32"/>
          <w:szCs w:val="32"/>
        </w:rPr>
        <w:t>2015</w:t>
      </w:r>
      <w:r>
        <w:rPr>
          <w:rFonts w:ascii="仿宋_GB2312" w:eastAsia="仿宋_GB2312" w:hint="eastAsia"/>
          <w:sz w:val="32"/>
          <w:szCs w:val="32"/>
        </w:rPr>
        <w:t>年度一般公共预算项目支出全面开展绩效自评。其中评价了二个资金项目，共涉及资金</w:t>
      </w:r>
      <w:r>
        <w:rPr>
          <w:rFonts w:ascii="仿宋_GB2312" w:eastAsia="仿宋_GB2312"/>
          <w:sz w:val="32"/>
          <w:szCs w:val="32"/>
        </w:rPr>
        <w:t>342.46</w:t>
      </w:r>
      <w:r>
        <w:rPr>
          <w:rFonts w:ascii="仿宋_GB2312" w:eastAsia="仿宋_GB2312" w:hint="eastAsia"/>
          <w:sz w:val="32"/>
          <w:szCs w:val="32"/>
        </w:rPr>
        <w:t>万元，自评较好，具体情况如下：</w:t>
      </w:r>
    </w:p>
    <w:p w:rsidR="00552196" w:rsidRDefault="00552196">
      <w:pPr>
        <w:snapToGrid w:val="0"/>
        <w:spacing w:line="580" w:lineRule="exact"/>
        <w:ind w:firstLine="640"/>
        <w:rPr>
          <w:rFonts w:ascii="仿宋_GB2312" w:eastAsia="仿宋_GB2312"/>
          <w:sz w:val="32"/>
          <w:szCs w:val="32"/>
        </w:rPr>
      </w:pPr>
      <w:r>
        <w:rPr>
          <w:rFonts w:ascii="仿宋_GB2312" w:eastAsia="仿宋_GB2312" w:hint="eastAsia"/>
          <w:sz w:val="32"/>
          <w:szCs w:val="32"/>
        </w:rPr>
        <w:t>组织对“城乡义务免费教育市级负担经费”这个项目进行了绩效评价，涉及资金支出</w:t>
      </w:r>
      <w:r>
        <w:rPr>
          <w:rFonts w:ascii="仿宋_GB2312" w:eastAsia="仿宋_GB2312"/>
          <w:sz w:val="32"/>
          <w:szCs w:val="32"/>
        </w:rPr>
        <w:t>292.88</w:t>
      </w:r>
      <w:r>
        <w:rPr>
          <w:rFonts w:ascii="仿宋_GB2312" w:eastAsia="仿宋_GB2312" w:hint="eastAsia"/>
          <w:sz w:val="32"/>
          <w:szCs w:val="32"/>
        </w:rPr>
        <w:t>万元。从评价情况来看，该项目支出绩效情况较为理想，达到了预期目标。</w:t>
      </w:r>
    </w:p>
    <w:p w:rsidR="00552196" w:rsidRDefault="00552196" w:rsidP="00C45437">
      <w:pPr>
        <w:snapToGrid w:val="0"/>
        <w:spacing w:line="580" w:lineRule="exact"/>
        <w:ind w:firstLine="640"/>
        <w:rPr>
          <w:rFonts w:ascii="仿宋_GB2312" w:eastAsia="仿宋_GB2312"/>
          <w:sz w:val="32"/>
          <w:szCs w:val="32"/>
        </w:rPr>
      </w:pPr>
      <w:r>
        <w:rPr>
          <w:rFonts w:ascii="仿宋_GB2312" w:eastAsia="仿宋_GB2312" w:hint="eastAsia"/>
          <w:sz w:val="32"/>
          <w:szCs w:val="32"/>
        </w:rPr>
        <w:t>组织对“素龙中学校道维修及前、后维修改造工程”这个项目进行了绩效评价，这个项目属于“创强”资金，该项目涉及资金支出</w:t>
      </w:r>
      <w:r>
        <w:rPr>
          <w:rFonts w:ascii="仿宋_GB2312" w:eastAsia="仿宋_GB2312"/>
          <w:sz w:val="32"/>
          <w:szCs w:val="32"/>
        </w:rPr>
        <w:t>49.58</w:t>
      </w:r>
      <w:r>
        <w:rPr>
          <w:rFonts w:ascii="仿宋_GB2312" w:eastAsia="仿宋_GB2312" w:hint="eastAsia"/>
          <w:sz w:val="32"/>
          <w:szCs w:val="32"/>
        </w:rPr>
        <w:t>万元，项目自评</w:t>
      </w:r>
      <w:r>
        <w:rPr>
          <w:rFonts w:ascii="仿宋_GB2312" w:eastAsia="仿宋_GB2312"/>
          <w:sz w:val="32"/>
          <w:szCs w:val="32"/>
        </w:rPr>
        <w:t>96</w:t>
      </w:r>
      <w:r>
        <w:rPr>
          <w:rFonts w:ascii="仿宋_GB2312" w:eastAsia="仿宋_GB2312" w:hint="eastAsia"/>
          <w:sz w:val="32"/>
          <w:szCs w:val="32"/>
        </w:rPr>
        <w:t>分，达到了较好的预期目标。</w:t>
      </w:r>
    </w:p>
    <w:p w:rsidR="00552196" w:rsidRDefault="00552196">
      <w:pPr>
        <w:snapToGrid w:val="0"/>
        <w:spacing w:line="360" w:lineRule="auto"/>
        <w:ind w:firstLine="643"/>
        <w:rPr>
          <w:rFonts w:ascii="仿宋_GB2312" w:eastAsia="仿宋_GB2312"/>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Default="00552196" w:rsidP="00D14AE6">
      <w:pPr>
        <w:spacing w:line="288" w:lineRule="auto"/>
        <w:ind w:firstLineChars="200" w:firstLine="31680"/>
        <w:rPr>
          <w:rFonts w:ascii="仿宋_GB2312" w:eastAsia="仿宋_GB2312"/>
          <w:b/>
          <w:sz w:val="32"/>
          <w:szCs w:val="32"/>
        </w:rPr>
      </w:pPr>
    </w:p>
    <w:p w:rsidR="00552196" w:rsidRPr="000E3BAA" w:rsidRDefault="00552196" w:rsidP="00D14AE6">
      <w:pPr>
        <w:spacing w:line="288" w:lineRule="auto"/>
        <w:ind w:firstLineChars="200" w:firstLine="31680"/>
        <w:rPr>
          <w:rFonts w:ascii="黑体" w:eastAsia="黑体"/>
          <w:b/>
          <w:sz w:val="36"/>
          <w:szCs w:val="36"/>
        </w:rPr>
      </w:pPr>
      <w:r w:rsidRPr="000E3BAA">
        <w:rPr>
          <w:rFonts w:ascii="黑体" w:eastAsia="黑体" w:hint="eastAsia"/>
          <w:b/>
          <w:sz w:val="36"/>
          <w:szCs w:val="36"/>
        </w:rPr>
        <w:t>第四部分</w:t>
      </w:r>
      <w:r w:rsidRPr="000E3BAA">
        <w:rPr>
          <w:rFonts w:ascii="黑体" w:eastAsia="黑体"/>
          <w:b/>
          <w:sz w:val="36"/>
          <w:szCs w:val="36"/>
        </w:rPr>
        <w:t xml:space="preserve">  </w:t>
      </w:r>
      <w:r w:rsidRPr="000E3BAA">
        <w:rPr>
          <w:rFonts w:ascii="黑体" w:eastAsia="黑体" w:hint="eastAsia"/>
          <w:b/>
          <w:sz w:val="36"/>
          <w:szCs w:val="36"/>
        </w:rPr>
        <w:t>名词解释</w:t>
      </w:r>
    </w:p>
    <w:p w:rsidR="00552196" w:rsidRDefault="00552196" w:rsidP="00D14AE6">
      <w:pPr>
        <w:spacing w:line="540" w:lineRule="exact"/>
        <w:ind w:firstLineChars="196" w:firstLine="31680"/>
        <w:rPr>
          <w:rFonts w:ascii="仿宋_GB2312" w:eastAsia="仿宋_GB2312"/>
          <w:b/>
          <w:sz w:val="32"/>
          <w:szCs w:val="32"/>
        </w:rPr>
      </w:pPr>
      <w:r>
        <w:rPr>
          <w:rFonts w:ascii="仿宋_GB2312" w:eastAsia="仿宋_GB2312" w:hint="eastAsia"/>
          <w:sz w:val="32"/>
          <w:szCs w:val="32"/>
        </w:rPr>
        <w:t>为便于社会公众的理解，各部门需对公开内容中涉及的专业名词进行解释，格式如下：（以下专业名词解释供参考，各部门可以根据公开内容中涉及的专业名词自行予以增减）</w:t>
      </w:r>
    </w:p>
    <w:p w:rsidR="00552196" w:rsidRDefault="00552196" w:rsidP="00D14AE6">
      <w:pPr>
        <w:numPr>
          <w:ilvl w:val="0"/>
          <w:numId w:val="1"/>
        </w:numPr>
        <w:spacing w:line="540" w:lineRule="exact"/>
        <w:ind w:firstLineChars="196" w:firstLine="31680"/>
        <w:rPr>
          <w:rFonts w:ascii="仿宋_GB2312" w:eastAsia="仿宋_GB2312"/>
          <w:sz w:val="32"/>
          <w:szCs w:val="32"/>
        </w:rPr>
      </w:pPr>
      <w:r>
        <w:rPr>
          <w:rFonts w:ascii="仿宋_GB2312" w:eastAsia="仿宋_GB2312" w:hint="eastAsia"/>
          <w:b/>
          <w:sz w:val="32"/>
          <w:szCs w:val="32"/>
        </w:rPr>
        <w:t>财政拨款收入：</w:t>
      </w:r>
      <w:r>
        <w:rPr>
          <w:rFonts w:ascii="仿宋_GB2312" w:eastAsia="仿宋_GB2312" w:hint="eastAsia"/>
          <w:sz w:val="32"/>
          <w:szCs w:val="32"/>
        </w:rPr>
        <w:t>指财政当年拨付的资金事业收入。</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二、事业收入：</w:t>
      </w:r>
      <w:r>
        <w:rPr>
          <w:rFonts w:ascii="仿宋_GB2312" w:eastAsia="仿宋_GB2312" w:hint="eastAsia"/>
          <w:sz w:val="32"/>
          <w:szCs w:val="32"/>
        </w:rPr>
        <w:t>指事业单位开展专业业务活动及辅动所取得的收入。</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三、经营收入：</w:t>
      </w:r>
      <w:r>
        <w:rPr>
          <w:rFonts w:ascii="仿宋_GB2312" w:eastAsia="仿宋_GB2312" w:hint="eastAsia"/>
          <w:sz w:val="32"/>
          <w:szCs w:val="32"/>
        </w:rPr>
        <w:t>指事业单位在专业业务活动及其辅助活动之外开展非独立核算经营活动取得的收入。</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四、其他收入：</w:t>
      </w:r>
      <w:r>
        <w:rPr>
          <w:rFonts w:ascii="仿宋_GB2312" w:eastAsia="仿宋_GB2312" w:hint="eastAsia"/>
          <w:sz w:val="32"/>
          <w:szCs w:val="32"/>
        </w:rPr>
        <w:t>指除上述“财政拨款收入”、“事业收入”、“经营收入”等以外的收入。主要是非本级财政拨款、存款利息收入、事业单位固定资产出租收入等。</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五、用事业基金弥补收支差额：</w:t>
      </w:r>
      <w:r>
        <w:rPr>
          <w:rFonts w:ascii="仿宋_GB2312" w:eastAsia="仿宋_GB2312" w:hint="eastAsia"/>
          <w:sz w:val="32"/>
          <w:szCs w:val="32"/>
        </w:rPr>
        <w:t>指事业单位在用当年的“财政拨款收入”、</w:t>
      </w:r>
      <w:r>
        <w:rPr>
          <w:rFonts w:ascii="仿宋_GB2312" w:eastAsia="仿宋_GB2312"/>
          <w:sz w:val="32"/>
          <w:szCs w:val="32"/>
        </w:rPr>
        <w:t xml:space="preserve"> </w:t>
      </w:r>
      <w:r>
        <w:rPr>
          <w:rFonts w:ascii="仿宋_GB2312" w:eastAsia="仿宋_GB2312" w:hint="eastAsia"/>
          <w:sz w:val="32"/>
          <w:szCs w:val="32"/>
        </w:rPr>
        <w:t>“事业收入”、“经营收入”、“其他收入”不足以安排当年支出的情况下，使用以前年度积累的事业基金（事业单位当年收支相抵后按国家规定提取、用于弥补以后年度收支差额的基金）弥补本年度收支缺口的资金。</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六、年初结转和结余：</w:t>
      </w:r>
      <w:r>
        <w:rPr>
          <w:rFonts w:ascii="仿宋_GB2312" w:eastAsia="仿宋_GB2312" w:hint="eastAsia"/>
          <w:sz w:val="32"/>
          <w:szCs w:val="32"/>
        </w:rPr>
        <w:t>指以前年度尚未完成、结转到本年按有关规定继续使用的资金。</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七、结余分配：</w:t>
      </w:r>
      <w:r>
        <w:rPr>
          <w:rFonts w:ascii="仿宋_GB2312" w:eastAsia="仿宋_GB2312" w:hint="eastAsia"/>
          <w:sz w:val="32"/>
          <w:szCs w:val="32"/>
        </w:rPr>
        <w:t>指事业事位按规定提取的职工福利基金、事业基金和缴纳的所得税，以及建设单位按规定应交回的基本建设竣工项目结余资金。</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八、年末结转和结余：</w:t>
      </w:r>
      <w:r>
        <w:rPr>
          <w:rFonts w:ascii="仿宋_GB2312" w:eastAsia="仿宋_GB2312" w:hint="eastAsia"/>
          <w:sz w:val="32"/>
          <w:szCs w:val="32"/>
        </w:rPr>
        <w:t>指本年度或以前年度预算安排、因客观条件发生变化无法按原计划实施，需要延迟到以后年度按有关规定继续使用的资金。</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九、基本支出：</w:t>
      </w:r>
      <w:r>
        <w:rPr>
          <w:rFonts w:ascii="仿宋_GB2312" w:eastAsia="仿宋_GB2312" w:hint="eastAsia"/>
          <w:sz w:val="32"/>
          <w:szCs w:val="32"/>
        </w:rPr>
        <w:t>指为保障机构正常运转、完成日常工作任务面发生的人员支出和公用支出。</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十、项目支出：</w:t>
      </w:r>
      <w:r>
        <w:rPr>
          <w:rFonts w:ascii="仿宋_GB2312" w:eastAsia="仿宋_GB2312" w:hint="eastAsia"/>
          <w:sz w:val="32"/>
          <w:szCs w:val="32"/>
        </w:rPr>
        <w:t>指在基本支出这外为完成特定行政任务和事业发展目标所发生的支出。</w:t>
      </w:r>
    </w:p>
    <w:p w:rsidR="00552196" w:rsidRDefault="00552196" w:rsidP="00D14AE6">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十一、经营支出：</w:t>
      </w:r>
      <w:r>
        <w:rPr>
          <w:rFonts w:ascii="仿宋_GB2312" w:eastAsia="仿宋_GB2312" w:hint="eastAsia"/>
          <w:sz w:val="32"/>
          <w:szCs w:val="32"/>
        </w:rPr>
        <w:t>指事业单位在专业业务活动及其辅助活动之外开展非独立核算经营活动所发生的支出。</w:t>
      </w:r>
    </w:p>
    <w:p w:rsidR="00552196" w:rsidRDefault="00552196" w:rsidP="00D14AE6">
      <w:pPr>
        <w:spacing w:line="540" w:lineRule="exact"/>
        <w:ind w:left="1" w:firstLineChars="196" w:firstLine="31680"/>
        <w:rPr>
          <w:rFonts w:ascii="仿宋_GB2312" w:eastAsia="仿宋_GB2312" w:hAnsi="宋体" w:cs="宋体"/>
          <w:kern w:val="0"/>
          <w:sz w:val="32"/>
          <w:szCs w:val="32"/>
        </w:rPr>
      </w:pPr>
      <w:r>
        <w:rPr>
          <w:rFonts w:ascii="仿宋_GB2312" w:eastAsia="仿宋_GB2312" w:hint="eastAsia"/>
          <w:b/>
          <w:sz w:val="32"/>
          <w:szCs w:val="32"/>
        </w:rPr>
        <w:t>十二、“三公”经费：</w:t>
      </w:r>
      <w:r>
        <w:rPr>
          <w:rFonts w:ascii="仿宋_GB2312" w:eastAsia="仿宋_GB2312" w:hAnsi="宋体" w:cs="宋体" w:hint="eastAsia"/>
          <w:kern w:val="0"/>
          <w:sz w:val="32"/>
          <w:szCs w:val="32"/>
        </w:rPr>
        <w:t>按照党中央、国务院有关文件及部门预算管理有关规定，“三公”经费包括因公出国（境）费、公务用车购置及运行费和公务接待费。（</w:t>
      </w:r>
      <w:r>
        <w:rPr>
          <w:rFonts w:ascii="仿宋_GB2312" w:eastAsia="仿宋_GB2312" w:hAnsi="宋体" w:cs="宋体"/>
          <w:kern w:val="0"/>
          <w:sz w:val="32"/>
          <w:szCs w:val="32"/>
        </w:rPr>
        <w:t>1</w:t>
      </w:r>
      <w:r>
        <w:rPr>
          <w:rFonts w:ascii="仿宋_GB2312" w:eastAsia="仿宋_GB2312" w:hAnsi="宋体" w:cs="宋体" w:hint="eastAsia"/>
          <w:kern w:val="0"/>
          <w:sz w:val="32"/>
          <w:szCs w:val="32"/>
        </w:rPr>
        <w:t>）因公出国（境）费，指单位工作人员公务出国（境）的住宿费、旅费、伙食补助费、杂费、培训费等支出。（</w:t>
      </w:r>
      <w:r>
        <w:rPr>
          <w:rFonts w:ascii="仿宋_GB2312" w:eastAsia="仿宋_GB2312" w:hAnsi="宋体" w:cs="宋体"/>
          <w:kern w:val="0"/>
          <w:sz w:val="32"/>
          <w:szCs w:val="32"/>
        </w:rPr>
        <w:t>2</w:t>
      </w:r>
      <w:r>
        <w:rPr>
          <w:rFonts w:ascii="仿宋_GB2312" w:eastAsia="仿宋_GB2312" w:hAnsi="宋体" w:cs="宋体" w:hint="eastAsia"/>
          <w:kern w:val="0"/>
          <w:sz w:val="32"/>
          <w:szCs w:val="32"/>
        </w:rPr>
        <w:t>）公务用车购置及运行费，指单位公务用车购置费及租用费、燃料费、维修费、过路过桥费、保险费、安全奖励费用等支出。公务用车指用于履行公务的机动车辆，包括领导干部专车、一般公务用车和执法执勤用车。（</w:t>
      </w:r>
      <w:r>
        <w:rPr>
          <w:rFonts w:ascii="仿宋_GB2312" w:eastAsia="仿宋_GB2312" w:hAnsi="宋体" w:cs="宋体"/>
          <w:kern w:val="0"/>
          <w:sz w:val="32"/>
          <w:szCs w:val="32"/>
        </w:rPr>
        <w:t>3</w:t>
      </w:r>
      <w:r>
        <w:rPr>
          <w:rFonts w:ascii="仿宋_GB2312" w:eastAsia="仿宋_GB2312" w:hAnsi="宋体" w:cs="宋体" w:hint="eastAsia"/>
          <w:kern w:val="0"/>
          <w:sz w:val="32"/>
          <w:szCs w:val="32"/>
        </w:rPr>
        <w:t>）公务接待费，指单位按规定开支的各类公务接待（含外宾接待）支出。</w:t>
      </w:r>
    </w:p>
    <w:p w:rsidR="00552196" w:rsidRPr="000E3BAA" w:rsidRDefault="00552196" w:rsidP="008E6BB2">
      <w:pPr>
        <w:spacing w:line="540" w:lineRule="exact"/>
        <w:ind w:left="1" w:firstLineChars="196" w:firstLine="31680"/>
        <w:rPr>
          <w:rFonts w:ascii="仿宋_GB2312" w:eastAsia="仿宋_GB2312"/>
          <w:sz w:val="32"/>
          <w:szCs w:val="32"/>
        </w:rPr>
      </w:pPr>
      <w:r>
        <w:rPr>
          <w:rFonts w:ascii="仿宋_GB2312" w:eastAsia="仿宋_GB2312" w:hint="eastAsia"/>
          <w:b/>
          <w:sz w:val="32"/>
          <w:szCs w:val="32"/>
        </w:rPr>
        <w:t>十三、机关运行经费：</w:t>
      </w:r>
      <w:r>
        <w:rPr>
          <w:rFonts w:ascii="仿宋_GB2312" w:eastAsia="仿宋_GB2312" w:hint="eastAsia"/>
          <w:sz w:val="32"/>
          <w:szCs w:val="32"/>
        </w:rPr>
        <w:t>指为保障行政单位（含参照公务员法管理的事业单位）运行用于购买货物和服务的各项资金，包括办公及印刷费、邮电费、差旅费、会议费、福利费、日常维修费、专项材料及一般设备购置费、办公用房水电费、取暖费、物业管理费、公务用车运行维护费以及其他费用。</w:t>
      </w:r>
    </w:p>
    <w:sectPr w:rsidR="00552196" w:rsidRPr="000E3BAA" w:rsidSect="00E97F8B">
      <w:footerReference w:type="even" r:id="rId7"/>
      <w:footerReference w:type="default" r:id="rId8"/>
      <w:pgSz w:w="11906" w:h="16838"/>
      <w:pgMar w:top="1440" w:right="1531" w:bottom="1440"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196" w:rsidRDefault="00552196">
      <w:r>
        <w:separator/>
      </w:r>
    </w:p>
  </w:endnote>
  <w:endnote w:type="continuationSeparator" w:id="0">
    <w:p w:rsidR="00552196" w:rsidRDefault="005521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altName w:val="黑体"/>
    <w:panose1 w:val="00000000000000000000"/>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196" w:rsidRDefault="005521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552196" w:rsidRDefault="0055219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196" w:rsidRDefault="00552196">
    <w:pPr>
      <w:pStyle w:val="Footer"/>
      <w:framePr w:wrap="around" w:vAnchor="text" w:hAnchor="margin" w:xAlign="right" w:y="1"/>
      <w:rPr>
        <w:rStyle w:val="PageNumber"/>
      </w:rPr>
    </w:pPr>
  </w:p>
  <w:p w:rsidR="00552196" w:rsidRDefault="0055219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196" w:rsidRDefault="00552196">
      <w:r>
        <w:separator/>
      </w:r>
    </w:p>
  </w:footnote>
  <w:footnote w:type="continuationSeparator" w:id="0">
    <w:p w:rsidR="00552196" w:rsidRDefault="005521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5F50C1"/>
    <w:multiLevelType w:val="singleLevel"/>
    <w:tmpl w:val="5A5F50C1"/>
    <w:lvl w:ilvl="0">
      <w:start w:val="1"/>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0BB"/>
    <w:rsid w:val="00064606"/>
    <w:rsid w:val="000877C3"/>
    <w:rsid w:val="00091EF7"/>
    <w:rsid w:val="00095F30"/>
    <w:rsid w:val="00096D93"/>
    <w:rsid w:val="000A5CA6"/>
    <w:rsid w:val="000D010C"/>
    <w:rsid w:val="000D4EA1"/>
    <w:rsid w:val="000E3BAA"/>
    <w:rsid w:val="001230AF"/>
    <w:rsid w:val="00130156"/>
    <w:rsid w:val="001564BF"/>
    <w:rsid w:val="001A311C"/>
    <w:rsid w:val="001E3504"/>
    <w:rsid w:val="001F7460"/>
    <w:rsid w:val="00230551"/>
    <w:rsid w:val="00230A24"/>
    <w:rsid w:val="00276E98"/>
    <w:rsid w:val="002C6654"/>
    <w:rsid w:val="002E4DA5"/>
    <w:rsid w:val="00306BD0"/>
    <w:rsid w:val="003359CA"/>
    <w:rsid w:val="0039377B"/>
    <w:rsid w:val="003B4E7D"/>
    <w:rsid w:val="003C6FF3"/>
    <w:rsid w:val="003D7CF7"/>
    <w:rsid w:val="003E011B"/>
    <w:rsid w:val="003E7885"/>
    <w:rsid w:val="003F4641"/>
    <w:rsid w:val="0046724C"/>
    <w:rsid w:val="00486EAF"/>
    <w:rsid w:val="00491934"/>
    <w:rsid w:val="004A2F55"/>
    <w:rsid w:val="004B698A"/>
    <w:rsid w:val="004D429E"/>
    <w:rsid w:val="0050496D"/>
    <w:rsid w:val="00531AF6"/>
    <w:rsid w:val="00552196"/>
    <w:rsid w:val="00570291"/>
    <w:rsid w:val="005771E6"/>
    <w:rsid w:val="0058105C"/>
    <w:rsid w:val="005937C2"/>
    <w:rsid w:val="00593EF1"/>
    <w:rsid w:val="005E7948"/>
    <w:rsid w:val="005F7472"/>
    <w:rsid w:val="0060270B"/>
    <w:rsid w:val="00604A68"/>
    <w:rsid w:val="006C311C"/>
    <w:rsid w:val="006C6E2C"/>
    <w:rsid w:val="006C7233"/>
    <w:rsid w:val="006D301C"/>
    <w:rsid w:val="00700C44"/>
    <w:rsid w:val="007513D8"/>
    <w:rsid w:val="00776D40"/>
    <w:rsid w:val="00777195"/>
    <w:rsid w:val="007E21DC"/>
    <w:rsid w:val="007E646E"/>
    <w:rsid w:val="007F47E8"/>
    <w:rsid w:val="00812B92"/>
    <w:rsid w:val="00823066"/>
    <w:rsid w:val="00890FC0"/>
    <w:rsid w:val="008E6BB2"/>
    <w:rsid w:val="00937690"/>
    <w:rsid w:val="009B4D96"/>
    <w:rsid w:val="009C51F9"/>
    <w:rsid w:val="00A33E58"/>
    <w:rsid w:val="00A51043"/>
    <w:rsid w:val="00A660E5"/>
    <w:rsid w:val="00A960D5"/>
    <w:rsid w:val="00AD32FD"/>
    <w:rsid w:val="00AF3131"/>
    <w:rsid w:val="00B7607C"/>
    <w:rsid w:val="00B85F68"/>
    <w:rsid w:val="00BD36C1"/>
    <w:rsid w:val="00BD40BB"/>
    <w:rsid w:val="00BD5EEB"/>
    <w:rsid w:val="00C13722"/>
    <w:rsid w:val="00C41BFC"/>
    <w:rsid w:val="00C45437"/>
    <w:rsid w:val="00C822A7"/>
    <w:rsid w:val="00C87AF7"/>
    <w:rsid w:val="00CA3EB4"/>
    <w:rsid w:val="00CD4623"/>
    <w:rsid w:val="00D14AE6"/>
    <w:rsid w:val="00D240F7"/>
    <w:rsid w:val="00D31533"/>
    <w:rsid w:val="00D80C4A"/>
    <w:rsid w:val="00DA5D64"/>
    <w:rsid w:val="00DD1EA2"/>
    <w:rsid w:val="00DD4902"/>
    <w:rsid w:val="00E4451C"/>
    <w:rsid w:val="00E677E5"/>
    <w:rsid w:val="00E73E67"/>
    <w:rsid w:val="00E840D8"/>
    <w:rsid w:val="00E875E7"/>
    <w:rsid w:val="00E97F8B"/>
    <w:rsid w:val="00EB5596"/>
    <w:rsid w:val="00EB750A"/>
    <w:rsid w:val="00F02956"/>
    <w:rsid w:val="00F157CA"/>
    <w:rsid w:val="00F17829"/>
    <w:rsid w:val="00F76D1A"/>
    <w:rsid w:val="00F81909"/>
    <w:rsid w:val="00FB1437"/>
    <w:rsid w:val="00FB363E"/>
    <w:rsid w:val="00FB4B9C"/>
    <w:rsid w:val="00FC54D5"/>
    <w:rsid w:val="114141C3"/>
    <w:rsid w:val="140021A6"/>
    <w:rsid w:val="1DD42B95"/>
    <w:rsid w:val="1E3F207D"/>
    <w:rsid w:val="20862B8A"/>
    <w:rsid w:val="24B50E64"/>
    <w:rsid w:val="287A1B53"/>
    <w:rsid w:val="2DA26FAC"/>
    <w:rsid w:val="2F8965CC"/>
    <w:rsid w:val="35647660"/>
    <w:rsid w:val="38CE330D"/>
    <w:rsid w:val="43AB5D4B"/>
    <w:rsid w:val="457924BF"/>
    <w:rsid w:val="4DA74689"/>
    <w:rsid w:val="4F1B6621"/>
    <w:rsid w:val="4FF15B66"/>
    <w:rsid w:val="5271788F"/>
    <w:rsid w:val="53AF2FC1"/>
    <w:rsid w:val="55FE12A0"/>
    <w:rsid w:val="5F83381E"/>
    <w:rsid w:val="607930B9"/>
    <w:rsid w:val="60CE0258"/>
    <w:rsid w:val="61677B8D"/>
    <w:rsid w:val="6885580D"/>
    <w:rsid w:val="68FF0CF8"/>
    <w:rsid w:val="70616FB8"/>
    <w:rsid w:val="76BF60D1"/>
    <w:rsid w:val="7A6D6149"/>
    <w:rsid w:val="7CED536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FF3"/>
    <w:pPr>
      <w:widowControl w:val="0"/>
      <w:jc w:val="both"/>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3C6FF3"/>
    <w:rPr>
      <w:rFonts w:cs="Times New Roman"/>
    </w:rPr>
  </w:style>
  <w:style w:type="paragraph" w:styleId="Header">
    <w:name w:val="header"/>
    <w:basedOn w:val="Normal"/>
    <w:link w:val="HeaderChar"/>
    <w:uiPriority w:val="99"/>
    <w:rsid w:val="003C6FF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locked/>
    <w:rsid w:val="005771E6"/>
    <w:rPr>
      <w:rFonts w:ascii="Times New Roman" w:hAnsi="Times New Roman" w:cs="Times New Roman"/>
      <w:kern w:val="2"/>
      <w:sz w:val="18"/>
      <w:szCs w:val="18"/>
    </w:rPr>
  </w:style>
  <w:style w:type="paragraph" w:styleId="Footer">
    <w:name w:val="footer"/>
    <w:basedOn w:val="Normal"/>
    <w:link w:val="FooterChar"/>
    <w:uiPriority w:val="99"/>
    <w:rsid w:val="003C6FF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5771E6"/>
    <w:rPr>
      <w:rFonts w:ascii="Times New Roman"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273</TotalTime>
  <Pages>18</Pages>
  <Words>1600</Words>
  <Characters>9123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lify</dc:creator>
  <cp:keywords/>
  <dc:description/>
  <cp:lastModifiedBy>AdminC</cp:lastModifiedBy>
  <cp:revision>95</cp:revision>
  <cp:lastPrinted>2018-02-24T02:45:00Z</cp:lastPrinted>
  <dcterms:created xsi:type="dcterms:W3CDTF">2014-10-29T12:08:00Z</dcterms:created>
  <dcterms:modified xsi:type="dcterms:W3CDTF">2018-04-03T04:09:00Z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ies>
</file>