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hint="eastAsia" w:ascii="方正小标宋简体" w:eastAsia="方正小标宋简体"/>
          <w:sz w:val="44"/>
          <w:szCs w:val="44"/>
        </w:rPr>
      </w:pPr>
    </w:p>
    <w:p>
      <w:pPr>
        <w:ind w:firstLine="660" w:firstLineChars="150"/>
        <w:jc w:val="center"/>
        <w:rPr>
          <w:rFonts w:hint="eastAsia" w:ascii="方正小标宋简体" w:eastAsia="方正小标宋简体"/>
          <w:sz w:val="44"/>
          <w:szCs w:val="44"/>
        </w:rPr>
      </w:pPr>
    </w:p>
    <w:p>
      <w:pPr>
        <w:ind w:firstLine="660" w:firstLineChars="150"/>
        <w:jc w:val="center"/>
        <w:rPr>
          <w:rFonts w:hint="eastAsia" w:ascii="方正小标宋简体" w:eastAsia="方正小标宋简体"/>
          <w:sz w:val="44"/>
          <w:szCs w:val="44"/>
        </w:rPr>
      </w:pPr>
    </w:p>
    <w:p>
      <w:pPr>
        <w:ind w:firstLine="660" w:firstLineChars="150"/>
        <w:jc w:val="center"/>
        <w:rPr>
          <w:rFonts w:hint="eastAsia" w:ascii="方正小标宋简体" w:eastAsia="方正小标宋简体"/>
          <w:sz w:val="44"/>
          <w:szCs w:val="44"/>
        </w:rPr>
      </w:pPr>
    </w:p>
    <w:p>
      <w:pPr>
        <w:ind w:firstLine="660" w:firstLineChars="150"/>
        <w:jc w:val="center"/>
        <w:rPr>
          <w:rFonts w:hint="eastAsia" w:ascii="方正小标宋简体" w:eastAsia="方正小标宋简体"/>
          <w:sz w:val="44"/>
          <w:szCs w:val="44"/>
        </w:rPr>
      </w:pPr>
    </w:p>
    <w:p>
      <w:pPr>
        <w:ind w:firstLine="660" w:firstLineChars="150"/>
        <w:jc w:val="center"/>
        <w:rPr>
          <w:rFonts w:hint="eastAsia" w:ascii="方正小标宋简体" w:eastAsia="方正小标宋简体"/>
          <w:sz w:val="44"/>
          <w:szCs w:val="44"/>
        </w:rPr>
      </w:pP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rPr>
        <w:t>201</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年度</w:t>
      </w:r>
      <w:r>
        <w:rPr>
          <w:rFonts w:hint="eastAsia" w:ascii="方正小标宋简体" w:eastAsia="方正小标宋简体"/>
          <w:sz w:val="44"/>
          <w:szCs w:val="44"/>
          <w:lang w:eastAsia="zh-CN"/>
        </w:rPr>
        <w:t>罗定市龙湾镇中心小学</w:t>
      </w:r>
      <w:r>
        <w:rPr>
          <w:rFonts w:hint="eastAsia" w:ascii="方正小标宋简体" w:eastAsia="方正小标宋简体"/>
          <w:sz w:val="44"/>
          <w:szCs w:val="44"/>
        </w:rPr>
        <w:t>部门决算</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eastAsia="宋体"/>
          <w:b/>
          <w:sz w:val="36"/>
          <w:szCs w:val="36"/>
        </w:rPr>
      </w:pPr>
      <w:r>
        <w:rPr>
          <w:rFonts w:hint="eastAsia" w:ascii="宋体" w:hAnsi="宋体" w:eastAsia="宋体"/>
          <w:b/>
          <w:sz w:val="36"/>
          <w:szCs w:val="36"/>
        </w:rPr>
        <w:t xml:space="preserve">第一部分  </w:t>
      </w:r>
      <w:r>
        <w:rPr>
          <w:rFonts w:hint="eastAsia" w:ascii="宋体" w:hAnsi="宋体" w:eastAsia="宋体"/>
          <w:b/>
          <w:sz w:val="36"/>
          <w:szCs w:val="36"/>
          <w:lang w:eastAsia="zh-CN"/>
        </w:rPr>
        <w:t>罗定市龙湾镇中心小学</w:t>
      </w:r>
      <w:r>
        <w:rPr>
          <w:rFonts w:hint="eastAsia" w:ascii="宋体" w:hAnsi="宋体" w:eastAsia="宋体"/>
          <w:b/>
          <w:sz w:val="36"/>
          <w:szCs w:val="36"/>
        </w:rPr>
        <w:t>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w:t>
      </w:r>
      <w:r>
        <w:rPr>
          <w:rFonts w:hint="eastAsia" w:ascii="仿宋_GB2312" w:eastAsia="仿宋_GB2312"/>
          <w:sz w:val="32"/>
          <w:szCs w:val="32"/>
          <w:lang w:eastAsia="zh-CN"/>
        </w:rPr>
        <w:t>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 xml:space="preserve">二、 </w:t>
      </w:r>
      <w:r>
        <w:rPr>
          <w:rFonts w:hint="eastAsia" w:ascii="仿宋_GB2312" w:eastAsia="仿宋_GB2312"/>
          <w:sz w:val="32"/>
          <w:szCs w:val="32"/>
          <w:lang w:eastAsia="zh-CN"/>
        </w:rPr>
        <w:t>机构设置</w:t>
      </w:r>
    </w:p>
    <w:p>
      <w:pPr>
        <w:spacing w:line="288" w:lineRule="auto"/>
        <w:ind w:firstLine="723" w:firstLineChars="200"/>
        <w:outlineLvl w:val="0"/>
        <w:rPr>
          <w:rFonts w:ascii="宋体" w:hAnsi="宋体" w:eastAsia="宋体"/>
          <w:b/>
          <w:sz w:val="36"/>
          <w:szCs w:val="36"/>
        </w:rPr>
      </w:pPr>
      <w:r>
        <w:rPr>
          <w:rFonts w:hint="eastAsia" w:ascii="宋体" w:hAnsi="宋体" w:eastAsia="宋体"/>
          <w:b/>
          <w:sz w:val="36"/>
          <w:szCs w:val="36"/>
        </w:rPr>
        <w:t xml:space="preserve">第二部分  </w:t>
      </w:r>
      <w:r>
        <w:rPr>
          <w:rFonts w:hint="eastAsia" w:ascii="宋体" w:hAnsi="宋体"/>
          <w:b/>
          <w:sz w:val="36"/>
          <w:szCs w:val="36"/>
          <w:lang w:val="en-US" w:eastAsia="zh-CN"/>
        </w:rPr>
        <w:t>罗定市龙湾镇中心小学2015</w:t>
      </w:r>
      <w:r>
        <w:rPr>
          <w:rFonts w:hint="eastAsia" w:ascii="宋体" w:hAnsi="宋体" w:eastAsia="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w:t>
      </w:r>
      <w:r>
        <w:rPr>
          <w:rFonts w:hint="eastAsia" w:ascii="仿宋_GB2312" w:hAnsi="宋体" w:eastAsia="仿宋_GB2312" w:cs="宋体"/>
          <w:kern w:val="0"/>
          <w:sz w:val="32"/>
          <w:szCs w:val="32"/>
          <w:lang w:eastAsia="zh-CN"/>
        </w:rPr>
        <w:t>一般公共预算</w:t>
      </w:r>
      <w:r>
        <w:rPr>
          <w:rFonts w:hint="eastAsia" w:ascii="仿宋_GB2312" w:hAnsi="宋体" w:eastAsia="仿宋_GB2312" w:cs="宋体"/>
          <w:kern w:val="0"/>
          <w:sz w:val="32"/>
          <w:szCs w:val="32"/>
        </w:rPr>
        <w:t>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eastAsia="宋体"/>
          <w:b/>
          <w:sz w:val="36"/>
          <w:szCs w:val="36"/>
        </w:rPr>
      </w:pPr>
      <w:r>
        <w:rPr>
          <w:rFonts w:hint="eastAsia" w:ascii="宋体" w:hAnsi="宋体" w:eastAsia="宋体"/>
          <w:b/>
          <w:sz w:val="36"/>
          <w:szCs w:val="36"/>
        </w:rPr>
        <w:t xml:space="preserve">第三部分  </w:t>
      </w:r>
      <w:r>
        <w:rPr>
          <w:rFonts w:hint="eastAsia" w:ascii="宋体" w:hAnsi="宋体"/>
          <w:b/>
          <w:sz w:val="36"/>
          <w:szCs w:val="36"/>
          <w:lang w:val="en-US" w:eastAsia="zh-CN"/>
        </w:rPr>
        <w:t>罗定市龙湾镇中心小学2015</w:t>
      </w:r>
      <w:r>
        <w:rPr>
          <w:rFonts w:hint="eastAsia" w:ascii="宋体" w:hAnsi="宋体" w:eastAsia="宋体"/>
          <w:b/>
          <w:sz w:val="36"/>
          <w:szCs w:val="36"/>
        </w:rPr>
        <w:t>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eastAsia="宋体"/>
          <w:b/>
          <w:sz w:val="36"/>
          <w:szCs w:val="36"/>
        </w:rPr>
      </w:pPr>
      <w:r>
        <w:rPr>
          <w:rFonts w:hint="eastAsia" w:ascii="宋体" w:hAnsi="宋体" w:eastAsia="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eastAsia="宋体"/>
          <w:b/>
          <w:sz w:val="36"/>
          <w:szCs w:val="36"/>
        </w:rPr>
      </w:pPr>
      <w:r>
        <w:rPr>
          <w:rFonts w:hint="eastAsia" w:ascii="宋体" w:hAnsi="宋体" w:eastAsia="宋体"/>
          <w:b/>
          <w:sz w:val="36"/>
          <w:szCs w:val="36"/>
        </w:rPr>
        <w:t xml:space="preserve">第一部分   </w:t>
      </w:r>
      <w:r>
        <w:rPr>
          <w:rFonts w:hint="eastAsia" w:ascii="宋体" w:hAnsi="宋体"/>
          <w:b/>
          <w:sz w:val="36"/>
          <w:szCs w:val="36"/>
          <w:lang w:val="en-US" w:eastAsia="zh-CN"/>
        </w:rPr>
        <w:t>罗定市龙湾镇中心小学</w:t>
      </w:r>
      <w:r>
        <w:rPr>
          <w:rFonts w:hint="eastAsia" w:ascii="宋体" w:hAnsi="宋体" w:eastAsia="宋体"/>
          <w:b/>
          <w:sz w:val="36"/>
          <w:szCs w:val="36"/>
        </w:rPr>
        <w:t>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w:t>
      </w:r>
      <w:r>
        <w:rPr>
          <w:rFonts w:hint="eastAsia" w:ascii="仿宋_GB2312" w:eastAsia="仿宋_GB2312"/>
          <w:b/>
          <w:sz w:val="32"/>
          <w:szCs w:val="32"/>
          <w:lang w:eastAsia="zh-CN"/>
        </w:rPr>
        <w:t>职责</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（1）认真贯彻落实党和国家的方针政策，正确执行上级主管部门的决议和指示，全面实施素质教育，培养德智体美等全面发展的社会主义事业建设者和</w:t>
      </w:r>
      <w:r>
        <w:rPr>
          <w:rFonts w:hint="eastAsia" w:ascii="仿宋_GB2312" w:hAnsi="仿宋" w:eastAsia="仿宋_GB2312"/>
          <w:sz w:val="32"/>
          <w:szCs w:val="32"/>
          <w:lang w:eastAsia="zh-CN"/>
        </w:rPr>
        <w:t>接</w:t>
      </w:r>
      <w:bookmarkStart w:id="0" w:name="_GoBack"/>
      <w:bookmarkEnd w:id="0"/>
      <w:r>
        <w:rPr>
          <w:rFonts w:hint="eastAsia" w:ascii="仿宋_GB2312" w:hAnsi="仿宋" w:eastAsia="仿宋_GB2312"/>
          <w:sz w:val="32"/>
          <w:szCs w:val="32"/>
        </w:rPr>
        <w:t>班人。</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（2）根据教育规律、社会要求和学校实际，组织制定学校发展的远景规划、近期目标、学年和学期各项工作计划及各项工作指标并组织实施。</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eastAsia="zh-CN"/>
        </w:rPr>
        <w:t>机构设置</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我校是一所独立核算单位，本部门没有下属下单位</w:t>
      </w:r>
      <w:r>
        <w:rPr>
          <w:rFonts w:hint="eastAsia" w:ascii="仿宋_GB2312" w:hAnsi="仿宋" w:eastAsia="仿宋_GB2312"/>
          <w:sz w:val="32"/>
          <w:szCs w:val="32"/>
          <w:lang w:eastAsia="zh-CN"/>
        </w:rPr>
        <w:t>。</w:t>
      </w:r>
      <w:r>
        <w:rPr>
          <w:rFonts w:hint="eastAsia" w:ascii="仿宋_GB2312" w:hAnsi="仿宋" w:eastAsia="仿宋_GB2312"/>
          <w:sz w:val="32"/>
          <w:szCs w:val="32"/>
        </w:rPr>
        <w:t>机构分设校长办公室1个，校长1名；业务办公室1个，人员4名；财务办公室1个，人员2名；教研办公室1个，人员3名。</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eastAsia="zh-CN"/>
        </w:rPr>
        <w:t>三</w:t>
      </w:r>
      <w:r>
        <w:rPr>
          <w:rFonts w:hint="eastAsia" w:ascii="仿宋_GB2312" w:eastAsia="仿宋_GB2312"/>
          <w:b/>
          <w:sz w:val="32"/>
          <w:szCs w:val="32"/>
        </w:rPr>
        <w:t>）</w:t>
      </w:r>
      <w:r>
        <w:rPr>
          <w:rFonts w:hint="eastAsia" w:ascii="仿宋_GB2312" w:eastAsia="仿宋_GB2312"/>
          <w:b/>
          <w:sz w:val="32"/>
          <w:szCs w:val="32"/>
          <w:lang w:eastAsia="zh-CN"/>
        </w:rPr>
        <w:t>人员情况</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2015年度我校共有教师201人，其中在职教师131人，退休教师70人。2014年度我校共有教师202人，其中在职教师134人，退休教师68人；2015年新增退休教师2人，教师新增入职7人，调出教师8人。</w:t>
      </w:r>
    </w:p>
    <w:p>
      <w:pPr>
        <w:spacing w:line="288" w:lineRule="auto"/>
        <w:ind w:firstLine="723" w:firstLineChars="200"/>
        <w:outlineLvl w:val="0"/>
        <w:rPr>
          <w:rFonts w:hint="eastAsia" w:ascii="宋体" w:hAnsi="宋体" w:eastAsia="宋体"/>
          <w:b/>
          <w:sz w:val="36"/>
          <w:szCs w:val="36"/>
        </w:rPr>
      </w:pPr>
    </w:p>
    <w:p>
      <w:pPr>
        <w:spacing w:line="288" w:lineRule="auto"/>
        <w:ind w:firstLine="723" w:firstLineChars="200"/>
        <w:outlineLvl w:val="0"/>
        <w:rPr>
          <w:rFonts w:hint="eastAsia" w:ascii="宋体" w:hAnsi="宋体" w:eastAsia="宋体"/>
          <w:b/>
          <w:sz w:val="36"/>
          <w:szCs w:val="36"/>
        </w:rPr>
      </w:pPr>
    </w:p>
    <w:p>
      <w:pPr>
        <w:spacing w:line="288" w:lineRule="auto"/>
        <w:ind w:firstLine="723" w:firstLineChars="200"/>
        <w:jc w:val="center"/>
        <w:outlineLvl w:val="0"/>
        <w:rPr>
          <w:rFonts w:hint="eastAsia" w:ascii="宋体" w:hAnsi="宋体" w:eastAsia="宋体"/>
          <w:b/>
          <w:sz w:val="36"/>
          <w:szCs w:val="36"/>
        </w:rPr>
      </w:pPr>
    </w:p>
    <w:p>
      <w:pPr>
        <w:spacing w:line="288" w:lineRule="auto"/>
        <w:ind w:firstLine="723" w:firstLineChars="200"/>
        <w:jc w:val="center"/>
        <w:outlineLvl w:val="0"/>
        <w:rPr>
          <w:rFonts w:hint="eastAsia" w:ascii="宋体" w:hAnsi="宋体" w:eastAsia="宋体"/>
          <w:b/>
          <w:sz w:val="36"/>
          <w:szCs w:val="36"/>
        </w:rPr>
      </w:pPr>
    </w:p>
    <w:p>
      <w:pPr>
        <w:spacing w:line="288" w:lineRule="auto"/>
        <w:ind w:firstLine="723" w:firstLineChars="200"/>
        <w:jc w:val="center"/>
        <w:outlineLvl w:val="0"/>
        <w:rPr>
          <w:rFonts w:hint="eastAsia" w:ascii="宋体" w:hAnsi="宋体" w:eastAsia="宋体"/>
          <w:b/>
          <w:sz w:val="36"/>
          <w:szCs w:val="36"/>
        </w:rPr>
      </w:pPr>
    </w:p>
    <w:p>
      <w:pPr>
        <w:spacing w:line="288" w:lineRule="auto"/>
        <w:ind w:firstLine="723" w:firstLineChars="200"/>
        <w:jc w:val="center"/>
        <w:outlineLvl w:val="0"/>
        <w:rPr>
          <w:rFonts w:hint="eastAsia" w:ascii="宋体" w:hAnsi="宋体" w:eastAsia="宋体"/>
          <w:b/>
          <w:sz w:val="36"/>
          <w:szCs w:val="36"/>
        </w:rPr>
      </w:pPr>
    </w:p>
    <w:p>
      <w:pPr>
        <w:spacing w:line="288" w:lineRule="auto"/>
        <w:ind w:firstLine="723" w:firstLineChars="200"/>
        <w:jc w:val="center"/>
        <w:outlineLvl w:val="0"/>
        <w:rPr>
          <w:rFonts w:ascii="宋体" w:hAnsi="宋体" w:eastAsia="宋体"/>
          <w:b/>
          <w:sz w:val="36"/>
          <w:szCs w:val="36"/>
        </w:rPr>
      </w:pPr>
      <w:r>
        <w:rPr>
          <w:rFonts w:hint="eastAsia" w:ascii="宋体" w:hAnsi="宋体" w:eastAsia="宋体"/>
          <w:b/>
          <w:sz w:val="36"/>
          <w:szCs w:val="36"/>
        </w:rPr>
        <w:t xml:space="preserve">第二部分  </w:t>
      </w:r>
      <w:r>
        <w:rPr>
          <w:rFonts w:hint="eastAsia" w:ascii="宋体" w:hAnsi="宋体"/>
          <w:b/>
          <w:sz w:val="36"/>
          <w:szCs w:val="36"/>
          <w:lang w:val="en-US" w:eastAsia="zh-CN"/>
        </w:rPr>
        <w:t>罗定市龙湾镇中心小学2015</w:t>
      </w:r>
      <w:r>
        <w:rPr>
          <w:rFonts w:hint="eastAsia" w:ascii="宋体" w:hAnsi="宋体" w:eastAsia="宋体"/>
          <w:b/>
          <w:sz w:val="36"/>
          <w:szCs w:val="36"/>
        </w:rPr>
        <w:t>年部门决算表</w:t>
      </w:r>
    </w:p>
    <w:tbl>
      <w:tblPr>
        <w:tblStyle w:val="3"/>
        <w:tblW w:w="9088" w:type="dxa"/>
        <w:tblInd w:w="93" w:type="dxa"/>
        <w:tblLayout w:type="fixed"/>
        <w:tblCellMar>
          <w:top w:w="0" w:type="dxa"/>
          <w:left w:w="108" w:type="dxa"/>
          <w:bottom w:w="0" w:type="dxa"/>
          <w:right w:w="108" w:type="dxa"/>
        </w:tblCellMar>
      </w:tblPr>
      <w:tblGrid>
        <w:gridCol w:w="2567"/>
        <w:gridCol w:w="207"/>
        <w:gridCol w:w="562"/>
        <w:gridCol w:w="1074"/>
        <w:gridCol w:w="2693"/>
        <w:gridCol w:w="769"/>
        <w:gridCol w:w="1216"/>
      </w:tblGrid>
      <w:tr>
        <w:tblPrEx>
          <w:tblLayout w:type="fixed"/>
          <w:tblCellMar>
            <w:top w:w="0" w:type="dxa"/>
            <w:left w:w="108" w:type="dxa"/>
            <w:bottom w:w="0" w:type="dxa"/>
            <w:right w:w="108" w:type="dxa"/>
          </w:tblCellMar>
        </w:tblPrEx>
        <w:trPr>
          <w:trHeight w:val="360" w:hRule="atLeast"/>
        </w:trPr>
        <w:tc>
          <w:tcPr>
            <w:tcW w:w="9088" w:type="dxa"/>
            <w:gridSpan w:val="7"/>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Layout w:type="fixed"/>
          <w:tblCellMar>
            <w:top w:w="0" w:type="dxa"/>
            <w:left w:w="108" w:type="dxa"/>
            <w:bottom w:w="0" w:type="dxa"/>
            <w:right w:w="108" w:type="dxa"/>
          </w:tblCellMar>
        </w:tblPrEx>
        <w:trPr>
          <w:trHeight w:val="199" w:hRule="atLeast"/>
        </w:trPr>
        <w:tc>
          <w:tcPr>
            <w:tcW w:w="2774" w:type="dxa"/>
            <w:gridSpan w:val="2"/>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562"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74"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2693"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216"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公开01表</w:t>
            </w:r>
          </w:p>
        </w:tc>
      </w:tr>
      <w:tr>
        <w:tblPrEx>
          <w:tblLayout w:type="fixed"/>
          <w:tblCellMar>
            <w:top w:w="0" w:type="dxa"/>
            <w:left w:w="108" w:type="dxa"/>
            <w:bottom w:w="0" w:type="dxa"/>
            <w:right w:w="108" w:type="dxa"/>
          </w:tblCellMar>
        </w:tblPrEx>
        <w:trPr>
          <w:trHeight w:val="300" w:hRule="atLeast"/>
        </w:trPr>
        <w:tc>
          <w:tcPr>
            <w:tcW w:w="2774" w:type="dxa"/>
            <w:gridSpan w:val="2"/>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罗定市龙湾镇中心小学</w:t>
            </w:r>
          </w:p>
        </w:tc>
        <w:tc>
          <w:tcPr>
            <w:tcW w:w="562"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74"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2693"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216"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39" w:hRule="atLeast"/>
        </w:trPr>
        <w:tc>
          <w:tcPr>
            <w:tcW w:w="4410" w:type="dxa"/>
            <w:gridSpan w:val="4"/>
            <w:tcBorders>
              <w:top w:val="single" w:color="auto" w:sz="8" w:space="0"/>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收入</w:t>
            </w:r>
          </w:p>
        </w:tc>
        <w:tc>
          <w:tcPr>
            <w:tcW w:w="4678" w:type="dxa"/>
            <w:gridSpan w:val="3"/>
            <w:tcBorders>
              <w:top w:val="single" w:color="auto" w:sz="8" w:space="0"/>
              <w:left w:val="nil"/>
              <w:bottom w:val="single" w:color="auto" w:sz="4" w:space="0"/>
              <w:right w:val="single" w:color="000000"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支出</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769" w:type="dxa"/>
            <w:gridSpan w:val="2"/>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07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决算数</w:t>
            </w:r>
          </w:p>
        </w:tc>
        <w:tc>
          <w:tcPr>
            <w:tcW w:w="2693" w:type="dxa"/>
            <w:tcBorders>
              <w:top w:val="nil"/>
              <w:left w:val="nil"/>
              <w:bottom w:val="single" w:color="auto" w:sz="4" w:space="0"/>
              <w:right w:val="single" w:color="auto" w:sz="4" w:space="0"/>
            </w:tcBorders>
            <w:shd w:val="clear" w:color="auto" w:fill="FFFFFF"/>
            <w:vAlign w:val="center"/>
          </w:tcPr>
          <w:p>
            <w:pPr>
              <w:widowControl/>
              <w:ind w:right="315" w:rightChars="150"/>
              <w:jc w:val="center"/>
              <w:rPr>
                <w:rFonts w:ascii="宋体" w:hAnsi="宋体" w:cs="宋体"/>
                <w:kern w:val="0"/>
                <w:sz w:val="24"/>
              </w:rPr>
            </w:pPr>
            <w:r>
              <w:rPr>
                <w:rFonts w:hint="eastAsia" w:ascii="宋体" w:hAnsi="宋体" w:cs="宋体"/>
                <w:kern w:val="0"/>
                <w:sz w:val="24"/>
              </w:rPr>
              <w:t>项    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216"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决算数</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769" w:type="dxa"/>
            <w:gridSpan w:val="2"/>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107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269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1216"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一、财政拨款收入</w:t>
            </w:r>
          </w:p>
        </w:tc>
        <w:tc>
          <w:tcPr>
            <w:tcW w:w="769" w:type="dxa"/>
            <w:gridSpan w:val="2"/>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1914.24</w:t>
            </w: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一、一般公共服务支出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二、上级补助收入</w:t>
            </w:r>
          </w:p>
        </w:tc>
        <w:tc>
          <w:tcPr>
            <w:tcW w:w="769" w:type="dxa"/>
            <w:gridSpan w:val="2"/>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二、外交支出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三、事业收入</w:t>
            </w:r>
          </w:p>
        </w:tc>
        <w:tc>
          <w:tcPr>
            <w:tcW w:w="769" w:type="dxa"/>
            <w:gridSpan w:val="2"/>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三、国防支出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16</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四、经营收入</w:t>
            </w:r>
          </w:p>
        </w:tc>
        <w:tc>
          <w:tcPr>
            <w:tcW w:w="769" w:type="dxa"/>
            <w:gridSpan w:val="2"/>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四、公共安全支出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17</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五、附属单位上缴收入</w:t>
            </w:r>
          </w:p>
        </w:tc>
        <w:tc>
          <w:tcPr>
            <w:tcW w:w="769" w:type="dxa"/>
            <w:gridSpan w:val="2"/>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五、教育支出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18</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lang w:val="en-US"/>
              </w:rPr>
            </w:pPr>
            <w:r>
              <w:rPr>
                <w:rFonts w:hint="eastAsia" w:ascii="宋体" w:hAnsi="宋体" w:cs="宋体"/>
                <w:kern w:val="0"/>
                <w:sz w:val="22"/>
                <w:szCs w:val="22"/>
                <w:lang w:val="en-US" w:eastAsia="zh-CN"/>
              </w:rPr>
              <w:t>1583.45</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六、其他收入</w:t>
            </w:r>
          </w:p>
        </w:tc>
        <w:tc>
          <w:tcPr>
            <w:tcW w:w="769" w:type="dxa"/>
            <w:gridSpan w:val="2"/>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六、科学技术支出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19</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4"/>
              </w:rPr>
              <w:t>……</w:t>
            </w:r>
          </w:p>
        </w:tc>
        <w:tc>
          <w:tcPr>
            <w:tcW w:w="769" w:type="dxa"/>
            <w:gridSpan w:val="2"/>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lang w:eastAsia="zh-CN"/>
              </w:rPr>
            </w:pPr>
            <w:r>
              <w:rPr>
                <w:rFonts w:hint="eastAsia" w:ascii="宋体" w:hAnsi="宋体" w:cs="宋体"/>
                <w:kern w:val="0"/>
                <w:sz w:val="24"/>
                <w:lang w:eastAsia="zh-CN"/>
              </w:rPr>
              <w:t>七、</w:t>
            </w:r>
            <w:r>
              <w:rPr>
                <w:rFonts w:hint="eastAsia" w:ascii="宋体" w:hAnsi="宋体" w:cs="宋体"/>
                <w:kern w:val="0"/>
                <w:sz w:val="22"/>
                <w:szCs w:val="22"/>
                <w:lang w:eastAsia="zh-CN"/>
              </w:rPr>
              <w:t>医疗卫生与计划生育支出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6.90</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9" w:type="dxa"/>
            <w:gridSpan w:val="2"/>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lang w:eastAsia="zh-CN"/>
              </w:rPr>
              <w:t>八、社会保障与就业支出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21</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323.89</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本年收入合计</w:t>
            </w:r>
          </w:p>
        </w:tc>
        <w:tc>
          <w:tcPr>
            <w:tcW w:w="769" w:type="dxa"/>
            <w:gridSpan w:val="2"/>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1914.24</w:t>
            </w:r>
            <w:r>
              <w:rPr>
                <w:rFonts w:hint="eastAsia" w:ascii="宋体" w:hAnsi="宋体" w:cs="宋体"/>
                <w:kern w:val="0"/>
                <w:sz w:val="22"/>
                <w:szCs w:val="22"/>
              </w:rPr>
              <w:t>　</w:t>
            </w:r>
          </w:p>
        </w:tc>
        <w:tc>
          <w:tcPr>
            <w:tcW w:w="2693" w:type="dxa"/>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本年支出合计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22</w:t>
            </w:r>
          </w:p>
        </w:tc>
        <w:tc>
          <w:tcPr>
            <w:tcW w:w="1216" w:type="dxa"/>
            <w:tcBorders>
              <w:top w:val="nil"/>
              <w:left w:val="nil"/>
              <w:bottom w:val="single" w:color="auto" w:sz="4" w:space="0"/>
              <w:right w:val="single" w:color="auto" w:sz="8" w:space="0"/>
            </w:tcBorders>
            <w:vAlign w:val="center"/>
          </w:tcPr>
          <w:p>
            <w:pPr>
              <w:widowControl/>
              <w:jc w:val="left"/>
              <w:rPr>
                <w:rFonts w:hint="eastAsia"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1914.24</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用事业基金弥补收支差额</w:t>
            </w:r>
          </w:p>
        </w:tc>
        <w:tc>
          <w:tcPr>
            <w:tcW w:w="769" w:type="dxa"/>
            <w:gridSpan w:val="2"/>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结余分配</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23</w:t>
            </w:r>
          </w:p>
        </w:tc>
        <w:tc>
          <w:tcPr>
            <w:tcW w:w="1216" w:type="dxa"/>
            <w:tcBorders>
              <w:top w:val="nil"/>
              <w:left w:val="nil"/>
              <w:bottom w:val="single" w:color="auto" w:sz="4" w:space="0"/>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年初结转和结余</w:t>
            </w:r>
          </w:p>
        </w:tc>
        <w:tc>
          <w:tcPr>
            <w:tcW w:w="769" w:type="dxa"/>
            <w:gridSpan w:val="2"/>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年末结转和结余</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24</w:t>
            </w:r>
          </w:p>
        </w:tc>
        <w:tc>
          <w:tcPr>
            <w:tcW w:w="1216" w:type="dxa"/>
            <w:tcBorders>
              <w:top w:val="nil"/>
              <w:left w:val="nil"/>
              <w:bottom w:val="single" w:color="auto" w:sz="4" w:space="0"/>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nil"/>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9"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1074" w:type="dxa"/>
            <w:tcBorders>
              <w:top w:val="nil"/>
              <w:left w:val="nil"/>
              <w:bottom w:val="nil"/>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25</w:t>
            </w:r>
          </w:p>
        </w:tc>
        <w:tc>
          <w:tcPr>
            <w:tcW w:w="1216" w:type="dxa"/>
            <w:tcBorders>
              <w:top w:val="nil"/>
              <w:left w:val="nil"/>
              <w:bottom w:val="nil"/>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single" w:color="auto" w:sz="4" w:space="0"/>
              <w:left w:val="single" w:color="auto" w:sz="8" w:space="0"/>
              <w:bottom w:val="single" w:color="auto" w:sz="8"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769" w:type="dxa"/>
            <w:gridSpan w:val="2"/>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1074"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1914.24</w:t>
            </w:r>
            <w:r>
              <w:rPr>
                <w:rFonts w:hint="eastAsia" w:ascii="宋体" w:hAnsi="宋体" w:cs="宋体"/>
                <w:kern w:val="0"/>
                <w:sz w:val="22"/>
                <w:szCs w:val="22"/>
              </w:rPr>
              <w:t>　</w:t>
            </w:r>
          </w:p>
        </w:tc>
        <w:tc>
          <w:tcPr>
            <w:tcW w:w="2693" w:type="dxa"/>
            <w:tcBorders>
              <w:top w:val="single" w:color="auto" w:sz="4" w:space="0"/>
              <w:left w:val="nil"/>
              <w:bottom w:val="single" w:color="auto" w:sz="8"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26</w:t>
            </w:r>
          </w:p>
        </w:tc>
        <w:tc>
          <w:tcPr>
            <w:tcW w:w="1216"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　</w:t>
            </w:r>
            <w:r>
              <w:rPr>
                <w:rFonts w:hint="eastAsia" w:ascii="宋体" w:hAnsi="宋体" w:cs="宋体"/>
                <w:b/>
                <w:bCs/>
                <w:kern w:val="0"/>
                <w:sz w:val="22"/>
                <w:szCs w:val="22"/>
                <w:lang w:val="en-US" w:eastAsia="zh-CN"/>
              </w:rPr>
              <w:t>1914.24</w:t>
            </w:r>
          </w:p>
        </w:tc>
      </w:tr>
    </w:tbl>
    <w:p>
      <w:pPr>
        <w:spacing w:line="288" w:lineRule="auto"/>
        <w:ind w:firstLine="560"/>
        <w:rPr>
          <w:rFonts w:ascii="仿宋_GB2312" w:eastAsia="仿宋_GB2312"/>
          <w:sz w:val="28"/>
          <w:szCs w:val="28"/>
        </w:rPr>
      </w:pPr>
      <w:r>
        <w:rPr>
          <w:rFonts w:hint="eastAsia" w:ascii="仿宋_GB2312" w:eastAsia="仿宋_GB2312"/>
          <w:sz w:val="28"/>
          <w:szCs w:val="28"/>
        </w:rPr>
        <w:t>注：本表反映部门本年度的总收支和年末结转情况。有关填表说明：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（1）本表中数据填列当年决算数，以“万元”为金额单位，保留两位小数。</w:t>
      </w:r>
    </w:p>
    <w:p>
      <w:pPr>
        <w:spacing w:line="580" w:lineRule="exact"/>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本表支出项目填列到类级支出科目，没有发生数的类级支出科目不用填列。</w:t>
      </w:r>
    </w:p>
    <w:p>
      <w:pPr>
        <w:spacing w:line="580" w:lineRule="exact"/>
        <w:ind w:firstLine="560" w:firstLineChars="200"/>
        <w:rPr>
          <w:rFonts w:ascii="仿宋_GB2312" w:hAnsi="宋体" w:eastAsia="仿宋_GB2312"/>
          <w:sz w:val="28"/>
          <w:szCs w:val="28"/>
        </w:rPr>
      </w:pPr>
      <w:r>
        <w:rPr>
          <w:rFonts w:hint="eastAsia" w:ascii="仿宋_GB2312" w:hAnsi="宋体" w:eastAsia="仿宋_GB2312"/>
          <w:sz w:val="28"/>
          <w:szCs w:val="28"/>
        </w:rPr>
        <w:t>（3）收入总计数应等于支出总计数。</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（4）此表没有发生数据的，在合计和总计栏填“0”，并在该表下方附简要说明。</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（5）该表数据来源于部门决算报表中的《收入支出决算总表》(财决01表)。</w:t>
      </w:r>
    </w:p>
    <w:tbl>
      <w:tblPr>
        <w:tblStyle w:val="3"/>
        <w:tblW w:w="9210" w:type="dxa"/>
        <w:tblInd w:w="93" w:type="dxa"/>
        <w:tblLayout w:type="fixed"/>
        <w:tblCellMar>
          <w:top w:w="0" w:type="dxa"/>
          <w:left w:w="108" w:type="dxa"/>
          <w:bottom w:w="0" w:type="dxa"/>
          <w:right w:w="108" w:type="dxa"/>
        </w:tblCellMar>
      </w:tblPr>
      <w:tblGrid>
        <w:gridCol w:w="459"/>
        <w:gridCol w:w="433"/>
        <w:gridCol w:w="164"/>
        <w:gridCol w:w="1606"/>
        <w:gridCol w:w="960"/>
        <w:gridCol w:w="930"/>
        <w:gridCol w:w="939"/>
        <w:gridCol w:w="797"/>
        <w:gridCol w:w="796"/>
        <w:gridCol w:w="992"/>
        <w:gridCol w:w="1134"/>
      </w:tblGrid>
      <w:tr>
        <w:tblPrEx>
          <w:tblLayout w:type="fixed"/>
          <w:tblCellMar>
            <w:top w:w="0" w:type="dxa"/>
            <w:left w:w="108" w:type="dxa"/>
            <w:bottom w:w="0" w:type="dxa"/>
            <w:right w:w="108" w:type="dxa"/>
          </w:tblCellMar>
        </w:tblPrEx>
        <w:trPr>
          <w:trHeight w:val="435" w:hRule="atLeast"/>
        </w:trPr>
        <w:tc>
          <w:tcPr>
            <w:tcW w:w="9210" w:type="dxa"/>
            <w:gridSpan w:val="11"/>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收入决算表</w:t>
            </w:r>
          </w:p>
        </w:tc>
      </w:tr>
      <w:tr>
        <w:tblPrEx>
          <w:tblLayout w:type="fixed"/>
          <w:tblCellMar>
            <w:top w:w="0" w:type="dxa"/>
            <w:left w:w="108" w:type="dxa"/>
            <w:bottom w:w="0" w:type="dxa"/>
            <w:right w:w="108" w:type="dxa"/>
          </w:tblCellMar>
        </w:tblPrEx>
        <w:trPr>
          <w:trHeight w:val="285" w:hRule="atLeast"/>
        </w:trPr>
        <w:tc>
          <w:tcPr>
            <w:tcW w:w="45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433"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770" w:type="dxa"/>
            <w:gridSpan w:val="2"/>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60"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30"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3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9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96"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92"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公开02表</w:t>
            </w:r>
          </w:p>
        </w:tc>
      </w:tr>
      <w:tr>
        <w:tblPrEx>
          <w:tblLayout w:type="fixed"/>
          <w:tblCellMar>
            <w:top w:w="0" w:type="dxa"/>
            <w:left w:w="108" w:type="dxa"/>
            <w:bottom w:w="0" w:type="dxa"/>
            <w:right w:w="108" w:type="dxa"/>
          </w:tblCellMar>
        </w:tblPrEx>
        <w:trPr>
          <w:trHeight w:val="300" w:hRule="atLeast"/>
        </w:trPr>
        <w:tc>
          <w:tcPr>
            <w:tcW w:w="892" w:type="dxa"/>
            <w:gridSpan w:val="2"/>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1770" w:type="dxa"/>
            <w:gridSpan w:val="2"/>
            <w:shd w:val="clear" w:color="auto" w:fill="FFFFFF"/>
            <w:vAlign w:val="center"/>
          </w:tcPr>
          <w:p>
            <w:pPr>
              <w:widowControl/>
              <w:jc w:val="right"/>
              <w:rPr>
                <w:rFonts w:ascii="宋体" w:hAnsi="宋体" w:cs="宋体"/>
                <w:kern w:val="0"/>
                <w:sz w:val="24"/>
              </w:rPr>
            </w:pPr>
            <w:r>
              <w:rPr>
                <w:rFonts w:hint="eastAsia" w:ascii="宋体" w:hAnsi="宋体" w:cs="宋体"/>
                <w:color w:val="000000"/>
                <w:kern w:val="0"/>
                <w:sz w:val="20"/>
                <w:szCs w:val="20"/>
                <w:lang w:eastAsia="zh-CN"/>
              </w:rPr>
              <w:t>罗定市龙湾镇中心小学</w:t>
            </w:r>
          </w:p>
        </w:tc>
        <w:tc>
          <w:tcPr>
            <w:tcW w:w="960"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30"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39" w:type="dxa"/>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9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96"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92"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50" w:hRule="atLeast"/>
        </w:trPr>
        <w:tc>
          <w:tcPr>
            <w:tcW w:w="2662" w:type="dxa"/>
            <w:gridSpan w:val="4"/>
            <w:tcBorders>
              <w:top w:val="single" w:color="auto" w:sz="8" w:space="0"/>
              <w:left w:val="single" w:color="auto" w:sz="8" w:space="0"/>
              <w:bottom w:val="single" w:color="auto"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960"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本年收入合计</w:t>
            </w:r>
          </w:p>
        </w:tc>
        <w:tc>
          <w:tcPr>
            <w:tcW w:w="93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财政拨款收入</w:t>
            </w:r>
          </w:p>
        </w:tc>
        <w:tc>
          <w:tcPr>
            <w:tcW w:w="939"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上级补助收入</w:t>
            </w:r>
          </w:p>
        </w:tc>
        <w:tc>
          <w:tcPr>
            <w:tcW w:w="797"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事业收入</w:t>
            </w:r>
          </w:p>
        </w:tc>
        <w:tc>
          <w:tcPr>
            <w:tcW w:w="796"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经营收入</w:t>
            </w:r>
          </w:p>
        </w:tc>
        <w:tc>
          <w:tcPr>
            <w:tcW w:w="99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附属单位上缴收入</w:t>
            </w:r>
          </w:p>
        </w:tc>
        <w:tc>
          <w:tcPr>
            <w:tcW w:w="1134" w:type="dxa"/>
            <w:vMerge w:val="restart"/>
            <w:tcBorders>
              <w:top w:val="single" w:color="auto" w:sz="8" w:space="0"/>
              <w:left w:val="single" w:color="auto" w:sz="4" w:space="0"/>
              <w:bottom w:val="single" w:color="000000"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其他收入</w:t>
            </w:r>
          </w:p>
        </w:tc>
      </w:tr>
      <w:tr>
        <w:tblPrEx>
          <w:tblLayout w:type="fixed"/>
          <w:tblCellMar>
            <w:top w:w="0" w:type="dxa"/>
            <w:left w:w="108" w:type="dxa"/>
            <w:bottom w:w="0" w:type="dxa"/>
            <w:right w:w="108" w:type="dxa"/>
          </w:tblCellMar>
        </w:tblPrEx>
        <w:trPr>
          <w:trHeight w:val="450" w:hRule="atLeast"/>
        </w:trPr>
        <w:tc>
          <w:tcPr>
            <w:tcW w:w="1056" w:type="dxa"/>
            <w:gridSpan w:val="3"/>
            <w:vMerge w:val="restart"/>
            <w:tcBorders>
              <w:top w:val="single" w:color="auto" w:sz="4" w:space="0"/>
              <w:left w:val="single" w:color="auto" w:sz="8" w:space="0"/>
              <w:bottom w:val="single" w:color="000000"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606"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96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3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3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3"/>
            <w:vMerge w:val="continue"/>
            <w:tcBorders>
              <w:top w:val="single" w:color="auto" w:sz="4" w:space="0"/>
              <w:left w:val="single" w:color="auto" w:sz="8" w:space="0"/>
              <w:bottom w:val="single" w:color="000000" w:sz="4" w:space="0"/>
              <w:right w:val="nil"/>
            </w:tcBorders>
            <w:vAlign w:val="center"/>
          </w:tcPr>
          <w:p>
            <w:pPr>
              <w:widowControl/>
              <w:jc w:val="left"/>
              <w:rPr>
                <w:rFonts w:ascii="宋体" w:hAnsi="宋体" w:cs="宋体"/>
                <w:kern w:val="0"/>
                <w:sz w:val="24"/>
              </w:rPr>
            </w:pPr>
          </w:p>
        </w:tc>
        <w:tc>
          <w:tcPr>
            <w:tcW w:w="16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3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3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2662" w:type="dxa"/>
            <w:gridSpan w:val="4"/>
            <w:tcBorders>
              <w:top w:val="single" w:color="auto" w:sz="4" w:space="0"/>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栏次</w:t>
            </w:r>
          </w:p>
        </w:tc>
        <w:tc>
          <w:tcPr>
            <w:tcW w:w="96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93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93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c>
          <w:tcPr>
            <w:tcW w:w="79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5</w:t>
            </w:r>
          </w:p>
        </w:tc>
        <w:tc>
          <w:tcPr>
            <w:tcW w:w="99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6</w:t>
            </w:r>
          </w:p>
        </w:tc>
        <w:tc>
          <w:tcPr>
            <w:tcW w:w="1134"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7</w:t>
            </w:r>
          </w:p>
        </w:tc>
      </w:tr>
      <w:tr>
        <w:tblPrEx>
          <w:tblLayout w:type="fixed"/>
          <w:tblCellMar>
            <w:top w:w="0" w:type="dxa"/>
            <w:left w:w="108" w:type="dxa"/>
            <w:bottom w:w="0" w:type="dxa"/>
            <w:right w:w="108" w:type="dxa"/>
          </w:tblCellMar>
        </w:tblPrEx>
        <w:trPr>
          <w:trHeight w:val="450" w:hRule="atLeast"/>
        </w:trPr>
        <w:tc>
          <w:tcPr>
            <w:tcW w:w="2662" w:type="dxa"/>
            <w:gridSpan w:val="4"/>
            <w:tcBorders>
              <w:top w:val="nil"/>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合计</w:t>
            </w:r>
          </w:p>
        </w:tc>
        <w:tc>
          <w:tcPr>
            <w:tcW w:w="960" w:type="dxa"/>
            <w:tcBorders>
              <w:top w:val="nil"/>
              <w:left w:val="nil"/>
              <w:bottom w:val="single" w:color="auto" w:sz="4" w:space="0"/>
              <w:right w:val="single" w:color="auto" w:sz="4"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1914.24</w:t>
            </w:r>
          </w:p>
        </w:tc>
        <w:tc>
          <w:tcPr>
            <w:tcW w:w="930" w:type="dxa"/>
            <w:tcBorders>
              <w:top w:val="nil"/>
              <w:left w:val="nil"/>
              <w:bottom w:val="single" w:color="auto" w:sz="4" w:space="0"/>
              <w:right w:val="single" w:color="auto" w:sz="4"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1914.24</w:t>
            </w:r>
          </w:p>
        </w:tc>
        <w:tc>
          <w:tcPr>
            <w:tcW w:w="939" w:type="dxa"/>
            <w:tcBorders>
              <w:top w:val="nil"/>
              <w:left w:val="nil"/>
              <w:bottom w:val="single" w:color="auto" w:sz="4" w:space="0"/>
              <w:right w:val="single" w:color="auto" w:sz="4"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0.00</w:t>
            </w:r>
          </w:p>
        </w:tc>
        <w:tc>
          <w:tcPr>
            <w:tcW w:w="797" w:type="dxa"/>
            <w:tcBorders>
              <w:top w:val="nil"/>
              <w:left w:val="nil"/>
              <w:bottom w:val="single" w:color="auto" w:sz="4" w:space="0"/>
              <w:right w:val="single" w:color="auto" w:sz="4"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0.00</w:t>
            </w:r>
          </w:p>
        </w:tc>
        <w:tc>
          <w:tcPr>
            <w:tcW w:w="796" w:type="dxa"/>
            <w:tcBorders>
              <w:top w:val="nil"/>
              <w:left w:val="nil"/>
              <w:bottom w:val="single" w:color="auto" w:sz="4" w:space="0"/>
              <w:right w:val="single" w:color="auto" w:sz="4"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0.00</w:t>
            </w:r>
          </w:p>
        </w:tc>
        <w:tc>
          <w:tcPr>
            <w:tcW w:w="992" w:type="dxa"/>
            <w:tcBorders>
              <w:top w:val="nil"/>
              <w:left w:val="nil"/>
              <w:bottom w:val="single" w:color="auto" w:sz="4" w:space="0"/>
              <w:right w:val="single" w:color="auto" w:sz="4"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0.00</w:t>
            </w:r>
          </w:p>
        </w:tc>
        <w:tc>
          <w:tcPr>
            <w:tcW w:w="1134" w:type="dxa"/>
            <w:tcBorders>
              <w:top w:val="nil"/>
              <w:left w:val="nil"/>
              <w:bottom w:val="single" w:color="auto" w:sz="4" w:space="0"/>
              <w:right w:val="single" w:color="auto" w:sz="8"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3"/>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205</w:t>
            </w:r>
          </w:p>
        </w:tc>
        <w:tc>
          <w:tcPr>
            <w:tcW w:w="1606"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教育支出</w:t>
            </w:r>
          </w:p>
        </w:tc>
        <w:tc>
          <w:tcPr>
            <w:tcW w:w="960" w:type="dxa"/>
            <w:tcBorders>
              <w:top w:val="nil"/>
              <w:left w:val="nil"/>
              <w:bottom w:val="single" w:color="auto" w:sz="4" w:space="0"/>
              <w:right w:val="single" w:color="auto" w:sz="4"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1583.45</w:t>
            </w:r>
          </w:p>
        </w:tc>
        <w:tc>
          <w:tcPr>
            <w:tcW w:w="930" w:type="dxa"/>
            <w:tcBorders>
              <w:top w:val="nil"/>
              <w:left w:val="nil"/>
              <w:bottom w:val="single" w:color="auto" w:sz="4" w:space="0"/>
              <w:right w:val="single" w:color="auto" w:sz="4"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1583.45</w:t>
            </w:r>
          </w:p>
        </w:tc>
        <w:tc>
          <w:tcPr>
            <w:tcW w:w="939"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7"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6" w:type="dxa"/>
            <w:tcBorders>
              <w:top w:val="nil"/>
              <w:left w:val="nil"/>
              <w:bottom w:val="single" w:color="auto" w:sz="4" w:space="0"/>
              <w:right w:val="single" w:color="auto" w:sz="4" w:space="0"/>
            </w:tcBorders>
            <w:vAlign w:val="center"/>
          </w:tcPr>
          <w:p>
            <w:pPr>
              <w:widowControl/>
              <w:jc w:val="left"/>
              <w:rPr>
                <w:kern w:val="0"/>
                <w:sz w:val="20"/>
                <w:szCs w:val="20"/>
              </w:rPr>
            </w:pPr>
          </w:p>
        </w:tc>
        <w:tc>
          <w:tcPr>
            <w:tcW w:w="992" w:type="dxa"/>
            <w:tcBorders>
              <w:top w:val="nil"/>
              <w:left w:val="nil"/>
              <w:bottom w:val="single" w:color="auto" w:sz="4" w:space="0"/>
              <w:right w:val="single" w:color="auto" w:sz="4" w:space="0"/>
            </w:tcBorders>
            <w:vAlign w:val="center"/>
          </w:tcPr>
          <w:p>
            <w:pPr>
              <w:widowControl/>
              <w:jc w:val="left"/>
              <w:rPr>
                <w:kern w:val="0"/>
                <w:sz w:val="20"/>
                <w:szCs w:val="20"/>
              </w:rPr>
            </w:pPr>
          </w:p>
        </w:tc>
        <w:tc>
          <w:tcPr>
            <w:tcW w:w="1134" w:type="dxa"/>
            <w:tcBorders>
              <w:top w:val="nil"/>
              <w:left w:val="nil"/>
              <w:bottom w:val="single" w:color="auto" w:sz="4"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3"/>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20</w:t>
            </w:r>
            <w:r>
              <w:rPr>
                <w:rFonts w:hint="eastAsia" w:ascii="仿宋_GB2312" w:hAnsi="宋体" w:eastAsia="仿宋_GB2312" w:cs="宋体"/>
                <w:kern w:val="0"/>
                <w:sz w:val="24"/>
                <w:lang w:val="en-US" w:eastAsia="zh-CN"/>
              </w:rPr>
              <w:t>502</w:t>
            </w:r>
          </w:p>
        </w:tc>
        <w:tc>
          <w:tcPr>
            <w:tcW w:w="1606"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普通教育</w:t>
            </w:r>
          </w:p>
        </w:tc>
        <w:tc>
          <w:tcPr>
            <w:tcW w:w="960" w:type="dxa"/>
            <w:tcBorders>
              <w:top w:val="nil"/>
              <w:left w:val="nil"/>
              <w:bottom w:val="single" w:color="auto" w:sz="4" w:space="0"/>
              <w:right w:val="single" w:color="auto" w:sz="4"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1583.45</w:t>
            </w:r>
          </w:p>
        </w:tc>
        <w:tc>
          <w:tcPr>
            <w:tcW w:w="930" w:type="dxa"/>
            <w:tcBorders>
              <w:top w:val="nil"/>
              <w:left w:val="nil"/>
              <w:bottom w:val="single" w:color="auto" w:sz="4" w:space="0"/>
              <w:right w:val="single" w:color="auto" w:sz="4"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1583.45</w:t>
            </w:r>
          </w:p>
        </w:tc>
        <w:tc>
          <w:tcPr>
            <w:tcW w:w="939"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7"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6" w:type="dxa"/>
            <w:tcBorders>
              <w:top w:val="nil"/>
              <w:left w:val="nil"/>
              <w:bottom w:val="single" w:color="auto" w:sz="4" w:space="0"/>
              <w:right w:val="single" w:color="auto" w:sz="4" w:space="0"/>
            </w:tcBorders>
            <w:vAlign w:val="center"/>
          </w:tcPr>
          <w:p>
            <w:pPr>
              <w:widowControl/>
              <w:jc w:val="left"/>
              <w:rPr>
                <w:kern w:val="0"/>
                <w:sz w:val="20"/>
                <w:szCs w:val="20"/>
              </w:rPr>
            </w:pPr>
          </w:p>
        </w:tc>
        <w:tc>
          <w:tcPr>
            <w:tcW w:w="992" w:type="dxa"/>
            <w:tcBorders>
              <w:top w:val="nil"/>
              <w:left w:val="nil"/>
              <w:bottom w:val="single" w:color="auto" w:sz="4" w:space="0"/>
              <w:right w:val="single" w:color="auto" w:sz="4" w:space="0"/>
            </w:tcBorders>
            <w:vAlign w:val="center"/>
          </w:tcPr>
          <w:p>
            <w:pPr>
              <w:widowControl/>
              <w:jc w:val="left"/>
              <w:rPr>
                <w:kern w:val="0"/>
                <w:sz w:val="20"/>
                <w:szCs w:val="20"/>
              </w:rPr>
            </w:pPr>
          </w:p>
        </w:tc>
        <w:tc>
          <w:tcPr>
            <w:tcW w:w="1134" w:type="dxa"/>
            <w:tcBorders>
              <w:top w:val="nil"/>
              <w:left w:val="nil"/>
              <w:bottom w:val="single" w:color="auto" w:sz="4"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3"/>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2050202</w:t>
            </w:r>
          </w:p>
        </w:tc>
        <w:tc>
          <w:tcPr>
            <w:tcW w:w="1606"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小学教育</w:t>
            </w:r>
          </w:p>
        </w:tc>
        <w:tc>
          <w:tcPr>
            <w:tcW w:w="960" w:type="dxa"/>
            <w:tcBorders>
              <w:top w:val="nil"/>
              <w:left w:val="nil"/>
              <w:bottom w:val="single" w:color="auto" w:sz="4" w:space="0"/>
              <w:right w:val="single" w:color="auto" w:sz="4"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1583.45</w:t>
            </w:r>
          </w:p>
        </w:tc>
        <w:tc>
          <w:tcPr>
            <w:tcW w:w="930" w:type="dxa"/>
            <w:tcBorders>
              <w:top w:val="nil"/>
              <w:left w:val="nil"/>
              <w:bottom w:val="single" w:color="auto" w:sz="4" w:space="0"/>
              <w:right w:val="single" w:color="auto" w:sz="4"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1583.45</w:t>
            </w:r>
          </w:p>
        </w:tc>
        <w:tc>
          <w:tcPr>
            <w:tcW w:w="939"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7"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6" w:type="dxa"/>
            <w:tcBorders>
              <w:top w:val="nil"/>
              <w:left w:val="nil"/>
              <w:bottom w:val="single" w:color="auto" w:sz="4" w:space="0"/>
              <w:right w:val="single" w:color="auto" w:sz="4" w:space="0"/>
            </w:tcBorders>
            <w:vAlign w:val="center"/>
          </w:tcPr>
          <w:p>
            <w:pPr>
              <w:widowControl/>
              <w:jc w:val="left"/>
              <w:rPr>
                <w:kern w:val="0"/>
                <w:sz w:val="20"/>
                <w:szCs w:val="20"/>
              </w:rPr>
            </w:pPr>
          </w:p>
        </w:tc>
        <w:tc>
          <w:tcPr>
            <w:tcW w:w="992" w:type="dxa"/>
            <w:tcBorders>
              <w:top w:val="nil"/>
              <w:left w:val="nil"/>
              <w:bottom w:val="single" w:color="auto" w:sz="4" w:space="0"/>
              <w:right w:val="single" w:color="auto" w:sz="4" w:space="0"/>
            </w:tcBorders>
            <w:vAlign w:val="center"/>
          </w:tcPr>
          <w:p>
            <w:pPr>
              <w:widowControl/>
              <w:jc w:val="left"/>
              <w:rPr>
                <w:kern w:val="0"/>
                <w:sz w:val="20"/>
                <w:szCs w:val="20"/>
              </w:rPr>
            </w:pPr>
          </w:p>
        </w:tc>
        <w:tc>
          <w:tcPr>
            <w:tcW w:w="1134" w:type="dxa"/>
            <w:tcBorders>
              <w:top w:val="nil"/>
              <w:left w:val="nil"/>
              <w:bottom w:val="single" w:color="auto" w:sz="4"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3"/>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208</w:t>
            </w:r>
          </w:p>
        </w:tc>
        <w:tc>
          <w:tcPr>
            <w:tcW w:w="1606"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社会保障和就业支出</w:t>
            </w:r>
          </w:p>
        </w:tc>
        <w:tc>
          <w:tcPr>
            <w:tcW w:w="960" w:type="dxa"/>
            <w:tcBorders>
              <w:top w:val="nil"/>
              <w:left w:val="nil"/>
              <w:bottom w:val="single" w:color="auto" w:sz="4" w:space="0"/>
              <w:right w:val="single" w:color="auto" w:sz="4"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323.89</w:t>
            </w:r>
          </w:p>
        </w:tc>
        <w:tc>
          <w:tcPr>
            <w:tcW w:w="930" w:type="dxa"/>
            <w:tcBorders>
              <w:top w:val="nil"/>
              <w:left w:val="nil"/>
              <w:bottom w:val="single" w:color="auto" w:sz="4" w:space="0"/>
              <w:right w:val="single" w:color="auto" w:sz="4"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323.89</w:t>
            </w:r>
          </w:p>
        </w:tc>
        <w:tc>
          <w:tcPr>
            <w:tcW w:w="939"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7"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6" w:type="dxa"/>
            <w:tcBorders>
              <w:top w:val="nil"/>
              <w:left w:val="nil"/>
              <w:bottom w:val="single" w:color="auto" w:sz="4" w:space="0"/>
              <w:right w:val="single" w:color="auto" w:sz="4" w:space="0"/>
            </w:tcBorders>
            <w:vAlign w:val="center"/>
          </w:tcPr>
          <w:p>
            <w:pPr>
              <w:widowControl/>
              <w:jc w:val="left"/>
              <w:rPr>
                <w:kern w:val="0"/>
                <w:sz w:val="20"/>
                <w:szCs w:val="20"/>
              </w:rPr>
            </w:pPr>
          </w:p>
        </w:tc>
        <w:tc>
          <w:tcPr>
            <w:tcW w:w="992" w:type="dxa"/>
            <w:tcBorders>
              <w:top w:val="nil"/>
              <w:left w:val="nil"/>
              <w:bottom w:val="single" w:color="auto" w:sz="4" w:space="0"/>
              <w:right w:val="single" w:color="auto" w:sz="4" w:space="0"/>
            </w:tcBorders>
            <w:vAlign w:val="center"/>
          </w:tcPr>
          <w:p>
            <w:pPr>
              <w:widowControl/>
              <w:jc w:val="left"/>
              <w:rPr>
                <w:kern w:val="0"/>
                <w:sz w:val="20"/>
                <w:szCs w:val="20"/>
              </w:rPr>
            </w:pPr>
          </w:p>
        </w:tc>
        <w:tc>
          <w:tcPr>
            <w:tcW w:w="1134" w:type="dxa"/>
            <w:tcBorders>
              <w:top w:val="nil"/>
              <w:left w:val="nil"/>
              <w:bottom w:val="single" w:color="auto" w:sz="4"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3"/>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20805</w:t>
            </w:r>
          </w:p>
        </w:tc>
        <w:tc>
          <w:tcPr>
            <w:tcW w:w="1606" w:type="dxa"/>
            <w:tcBorders>
              <w:top w:val="nil"/>
              <w:left w:val="nil"/>
              <w:bottom w:val="single" w:color="auto" w:sz="8"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行政事业单位离退休</w:t>
            </w:r>
          </w:p>
        </w:tc>
        <w:tc>
          <w:tcPr>
            <w:tcW w:w="960" w:type="dxa"/>
            <w:tcBorders>
              <w:top w:val="nil"/>
              <w:left w:val="nil"/>
              <w:bottom w:val="single" w:color="auto" w:sz="8" w:space="0"/>
              <w:right w:val="single" w:color="auto" w:sz="4" w:space="0"/>
            </w:tcBorders>
            <w:vAlign w:val="center"/>
          </w:tcPr>
          <w:p>
            <w:pPr>
              <w:widowControl/>
              <w:jc w:val="left"/>
              <w:rPr>
                <w:rFonts w:hint="eastAsia"/>
                <w:kern w:val="0"/>
                <w:sz w:val="20"/>
                <w:szCs w:val="20"/>
                <w:lang w:val="en-US" w:eastAsia="zh-CN"/>
              </w:rPr>
            </w:pPr>
            <w:r>
              <w:rPr>
                <w:rFonts w:hint="eastAsia"/>
                <w:kern w:val="0"/>
                <w:sz w:val="20"/>
                <w:szCs w:val="20"/>
                <w:lang w:val="en-US" w:eastAsia="zh-CN"/>
              </w:rPr>
              <w:t>323.89</w:t>
            </w:r>
          </w:p>
        </w:tc>
        <w:tc>
          <w:tcPr>
            <w:tcW w:w="930" w:type="dxa"/>
            <w:tcBorders>
              <w:top w:val="nil"/>
              <w:left w:val="nil"/>
              <w:bottom w:val="single" w:color="auto" w:sz="8" w:space="0"/>
              <w:right w:val="single" w:color="auto" w:sz="4" w:space="0"/>
            </w:tcBorders>
            <w:vAlign w:val="center"/>
          </w:tcPr>
          <w:p>
            <w:pPr>
              <w:widowControl/>
              <w:jc w:val="left"/>
              <w:rPr>
                <w:rFonts w:hint="eastAsia"/>
                <w:kern w:val="0"/>
                <w:sz w:val="20"/>
                <w:szCs w:val="20"/>
                <w:lang w:val="en-US" w:eastAsia="zh-CN"/>
              </w:rPr>
            </w:pPr>
            <w:r>
              <w:rPr>
                <w:rFonts w:hint="eastAsia"/>
                <w:kern w:val="0"/>
                <w:sz w:val="20"/>
                <w:szCs w:val="20"/>
                <w:lang w:val="en-US" w:eastAsia="zh-CN"/>
              </w:rPr>
              <w:t>323.89</w:t>
            </w:r>
          </w:p>
        </w:tc>
        <w:tc>
          <w:tcPr>
            <w:tcW w:w="939"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797"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796"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992"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1134"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3"/>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208050</w:t>
            </w:r>
            <w:r>
              <w:rPr>
                <w:rFonts w:hint="eastAsia" w:ascii="仿宋_GB2312" w:hAnsi="宋体" w:eastAsia="仿宋_GB2312" w:cs="宋体"/>
                <w:kern w:val="0"/>
                <w:sz w:val="24"/>
                <w:lang w:val="en-US" w:eastAsia="zh-CN"/>
              </w:rPr>
              <w:t>2</w:t>
            </w:r>
          </w:p>
        </w:tc>
        <w:tc>
          <w:tcPr>
            <w:tcW w:w="1606" w:type="dxa"/>
            <w:tcBorders>
              <w:top w:val="nil"/>
              <w:left w:val="nil"/>
              <w:bottom w:val="single" w:color="auto" w:sz="8" w:space="0"/>
              <w:right w:val="single" w:color="auto" w:sz="4" w:space="0"/>
            </w:tcBorders>
            <w:shd w:val="clear" w:color="auto" w:fill="FFFFFF"/>
            <w:vAlign w:val="center"/>
          </w:tcPr>
          <w:p>
            <w:pPr>
              <w:widowControl/>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事业单位离退休</w:t>
            </w:r>
          </w:p>
        </w:tc>
        <w:tc>
          <w:tcPr>
            <w:tcW w:w="960" w:type="dxa"/>
            <w:tcBorders>
              <w:top w:val="nil"/>
              <w:left w:val="nil"/>
              <w:bottom w:val="single" w:color="auto" w:sz="8" w:space="0"/>
              <w:right w:val="single" w:color="auto" w:sz="4" w:space="0"/>
            </w:tcBorders>
            <w:vAlign w:val="center"/>
          </w:tcPr>
          <w:p>
            <w:pPr>
              <w:widowControl/>
              <w:jc w:val="left"/>
              <w:rPr>
                <w:rFonts w:hint="eastAsia"/>
                <w:kern w:val="0"/>
                <w:sz w:val="20"/>
                <w:szCs w:val="20"/>
                <w:lang w:val="en-US" w:eastAsia="zh-CN"/>
              </w:rPr>
            </w:pPr>
            <w:r>
              <w:rPr>
                <w:rFonts w:hint="eastAsia"/>
                <w:kern w:val="0"/>
                <w:sz w:val="20"/>
                <w:szCs w:val="20"/>
                <w:lang w:val="en-US" w:eastAsia="zh-CN"/>
              </w:rPr>
              <w:t>323.89</w:t>
            </w:r>
          </w:p>
        </w:tc>
        <w:tc>
          <w:tcPr>
            <w:tcW w:w="930" w:type="dxa"/>
            <w:tcBorders>
              <w:top w:val="nil"/>
              <w:left w:val="nil"/>
              <w:bottom w:val="single" w:color="auto" w:sz="8" w:space="0"/>
              <w:right w:val="single" w:color="auto" w:sz="4" w:space="0"/>
            </w:tcBorders>
            <w:vAlign w:val="center"/>
          </w:tcPr>
          <w:p>
            <w:pPr>
              <w:widowControl/>
              <w:jc w:val="left"/>
              <w:rPr>
                <w:rFonts w:hint="eastAsia"/>
                <w:kern w:val="0"/>
                <w:sz w:val="20"/>
                <w:szCs w:val="20"/>
                <w:lang w:val="en-US" w:eastAsia="zh-CN"/>
              </w:rPr>
            </w:pPr>
            <w:r>
              <w:rPr>
                <w:rFonts w:hint="eastAsia"/>
                <w:kern w:val="0"/>
                <w:sz w:val="20"/>
                <w:szCs w:val="20"/>
                <w:lang w:val="en-US" w:eastAsia="zh-CN"/>
              </w:rPr>
              <w:t>323.89</w:t>
            </w:r>
          </w:p>
        </w:tc>
        <w:tc>
          <w:tcPr>
            <w:tcW w:w="939"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797"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796"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992"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1134"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3"/>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210</w:t>
            </w:r>
          </w:p>
        </w:tc>
        <w:tc>
          <w:tcPr>
            <w:tcW w:w="1606" w:type="dxa"/>
            <w:tcBorders>
              <w:top w:val="nil"/>
              <w:left w:val="nil"/>
              <w:bottom w:val="single" w:color="auto" w:sz="8" w:space="0"/>
              <w:right w:val="single" w:color="auto" w:sz="4" w:space="0"/>
            </w:tcBorders>
            <w:shd w:val="clear" w:color="auto" w:fill="FFFFFF"/>
            <w:vAlign w:val="center"/>
          </w:tcPr>
          <w:p>
            <w:pPr>
              <w:widowControl/>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医疗卫生与计划生育住处</w:t>
            </w:r>
          </w:p>
        </w:tc>
        <w:tc>
          <w:tcPr>
            <w:tcW w:w="960" w:type="dxa"/>
            <w:tcBorders>
              <w:top w:val="nil"/>
              <w:left w:val="nil"/>
              <w:bottom w:val="single" w:color="auto" w:sz="8" w:space="0"/>
              <w:right w:val="single" w:color="auto" w:sz="4" w:space="0"/>
            </w:tcBorders>
            <w:vAlign w:val="center"/>
          </w:tcPr>
          <w:p>
            <w:pPr>
              <w:widowControl/>
              <w:jc w:val="center"/>
              <w:rPr>
                <w:rFonts w:hint="eastAsia" w:eastAsia="宋体"/>
                <w:kern w:val="0"/>
                <w:sz w:val="20"/>
                <w:szCs w:val="20"/>
                <w:lang w:val="en-US" w:eastAsia="zh-CN"/>
              </w:rPr>
            </w:pPr>
            <w:r>
              <w:rPr>
                <w:rFonts w:hint="eastAsia"/>
                <w:kern w:val="0"/>
                <w:sz w:val="20"/>
                <w:szCs w:val="20"/>
                <w:lang w:val="en-US" w:eastAsia="zh-CN"/>
              </w:rPr>
              <w:t>6.90</w:t>
            </w:r>
          </w:p>
        </w:tc>
        <w:tc>
          <w:tcPr>
            <w:tcW w:w="930" w:type="dxa"/>
            <w:tcBorders>
              <w:top w:val="nil"/>
              <w:left w:val="nil"/>
              <w:bottom w:val="single" w:color="auto" w:sz="8" w:space="0"/>
              <w:right w:val="single" w:color="auto" w:sz="4" w:space="0"/>
            </w:tcBorders>
            <w:vAlign w:val="center"/>
          </w:tcPr>
          <w:p>
            <w:pPr>
              <w:widowControl/>
              <w:jc w:val="center"/>
              <w:rPr>
                <w:rFonts w:hint="eastAsia" w:eastAsia="宋体"/>
                <w:kern w:val="0"/>
                <w:sz w:val="20"/>
                <w:szCs w:val="20"/>
                <w:lang w:val="en-US" w:eastAsia="zh-CN"/>
              </w:rPr>
            </w:pPr>
            <w:r>
              <w:rPr>
                <w:rFonts w:hint="eastAsia"/>
                <w:kern w:val="0"/>
                <w:sz w:val="20"/>
                <w:szCs w:val="20"/>
                <w:lang w:val="en-US" w:eastAsia="zh-CN"/>
              </w:rPr>
              <w:t>6.90</w:t>
            </w:r>
          </w:p>
        </w:tc>
        <w:tc>
          <w:tcPr>
            <w:tcW w:w="939" w:type="dxa"/>
            <w:tcBorders>
              <w:top w:val="nil"/>
              <w:left w:val="nil"/>
              <w:bottom w:val="single" w:color="auto" w:sz="8" w:space="0"/>
              <w:right w:val="single" w:color="auto" w:sz="4" w:space="0"/>
            </w:tcBorders>
            <w:vAlign w:val="center"/>
          </w:tcPr>
          <w:p>
            <w:pPr>
              <w:widowControl/>
              <w:jc w:val="center"/>
              <w:rPr>
                <w:kern w:val="0"/>
                <w:sz w:val="20"/>
                <w:szCs w:val="20"/>
              </w:rPr>
            </w:pPr>
          </w:p>
        </w:tc>
        <w:tc>
          <w:tcPr>
            <w:tcW w:w="797" w:type="dxa"/>
            <w:tcBorders>
              <w:top w:val="nil"/>
              <w:left w:val="nil"/>
              <w:bottom w:val="single" w:color="auto" w:sz="8" w:space="0"/>
              <w:right w:val="single" w:color="auto" w:sz="4" w:space="0"/>
            </w:tcBorders>
            <w:vAlign w:val="center"/>
          </w:tcPr>
          <w:p>
            <w:pPr>
              <w:widowControl/>
              <w:jc w:val="center"/>
              <w:rPr>
                <w:kern w:val="0"/>
                <w:sz w:val="20"/>
                <w:szCs w:val="20"/>
              </w:rPr>
            </w:pPr>
          </w:p>
        </w:tc>
        <w:tc>
          <w:tcPr>
            <w:tcW w:w="796" w:type="dxa"/>
            <w:tcBorders>
              <w:top w:val="nil"/>
              <w:left w:val="nil"/>
              <w:bottom w:val="single" w:color="auto" w:sz="8" w:space="0"/>
              <w:right w:val="single" w:color="auto" w:sz="4" w:space="0"/>
            </w:tcBorders>
            <w:vAlign w:val="center"/>
          </w:tcPr>
          <w:p>
            <w:pPr>
              <w:widowControl/>
              <w:jc w:val="center"/>
              <w:rPr>
                <w:kern w:val="0"/>
                <w:sz w:val="20"/>
                <w:szCs w:val="20"/>
              </w:rPr>
            </w:pPr>
          </w:p>
        </w:tc>
        <w:tc>
          <w:tcPr>
            <w:tcW w:w="992" w:type="dxa"/>
            <w:tcBorders>
              <w:top w:val="nil"/>
              <w:left w:val="nil"/>
              <w:bottom w:val="single" w:color="auto" w:sz="8" w:space="0"/>
              <w:right w:val="single" w:color="auto" w:sz="4" w:space="0"/>
            </w:tcBorders>
            <w:vAlign w:val="center"/>
          </w:tcPr>
          <w:p>
            <w:pPr>
              <w:widowControl/>
              <w:jc w:val="center"/>
              <w:rPr>
                <w:kern w:val="0"/>
                <w:sz w:val="20"/>
                <w:szCs w:val="20"/>
              </w:rPr>
            </w:pPr>
          </w:p>
        </w:tc>
        <w:tc>
          <w:tcPr>
            <w:tcW w:w="1134" w:type="dxa"/>
            <w:tcBorders>
              <w:top w:val="nil"/>
              <w:left w:val="nil"/>
              <w:bottom w:val="single" w:color="auto" w:sz="8" w:space="0"/>
              <w:right w:val="single" w:color="auto" w:sz="8" w:space="0"/>
            </w:tcBorders>
            <w:vAlign w:val="center"/>
          </w:tcPr>
          <w:p>
            <w:pPr>
              <w:widowControl/>
              <w:jc w:val="center"/>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3"/>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21005</w:t>
            </w:r>
          </w:p>
        </w:tc>
        <w:tc>
          <w:tcPr>
            <w:tcW w:w="1606" w:type="dxa"/>
            <w:tcBorders>
              <w:top w:val="nil"/>
              <w:left w:val="nil"/>
              <w:bottom w:val="single" w:color="auto" w:sz="8" w:space="0"/>
              <w:right w:val="single" w:color="auto" w:sz="4" w:space="0"/>
            </w:tcBorders>
            <w:shd w:val="clear" w:color="auto" w:fill="FFFFFF"/>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医疗保障</w:t>
            </w:r>
          </w:p>
        </w:tc>
        <w:tc>
          <w:tcPr>
            <w:tcW w:w="960"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r>
              <w:rPr>
                <w:rFonts w:hint="eastAsia"/>
                <w:kern w:val="0"/>
                <w:sz w:val="20"/>
                <w:szCs w:val="20"/>
                <w:lang w:val="en-US" w:eastAsia="zh-CN"/>
              </w:rPr>
              <w:t>6.90</w:t>
            </w:r>
          </w:p>
        </w:tc>
        <w:tc>
          <w:tcPr>
            <w:tcW w:w="930"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r>
              <w:rPr>
                <w:rFonts w:hint="eastAsia"/>
                <w:kern w:val="0"/>
                <w:sz w:val="20"/>
                <w:szCs w:val="20"/>
                <w:lang w:val="en-US" w:eastAsia="zh-CN"/>
              </w:rPr>
              <w:t>6.90</w:t>
            </w:r>
          </w:p>
        </w:tc>
        <w:tc>
          <w:tcPr>
            <w:tcW w:w="939" w:type="dxa"/>
            <w:tcBorders>
              <w:top w:val="nil"/>
              <w:left w:val="nil"/>
              <w:bottom w:val="single" w:color="auto" w:sz="8" w:space="0"/>
              <w:right w:val="single" w:color="auto" w:sz="4" w:space="0"/>
            </w:tcBorders>
            <w:vAlign w:val="center"/>
          </w:tcPr>
          <w:p>
            <w:pPr>
              <w:widowControl/>
              <w:jc w:val="left"/>
              <w:rPr>
                <w:rFonts w:ascii="仿宋_GB2312" w:hAnsi="宋体" w:eastAsia="仿宋_GB2312" w:cs="宋体"/>
                <w:kern w:val="0"/>
                <w:sz w:val="24"/>
              </w:rPr>
            </w:pPr>
          </w:p>
        </w:tc>
        <w:tc>
          <w:tcPr>
            <w:tcW w:w="797" w:type="dxa"/>
            <w:tcBorders>
              <w:top w:val="nil"/>
              <w:left w:val="nil"/>
              <w:bottom w:val="single" w:color="auto" w:sz="8" w:space="0"/>
              <w:right w:val="single" w:color="auto" w:sz="4" w:space="0"/>
            </w:tcBorders>
            <w:vAlign w:val="center"/>
          </w:tcPr>
          <w:p>
            <w:pPr>
              <w:widowControl/>
              <w:jc w:val="left"/>
              <w:rPr>
                <w:rFonts w:ascii="仿宋_GB2312" w:hAnsi="宋体" w:eastAsia="仿宋_GB2312" w:cs="宋体"/>
                <w:kern w:val="0"/>
                <w:sz w:val="24"/>
              </w:rPr>
            </w:pPr>
          </w:p>
        </w:tc>
        <w:tc>
          <w:tcPr>
            <w:tcW w:w="796" w:type="dxa"/>
            <w:tcBorders>
              <w:top w:val="nil"/>
              <w:left w:val="nil"/>
              <w:bottom w:val="single" w:color="auto" w:sz="8" w:space="0"/>
              <w:right w:val="single" w:color="auto" w:sz="4" w:space="0"/>
            </w:tcBorders>
            <w:vAlign w:val="center"/>
          </w:tcPr>
          <w:p>
            <w:pPr>
              <w:widowControl/>
              <w:jc w:val="left"/>
              <w:rPr>
                <w:rFonts w:ascii="仿宋_GB2312" w:hAnsi="宋体" w:eastAsia="仿宋_GB2312" w:cs="宋体"/>
                <w:kern w:val="0"/>
                <w:sz w:val="24"/>
              </w:rPr>
            </w:pPr>
          </w:p>
        </w:tc>
        <w:tc>
          <w:tcPr>
            <w:tcW w:w="992" w:type="dxa"/>
            <w:tcBorders>
              <w:top w:val="nil"/>
              <w:left w:val="nil"/>
              <w:bottom w:val="single" w:color="auto" w:sz="8" w:space="0"/>
              <w:right w:val="single" w:color="auto" w:sz="4" w:space="0"/>
            </w:tcBorders>
            <w:vAlign w:val="center"/>
          </w:tcPr>
          <w:p>
            <w:pPr>
              <w:widowControl/>
              <w:jc w:val="left"/>
              <w:rPr>
                <w:rFonts w:ascii="仿宋_GB2312" w:hAnsi="宋体" w:eastAsia="仿宋_GB2312" w:cs="宋体"/>
                <w:kern w:val="0"/>
                <w:sz w:val="24"/>
              </w:rPr>
            </w:pPr>
          </w:p>
        </w:tc>
        <w:tc>
          <w:tcPr>
            <w:tcW w:w="1134" w:type="dxa"/>
            <w:tcBorders>
              <w:top w:val="nil"/>
              <w:left w:val="nil"/>
              <w:bottom w:val="single" w:color="auto" w:sz="8" w:space="0"/>
              <w:right w:val="single" w:color="auto" w:sz="8" w:space="0"/>
            </w:tcBorders>
            <w:vAlign w:val="center"/>
          </w:tcPr>
          <w:p>
            <w:pPr>
              <w:widowControl/>
              <w:jc w:val="left"/>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3"/>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2100502</w:t>
            </w:r>
          </w:p>
        </w:tc>
        <w:tc>
          <w:tcPr>
            <w:tcW w:w="1606" w:type="dxa"/>
            <w:tcBorders>
              <w:top w:val="nil"/>
              <w:left w:val="nil"/>
              <w:bottom w:val="single" w:color="auto" w:sz="8" w:space="0"/>
              <w:right w:val="single" w:color="auto" w:sz="4" w:space="0"/>
            </w:tcBorders>
            <w:shd w:val="clear" w:color="auto" w:fill="FFFFFF"/>
            <w:vAlign w:val="center"/>
          </w:tcPr>
          <w:p>
            <w:pPr>
              <w:widowControl/>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事业单位医疗</w:t>
            </w:r>
          </w:p>
        </w:tc>
        <w:tc>
          <w:tcPr>
            <w:tcW w:w="960"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r>
              <w:rPr>
                <w:rFonts w:hint="eastAsia"/>
                <w:kern w:val="0"/>
                <w:sz w:val="20"/>
                <w:szCs w:val="20"/>
                <w:lang w:val="en-US" w:eastAsia="zh-CN"/>
              </w:rPr>
              <w:t>6.90</w:t>
            </w:r>
          </w:p>
        </w:tc>
        <w:tc>
          <w:tcPr>
            <w:tcW w:w="930"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r>
              <w:rPr>
                <w:rFonts w:hint="eastAsia"/>
                <w:kern w:val="0"/>
                <w:sz w:val="20"/>
                <w:szCs w:val="20"/>
                <w:lang w:val="en-US" w:eastAsia="zh-CN"/>
              </w:rPr>
              <w:t>6.90</w:t>
            </w:r>
          </w:p>
        </w:tc>
        <w:tc>
          <w:tcPr>
            <w:tcW w:w="939"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797"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796"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992"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1134"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3"/>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center"/>
              <w:rPr>
                <w:rFonts w:ascii="仿宋_GB2312" w:hAnsi="宋体" w:eastAsia="仿宋_GB2312" w:cs="宋体"/>
                <w:kern w:val="0"/>
                <w:sz w:val="24"/>
              </w:rPr>
            </w:pPr>
          </w:p>
        </w:tc>
        <w:tc>
          <w:tcPr>
            <w:tcW w:w="1606" w:type="dxa"/>
            <w:tcBorders>
              <w:top w:val="nil"/>
              <w:left w:val="nil"/>
              <w:bottom w:val="single" w:color="auto" w:sz="8" w:space="0"/>
              <w:right w:val="single" w:color="auto" w:sz="4" w:space="0"/>
            </w:tcBorders>
            <w:shd w:val="clear" w:color="auto" w:fill="FFFFFF"/>
            <w:vAlign w:val="center"/>
          </w:tcPr>
          <w:p>
            <w:pPr>
              <w:widowControl/>
              <w:jc w:val="left"/>
              <w:rPr>
                <w:rFonts w:ascii="仿宋_GB2312" w:hAnsi="宋体" w:eastAsia="仿宋_GB2312" w:cs="宋体"/>
                <w:kern w:val="0"/>
                <w:sz w:val="24"/>
              </w:rPr>
            </w:pPr>
          </w:p>
        </w:tc>
        <w:tc>
          <w:tcPr>
            <w:tcW w:w="960"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930"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939"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797"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796"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992" w:type="dxa"/>
            <w:tcBorders>
              <w:top w:val="nil"/>
              <w:left w:val="nil"/>
              <w:bottom w:val="single" w:color="auto" w:sz="8" w:space="0"/>
              <w:right w:val="single" w:color="auto" w:sz="4" w:space="0"/>
            </w:tcBorders>
            <w:vAlign w:val="center"/>
          </w:tcPr>
          <w:p>
            <w:pPr>
              <w:widowControl/>
              <w:jc w:val="left"/>
              <w:rPr>
                <w:rFonts w:ascii="仿宋_GB2312" w:hAnsi="宋体" w:eastAsia="仿宋_GB2312" w:cs="宋体"/>
                <w:kern w:val="0"/>
                <w:sz w:val="24"/>
              </w:rPr>
            </w:pPr>
          </w:p>
        </w:tc>
        <w:tc>
          <w:tcPr>
            <w:tcW w:w="1134"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rPr>
            </w:pPr>
          </w:p>
        </w:tc>
      </w:tr>
    </w:tbl>
    <w:p>
      <w:pPr>
        <w:spacing w:line="288" w:lineRule="auto"/>
        <w:rPr>
          <w:rFonts w:ascii="仿宋_GB2312" w:eastAsia="仿宋_GB2312"/>
          <w:sz w:val="28"/>
          <w:szCs w:val="28"/>
        </w:rPr>
      </w:pPr>
      <w:r>
        <w:rPr>
          <w:rFonts w:hint="eastAsia" w:ascii="仿宋_GB2312" w:eastAsia="仿宋_GB2312"/>
          <w:sz w:val="28"/>
          <w:szCs w:val="28"/>
        </w:rPr>
        <w:t>注：本表反映部门本年度取得的各项收入情况。有关填表说明：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（1）本表数据填列当年决算数，以“万元”为金额单位，保留两位小数。</w:t>
      </w:r>
    </w:p>
    <w:p>
      <w:pPr>
        <w:spacing w:line="580" w:lineRule="exact"/>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本表功能科目填列到项级支出科目，没有发生数的支出科目不用填列。</w:t>
      </w:r>
    </w:p>
    <w:p>
      <w:pPr>
        <w:spacing w:line="580" w:lineRule="exact"/>
        <w:ind w:firstLine="560" w:firstLineChars="200"/>
        <w:rPr>
          <w:rFonts w:ascii="仿宋_GB2312" w:hAnsi="宋体" w:eastAsia="仿宋_GB2312"/>
          <w:sz w:val="28"/>
          <w:szCs w:val="28"/>
        </w:rPr>
      </w:pPr>
      <w:r>
        <w:rPr>
          <w:rFonts w:hint="eastAsia" w:ascii="仿宋_GB2312" w:hAnsi="宋体" w:eastAsia="仿宋_GB2312"/>
          <w:sz w:val="28"/>
          <w:szCs w:val="28"/>
        </w:rPr>
        <w:t>（3）1栏=（2+3+4+5+6+7）栏。</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（4）此表没有发生数据的，在合计行填“0”，并在该表下方附简要说明。</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（5）该表数据来源于部门决算报表中的《收入决算表》（财决03表）。</w:t>
      </w:r>
    </w:p>
    <w:p>
      <w:pPr>
        <w:spacing w:line="360" w:lineRule="auto"/>
        <w:ind w:firstLine="598" w:firstLineChars="187"/>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p>
      <w:pPr>
        <w:spacing w:line="360" w:lineRule="auto"/>
        <w:ind w:firstLine="374" w:firstLineChars="187"/>
        <w:jc w:val="left"/>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rPr>
        <w:t>公开03表</w:t>
      </w:r>
    </w:p>
    <w:p>
      <w:pPr>
        <w:spacing w:line="360" w:lineRule="auto"/>
        <w:ind w:firstLine="374" w:firstLineChars="187"/>
        <w:jc w:val="left"/>
        <w:rPr>
          <w:rFonts w:hint="eastAsia" w:ascii="宋体" w:hAnsi="宋体" w:cs="宋体"/>
          <w:color w:val="000000"/>
          <w:kern w:val="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lang w:eastAsia="zh-CN"/>
        </w:rPr>
        <w:t>罗定市龙湾镇中心小学</w:t>
      </w: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rPr>
        <w:t>单位：万元</w:t>
      </w:r>
    </w:p>
    <w:tbl>
      <w:tblPr>
        <w:tblStyle w:val="3"/>
        <w:tblW w:w="9176" w:type="dxa"/>
        <w:tblInd w:w="91" w:type="dxa"/>
        <w:tblLayout w:type="fixed"/>
        <w:tblCellMar>
          <w:top w:w="0" w:type="dxa"/>
          <w:left w:w="108" w:type="dxa"/>
          <w:bottom w:w="0" w:type="dxa"/>
          <w:right w:w="108" w:type="dxa"/>
        </w:tblCellMar>
      </w:tblPr>
      <w:tblGrid>
        <w:gridCol w:w="1225"/>
        <w:gridCol w:w="1909"/>
        <w:gridCol w:w="992"/>
        <w:gridCol w:w="956"/>
        <w:gridCol w:w="1055"/>
        <w:gridCol w:w="992"/>
        <w:gridCol w:w="913"/>
        <w:gridCol w:w="1134"/>
      </w:tblGrid>
      <w:tr>
        <w:tblPrEx>
          <w:tblLayout w:type="fixed"/>
          <w:tblCellMar>
            <w:top w:w="0" w:type="dxa"/>
            <w:left w:w="108" w:type="dxa"/>
            <w:bottom w:w="0" w:type="dxa"/>
            <w:right w:w="108" w:type="dxa"/>
          </w:tblCellMar>
        </w:tblPrEx>
        <w:trPr>
          <w:trHeight w:val="448" w:hRule="atLeast"/>
          <w:tblHeader/>
        </w:trPr>
        <w:tc>
          <w:tcPr>
            <w:tcW w:w="3134" w:type="dxa"/>
            <w:gridSpan w:val="2"/>
            <w:tcBorders>
              <w:top w:val="single" w:color="auto" w:sz="8" w:space="0"/>
              <w:left w:val="single" w:color="auto" w:sz="8" w:space="0"/>
              <w:bottom w:val="single" w:color="auto"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99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本年支出合计</w:t>
            </w:r>
          </w:p>
        </w:tc>
        <w:tc>
          <w:tcPr>
            <w:tcW w:w="956"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基本支出</w:t>
            </w:r>
          </w:p>
        </w:tc>
        <w:tc>
          <w:tcPr>
            <w:tcW w:w="1055"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99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上缴上级支出</w:t>
            </w:r>
          </w:p>
        </w:tc>
        <w:tc>
          <w:tcPr>
            <w:tcW w:w="913"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经营支出</w:t>
            </w:r>
          </w:p>
        </w:tc>
        <w:tc>
          <w:tcPr>
            <w:tcW w:w="1134" w:type="dxa"/>
            <w:vMerge w:val="restart"/>
            <w:tcBorders>
              <w:top w:val="single" w:color="auto" w:sz="8" w:space="0"/>
              <w:left w:val="single" w:color="auto" w:sz="4" w:space="0"/>
              <w:bottom w:val="single" w:color="000000"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对附属单位补助支出</w:t>
            </w:r>
          </w:p>
        </w:tc>
      </w:tr>
      <w:tr>
        <w:tblPrEx>
          <w:tblLayout w:type="fixed"/>
          <w:tblCellMar>
            <w:top w:w="0" w:type="dxa"/>
            <w:left w:w="108" w:type="dxa"/>
            <w:bottom w:w="0" w:type="dxa"/>
            <w:right w:w="108" w:type="dxa"/>
          </w:tblCellMar>
        </w:tblPrEx>
        <w:trPr>
          <w:trHeight w:val="448" w:hRule="atLeast"/>
          <w:tblHeader/>
        </w:trPr>
        <w:tc>
          <w:tcPr>
            <w:tcW w:w="1225" w:type="dxa"/>
            <w:vMerge w:val="restart"/>
            <w:tcBorders>
              <w:top w:val="single" w:color="auto" w:sz="4" w:space="0"/>
              <w:left w:val="single" w:color="auto" w:sz="8" w:space="0"/>
              <w:bottom w:val="single" w:color="000000"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909"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5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1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48" w:hRule="atLeast"/>
          <w:tblHeader/>
        </w:trPr>
        <w:tc>
          <w:tcPr>
            <w:tcW w:w="1225" w:type="dxa"/>
            <w:vMerge w:val="continue"/>
            <w:tcBorders>
              <w:top w:val="single" w:color="auto" w:sz="4" w:space="0"/>
              <w:left w:val="single" w:color="auto" w:sz="8" w:space="0"/>
              <w:bottom w:val="single" w:color="000000" w:sz="4" w:space="0"/>
              <w:right w:val="nil"/>
            </w:tcBorders>
            <w:vAlign w:val="center"/>
          </w:tcPr>
          <w:p>
            <w:pPr>
              <w:widowControl/>
              <w:jc w:val="left"/>
              <w:rPr>
                <w:rFonts w:ascii="宋体" w:hAnsi="宋体" w:cs="宋体"/>
                <w:kern w:val="0"/>
                <w:sz w:val="24"/>
              </w:rPr>
            </w:pPr>
          </w:p>
        </w:tc>
        <w:tc>
          <w:tcPr>
            <w:tcW w:w="19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5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1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48" w:hRule="atLeast"/>
          <w:tblHeader/>
        </w:trPr>
        <w:tc>
          <w:tcPr>
            <w:tcW w:w="3134" w:type="dxa"/>
            <w:gridSpan w:val="2"/>
            <w:tcBorders>
              <w:top w:val="single" w:color="auto" w:sz="4" w:space="0"/>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栏次</w:t>
            </w:r>
          </w:p>
        </w:tc>
        <w:tc>
          <w:tcPr>
            <w:tcW w:w="99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95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105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99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c>
          <w:tcPr>
            <w:tcW w:w="91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5</w:t>
            </w:r>
          </w:p>
        </w:tc>
        <w:tc>
          <w:tcPr>
            <w:tcW w:w="1134"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6</w:t>
            </w:r>
          </w:p>
        </w:tc>
      </w:tr>
      <w:tr>
        <w:tblPrEx>
          <w:tblLayout w:type="fixed"/>
          <w:tblCellMar>
            <w:top w:w="0" w:type="dxa"/>
            <w:left w:w="108" w:type="dxa"/>
            <w:bottom w:w="0" w:type="dxa"/>
            <w:right w:w="108" w:type="dxa"/>
          </w:tblCellMar>
        </w:tblPrEx>
        <w:trPr>
          <w:trHeight w:val="450" w:hRule="atLeast"/>
        </w:trPr>
        <w:tc>
          <w:tcPr>
            <w:tcW w:w="3134" w:type="dxa"/>
            <w:gridSpan w:val="2"/>
            <w:tcBorders>
              <w:top w:val="nil"/>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合计</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1914.24</w:t>
            </w:r>
            <w:r>
              <w:rPr>
                <w:rFonts w:hint="eastAsia" w:ascii="宋体" w:hAnsi="宋体" w:cs="宋体"/>
                <w:kern w:val="0"/>
                <w:sz w:val="24"/>
              </w:rPr>
              <w:t>　</w:t>
            </w:r>
          </w:p>
        </w:tc>
        <w:tc>
          <w:tcPr>
            <w:tcW w:w="956"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1497.15</w:t>
            </w:r>
            <w:r>
              <w:rPr>
                <w:rFonts w:hint="eastAsia" w:ascii="宋体" w:hAnsi="宋体" w:cs="宋体"/>
                <w:kern w:val="0"/>
                <w:sz w:val="24"/>
              </w:rPr>
              <w:t>　</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417.09</w:t>
            </w:r>
            <w:r>
              <w:rPr>
                <w:rFonts w:hint="eastAsia" w:ascii="宋体" w:hAnsi="宋体" w:cs="宋体"/>
                <w:kern w:val="0"/>
                <w:sz w:val="24"/>
              </w:rPr>
              <w:t>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0.00</w:t>
            </w:r>
            <w:r>
              <w:rPr>
                <w:rFonts w:hint="eastAsia" w:ascii="宋体" w:hAnsi="宋体" w:cs="宋体"/>
                <w:kern w:val="0"/>
                <w:sz w:val="24"/>
              </w:rPr>
              <w:t>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0.00</w:t>
            </w:r>
            <w:r>
              <w:rPr>
                <w:rFonts w:hint="eastAsia" w:ascii="宋体" w:hAnsi="宋体" w:cs="宋体"/>
                <w:kern w:val="0"/>
                <w:sz w:val="24"/>
              </w:rPr>
              <w:t>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0.00</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20</w:t>
            </w:r>
            <w:r>
              <w:rPr>
                <w:rFonts w:hint="eastAsia" w:ascii="仿宋_GB2312" w:hAnsi="宋体" w:eastAsia="仿宋_GB2312" w:cs="宋体"/>
                <w:kern w:val="0"/>
                <w:sz w:val="24"/>
                <w:lang w:val="en-US" w:eastAsia="zh-CN"/>
              </w:rPr>
              <w:t>5</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lang w:eastAsia="zh-CN"/>
              </w:rPr>
            </w:pPr>
            <w:r>
              <w:rPr>
                <w:rFonts w:hint="eastAsia" w:ascii="仿宋_GB2312" w:hAnsi="宋体" w:eastAsia="仿宋_GB2312" w:cs="宋体"/>
                <w:kern w:val="0"/>
                <w:sz w:val="24"/>
                <w:lang w:eastAsia="zh-CN"/>
              </w:rPr>
              <w:t>教育支出</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1583.45</w:t>
            </w:r>
          </w:p>
        </w:tc>
        <w:tc>
          <w:tcPr>
            <w:tcW w:w="956"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1166.36</w:t>
            </w:r>
          </w:p>
        </w:tc>
        <w:tc>
          <w:tcPr>
            <w:tcW w:w="1055" w:type="dxa"/>
            <w:tcBorders>
              <w:top w:val="nil"/>
              <w:left w:val="nil"/>
              <w:bottom w:val="single" w:color="auto" w:sz="4" w:space="0"/>
              <w:right w:val="single" w:color="auto" w:sz="4" w:space="0"/>
            </w:tcBorders>
            <w:vAlign w:val="center"/>
          </w:tcPr>
          <w:p>
            <w:pPr>
              <w:widowControl/>
              <w:jc w:val="right"/>
              <w:rPr>
                <w:rFonts w:hint="eastAsia"/>
                <w:kern w:val="0"/>
                <w:sz w:val="20"/>
                <w:szCs w:val="20"/>
                <w:lang w:val="en-US" w:eastAsia="zh-CN"/>
              </w:rPr>
            </w:pPr>
            <w:r>
              <w:rPr>
                <w:rFonts w:hint="eastAsia"/>
                <w:kern w:val="0"/>
                <w:sz w:val="20"/>
                <w:szCs w:val="20"/>
                <w:lang w:val="en-US" w:eastAsia="zh-CN"/>
              </w:rPr>
              <w:t>417.09</w:t>
            </w:r>
          </w:p>
        </w:tc>
        <w:tc>
          <w:tcPr>
            <w:tcW w:w="992" w:type="dxa"/>
            <w:tcBorders>
              <w:top w:val="nil"/>
              <w:left w:val="nil"/>
              <w:bottom w:val="single" w:color="auto" w:sz="4" w:space="0"/>
              <w:right w:val="single" w:color="auto" w:sz="4" w:space="0"/>
            </w:tcBorders>
            <w:vAlign w:val="center"/>
          </w:tcPr>
          <w:p>
            <w:pPr>
              <w:widowControl/>
              <w:jc w:val="right"/>
              <w:rPr>
                <w:rFonts w:hint="eastAsia"/>
                <w:kern w:val="0"/>
                <w:sz w:val="20"/>
                <w:szCs w:val="20"/>
                <w:lang w:val="en-US" w:eastAsia="zh-CN"/>
              </w:rPr>
            </w:pP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20</w:t>
            </w:r>
            <w:r>
              <w:rPr>
                <w:rFonts w:hint="eastAsia" w:ascii="仿宋_GB2312" w:hAnsi="宋体" w:eastAsia="仿宋_GB2312" w:cs="宋体"/>
                <w:kern w:val="0"/>
                <w:sz w:val="24"/>
                <w:lang w:val="en-US" w:eastAsia="zh-CN"/>
              </w:rPr>
              <w:t>502</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lang w:eastAsia="zh-CN"/>
              </w:rPr>
            </w:pPr>
            <w:r>
              <w:rPr>
                <w:rFonts w:hint="eastAsia" w:ascii="仿宋_GB2312" w:hAnsi="宋体" w:eastAsia="仿宋_GB2312" w:cs="宋体"/>
                <w:kern w:val="0"/>
                <w:sz w:val="24"/>
                <w:lang w:eastAsia="zh-CN"/>
              </w:rPr>
              <w:t>普通教育</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1583.45</w:t>
            </w:r>
          </w:p>
        </w:tc>
        <w:tc>
          <w:tcPr>
            <w:tcW w:w="956"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1166.36</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417.09</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lang w:val="en-US" w:eastAsia="zh-CN"/>
              </w:rPr>
              <w:t>2050202</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lang w:eastAsia="zh-CN"/>
              </w:rPr>
            </w:pPr>
            <w:r>
              <w:rPr>
                <w:rFonts w:hint="eastAsia" w:ascii="仿宋_GB2312" w:hAnsi="宋体" w:eastAsia="仿宋_GB2312" w:cs="宋体"/>
                <w:kern w:val="0"/>
                <w:sz w:val="24"/>
                <w:lang w:eastAsia="zh-CN"/>
              </w:rPr>
              <w:t>小学教育</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1583.45</w:t>
            </w:r>
          </w:p>
        </w:tc>
        <w:tc>
          <w:tcPr>
            <w:tcW w:w="956"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4"/>
                <w:lang w:val="en-US" w:eastAsia="zh-CN"/>
              </w:rPr>
            </w:pPr>
            <w:r>
              <w:rPr>
                <w:rFonts w:hint="eastAsia"/>
                <w:kern w:val="0"/>
                <w:sz w:val="20"/>
                <w:szCs w:val="20"/>
                <w:lang w:val="en-US" w:eastAsia="zh-CN"/>
              </w:rPr>
              <w:t>1166.36</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417.09</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208</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社会保障和就业支出</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323.89</w:t>
            </w:r>
            <w:r>
              <w:rPr>
                <w:rFonts w:hint="eastAsia" w:ascii="宋体" w:hAnsi="宋体" w:cs="宋体"/>
                <w:kern w:val="0"/>
                <w:sz w:val="24"/>
              </w:rPr>
              <w:t>　</w:t>
            </w:r>
          </w:p>
        </w:tc>
        <w:tc>
          <w:tcPr>
            <w:tcW w:w="956"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323.89</w:t>
            </w:r>
            <w:r>
              <w:rPr>
                <w:rFonts w:hint="eastAsia" w:ascii="宋体" w:hAnsi="宋体" w:cs="宋体"/>
                <w:kern w:val="0"/>
                <w:sz w:val="24"/>
              </w:rPr>
              <w:t>　</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20805</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行政事业单位离退休</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323.89</w:t>
            </w:r>
            <w:r>
              <w:rPr>
                <w:rFonts w:hint="eastAsia" w:ascii="宋体" w:hAnsi="宋体" w:cs="宋体"/>
                <w:kern w:val="0"/>
                <w:sz w:val="24"/>
              </w:rPr>
              <w:t>　</w:t>
            </w:r>
          </w:p>
        </w:tc>
        <w:tc>
          <w:tcPr>
            <w:tcW w:w="956"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323.89</w:t>
            </w:r>
            <w:r>
              <w:rPr>
                <w:rFonts w:hint="eastAsia" w:ascii="宋体" w:hAnsi="宋体" w:cs="宋体"/>
                <w:kern w:val="0"/>
                <w:sz w:val="24"/>
              </w:rPr>
              <w:t>　</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8"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208050</w:t>
            </w:r>
            <w:r>
              <w:rPr>
                <w:rFonts w:hint="eastAsia" w:ascii="仿宋_GB2312" w:hAnsi="宋体" w:eastAsia="仿宋_GB2312" w:cs="宋体"/>
                <w:kern w:val="0"/>
                <w:sz w:val="24"/>
                <w:lang w:val="en-US" w:eastAsia="zh-CN"/>
              </w:rPr>
              <w:t>2</w:t>
            </w:r>
          </w:p>
        </w:tc>
        <w:tc>
          <w:tcPr>
            <w:tcW w:w="1909" w:type="dxa"/>
            <w:tcBorders>
              <w:top w:val="nil"/>
              <w:left w:val="single" w:color="auto" w:sz="4" w:space="0"/>
              <w:bottom w:val="single" w:color="auto" w:sz="8"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lang w:eastAsia="zh-CN"/>
              </w:rPr>
              <w:t>事业单位离退休</w:t>
            </w:r>
          </w:p>
        </w:tc>
        <w:tc>
          <w:tcPr>
            <w:tcW w:w="992"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323.89</w:t>
            </w:r>
          </w:p>
        </w:tc>
        <w:tc>
          <w:tcPr>
            <w:tcW w:w="956"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323.89</w:t>
            </w:r>
          </w:p>
        </w:tc>
        <w:tc>
          <w:tcPr>
            <w:tcW w:w="1055"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992"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913"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1134" w:type="dxa"/>
            <w:tcBorders>
              <w:top w:val="nil"/>
              <w:left w:val="nil"/>
              <w:bottom w:val="single" w:color="auto" w:sz="8" w:space="0"/>
              <w:right w:val="single" w:color="auto" w:sz="8" w:space="0"/>
            </w:tcBorders>
            <w:vAlign w:val="center"/>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8" w:space="0"/>
              <w:right w:val="nil"/>
            </w:tcBorders>
            <w:shd w:val="clear" w:color="auto" w:fill="FFFFFF"/>
            <w:vAlign w:val="center"/>
          </w:tcPr>
          <w:p>
            <w:pPr>
              <w:widowControl/>
              <w:jc w:val="left"/>
              <w:rPr>
                <w:rFonts w:hint="eastAsia" w:ascii="宋体" w:hAnsi="宋体" w:eastAsia="宋体" w:cs="宋体"/>
                <w:kern w:val="0"/>
                <w:sz w:val="24"/>
                <w:lang w:eastAsia="zh-CN"/>
              </w:rPr>
            </w:pPr>
            <w:r>
              <w:rPr>
                <w:rFonts w:hint="eastAsia" w:ascii="仿宋_GB2312" w:hAnsi="宋体" w:eastAsia="仿宋_GB2312" w:cs="宋体"/>
                <w:kern w:val="0"/>
                <w:sz w:val="24"/>
                <w:lang w:val="en-US" w:eastAsia="zh-CN"/>
              </w:rPr>
              <w:t>210</w:t>
            </w:r>
          </w:p>
        </w:tc>
        <w:tc>
          <w:tcPr>
            <w:tcW w:w="1909" w:type="dxa"/>
            <w:tcBorders>
              <w:top w:val="nil"/>
              <w:left w:val="single" w:color="auto" w:sz="4" w:space="0"/>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lang w:eastAsia="zh-CN"/>
              </w:rPr>
            </w:pPr>
            <w:r>
              <w:rPr>
                <w:rFonts w:hint="eastAsia" w:ascii="仿宋_GB2312" w:hAnsi="宋体" w:eastAsia="仿宋_GB2312" w:cs="宋体"/>
                <w:kern w:val="0"/>
                <w:sz w:val="24"/>
                <w:lang w:eastAsia="zh-CN"/>
              </w:rPr>
              <w:t>医疗卫生与计划生育支出</w:t>
            </w:r>
          </w:p>
        </w:tc>
        <w:tc>
          <w:tcPr>
            <w:tcW w:w="992"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6.90</w:t>
            </w:r>
            <w:r>
              <w:rPr>
                <w:rFonts w:hint="eastAsia" w:ascii="宋体" w:hAnsi="宋体" w:cs="宋体"/>
                <w:kern w:val="0"/>
                <w:sz w:val="24"/>
              </w:rPr>
              <w:t>　</w:t>
            </w:r>
          </w:p>
        </w:tc>
        <w:tc>
          <w:tcPr>
            <w:tcW w:w="956"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6.90</w:t>
            </w:r>
            <w:r>
              <w:rPr>
                <w:rFonts w:hint="eastAsia" w:ascii="宋体" w:hAnsi="宋体" w:cs="宋体"/>
                <w:kern w:val="0"/>
                <w:sz w:val="24"/>
              </w:rPr>
              <w:t>　</w:t>
            </w:r>
          </w:p>
        </w:tc>
        <w:tc>
          <w:tcPr>
            <w:tcW w:w="1055"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13"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8"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8" w:space="0"/>
              <w:right w:val="nil"/>
            </w:tcBorders>
            <w:shd w:val="clear" w:color="auto" w:fill="FFFFFF"/>
            <w:vAlign w:val="center"/>
          </w:tcPr>
          <w:p>
            <w:pPr>
              <w:widowControl/>
              <w:jc w:val="left"/>
              <w:rPr>
                <w:rFonts w:hint="eastAsia" w:ascii="宋体" w:hAnsi="宋体" w:eastAsia="宋体" w:cs="宋体"/>
                <w:kern w:val="0"/>
                <w:sz w:val="24"/>
                <w:lang w:eastAsia="zh-CN"/>
              </w:rPr>
            </w:pPr>
            <w:r>
              <w:rPr>
                <w:rFonts w:hint="eastAsia" w:ascii="仿宋_GB2312" w:hAnsi="宋体" w:eastAsia="仿宋_GB2312" w:cs="宋体"/>
                <w:kern w:val="0"/>
                <w:sz w:val="24"/>
                <w:lang w:val="en-US" w:eastAsia="zh-CN"/>
              </w:rPr>
              <w:t>21005</w:t>
            </w:r>
          </w:p>
        </w:tc>
        <w:tc>
          <w:tcPr>
            <w:tcW w:w="1909" w:type="dxa"/>
            <w:tcBorders>
              <w:top w:val="nil"/>
              <w:left w:val="single" w:color="auto" w:sz="4" w:space="0"/>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lang w:eastAsia="zh-CN"/>
              </w:rPr>
            </w:pPr>
            <w:r>
              <w:rPr>
                <w:rFonts w:hint="eastAsia" w:ascii="宋体" w:hAnsi="宋体" w:cs="宋体"/>
                <w:kern w:val="0"/>
                <w:sz w:val="24"/>
                <w:lang w:eastAsia="zh-CN"/>
              </w:rPr>
              <w:t>医疗保障</w:t>
            </w:r>
          </w:p>
        </w:tc>
        <w:tc>
          <w:tcPr>
            <w:tcW w:w="992"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6.90</w:t>
            </w:r>
          </w:p>
        </w:tc>
        <w:tc>
          <w:tcPr>
            <w:tcW w:w="956"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6.90</w:t>
            </w:r>
          </w:p>
        </w:tc>
        <w:tc>
          <w:tcPr>
            <w:tcW w:w="1055"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992"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913"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1134" w:type="dxa"/>
            <w:tcBorders>
              <w:top w:val="nil"/>
              <w:left w:val="nil"/>
              <w:bottom w:val="single" w:color="auto" w:sz="8" w:space="0"/>
              <w:right w:val="single" w:color="auto" w:sz="8" w:space="0"/>
            </w:tcBorders>
            <w:vAlign w:val="center"/>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8"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lang w:val="en-US" w:eastAsia="zh-CN"/>
              </w:rPr>
              <w:t>2100502</w:t>
            </w:r>
          </w:p>
        </w:tc>
        <w:tc>
          <w:tcPr>
            <w:tcW w:w="1909" w:type="dxa"/>
            <w:tcBorders>
              <w:top w:val="nil"/>
              <w:left w:val="single" w:color="auto" w:sz="4" w:space="0"/>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lang w:eastAsia="zh-CN"/>
              </w:rPr>
            </w:pPr>
            <w:r>
              <w:rPr>
                <w:rFonts w:hint="eastAsia" w:ascii="宋体" w:hAnsi="宋体" w:cs="宋体"/>
                <w:kern w:val="0"/>
                <w:sz w:val="24"/>
                <w:lang w:eastAsia="zh-CN"/>
              </w:rPr>
              <w:t>事业单位医疗</w:t>
            </w:r>
          </w:p>
        </w:tc>
        <w:tc>
          <w:tcPr>
            <w:tcW w:w="992"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6.90</w:t>
            </w:r>
          </w:p>
        </w:tc>
        <w:tc>
          <w:tcPr>
            <w:tcW w:w="956"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hint="eastAsia"/>
                <w:kern w:val="0"/>
                <w:sz w:val="20"/>
                <w:szCs w:val="20"/>
                <w:lang w:val="en-US" w:eastAsia="zh-CN"/>
              </w:rPr>
              <w:t>6.90</w:t>
            </w:r>
          </w:p>
        </w:tc>
        <w:tc>
          <w:tcPr>
            <w:tcW w:w="1055"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992"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913"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1134" w:type="dxa"/>
            <w:tcBorders>
              <w:top w:val="nil"/>
              <w:left w:val="nil"/>
              <w:bottom w:val="single" w:color="auto" w:sz="8" w:space="0"/>
              <w:right w:val="single" w:color="auto" w:sz="8" w:space="0"/>
            </w:tcBorders>
            <w:vAlign w:val="center"/>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8" w:space="0"/>
              <w:right w:val="nil"/>
            </w:tcBorders>
            <w:shd w:val="clear" w:color="auto" w:fill="FFFFFF"/>
            <w:vAlign w:val="center"/>
          </w:tcPr>
          <w:p>
            <w:pPr>
              <w:widowControl/>
              <w:jc w:val="left"/>
              <w:rPr>
                <w:rFonts w:ascii="宋体" w:hAnsi="宋体" w:cs="宋体"/>
                <w:kern w:val="0"/>
                <w:sz w:val="24"/>
              </w:rPr>
            </w:pPr>
          </w:p>
        </w:tc>
        <w:tc>
          <w:tcPr>
            <w:tcW w:w="1909" w:type="dxa"/>
            <w:tcBorders>
              <w:top w:val="nil"/>
              <w:left w:val="single" w:color="auto" w:sz="4" w:space="0"/>
              <w:bottom w:val="single" w:color="auto" w:sz="8" w:space="0"/>
              <w:right w:val="single" w:color="auto" w:sz="4" w:space="0"/>
            </w:tcBorders>
            <w:shd w:val="clear" w:color="auto" w:fill="FFFFFF"/>
            <w:vAlign w:val="center"/>
          </w:tcPr>
          <w:p>
            <w:pPr>
              <w:widowControl/>
              <w:jc w:val="left"/>
              <w:rPr>
                <w:rFonts w:ascii="宋体" w:hAnsi="宋体" w:cs="宋体"/>
                <w:kern w:val="0"/>
                <w:sz w:val="24"/>
              </w:rPr>
            </w:pPr>
          </w:p>
        </w:tc>
        <w:tc>
          <w:tcPr>
            <w:tcW w:w="992"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956"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1055"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992"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913"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1134" w:type="dxa"/>
            <w:tcBorders>
              <w:top w:val="nil"/>
              <w:left w:val="nil"/>
              <w:bottom w:val="single" w:color="auto" w:sz="8" w:space="0"/>
              <w:right w:val="single" w:color="auto" w:sz="8" w:space="0"/>
            </w:tcBorders>
            <w:vAlign w:val="center"/>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8" w:space="0"/>
              <w:right w:val="nil"/>
            </w:tcBorders>
            <w:shd w:val="clear" w:color="auto" w:fill="FFFFFF"/>
            <w:vAlign w:val="center"/>
          </w:tcPr>
          <w:p>
            <w:pPr>
              <w:widowControl/>
              <w:jc w:val="left"/>
              <w:rPr>
                <w:rFonts w:ascii="仿宋_GB2312" w:hAnsi="宋体" w:eastAsia="仿宋_GB2312" w:cs="宋体"/>
                <w:kern w:val="0"/>
                <w:sz w:val="24"/>
              </w:rPr>
            </w:pPr>
          </w:p>
        </w:tc>
        <w:tc>
          <w:tcPr>
            <w:tcW w:w="1909" w:type="dxa"/>
            <w:tcBorders>
              <w:top w:val="nil"/>
              <w:left w:val="single" w:color="auto" w:sz="4" w:space="0"/>
              <w:bottom w:val="single" w:color="auto" w:sz="8" w:space="0"/>
              <w:right w:val="single" w:color="auto" w:sz="4" w:space="0"/>
            </w:tcBorders>
            <w:shd w:val="clear" w:color="auto" w:fill="FFFFFF"/>
            <w:vAlign w:val="center"/>
          </w:tcPr>
          <w:p>
            <w:pPr>
              <w:widowControl/>
              <w:jc w:val="left"/>
              <w:rPr>
                <w:rFonts w:ascii="仿宋_GB2312" w:hAnsi="宋体" w:eastAsia="仿宋_GB2312" w:cs="宋体"/>
                <w:kern w:val="0"/>
                <w:sz w:val="24"/>
              </w:rPr>
            </w:pPr>
          </w:p>
        </w:tc>
        <w:tc>
          <w:tcPr>
            <w:tcW w:w="992"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956"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1055"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992"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913"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1134" w:type="dxa"/>
            <w:tcBorders>
              <w:top w:val="nil"/>
              <w:left w:val="nil"/>
              <w:bottom w:val="single" w:color="auto" w:sz="8" w:space="0"/>
              <w:right w:val="single" w:color="auto" w:sz="8" w:space="0"/>
            </w:tcBorders>
            <w:vAlign w:val="center"/>
          </w:tcPr>
          <w:p>
            <w:pPr>
              <w:widowControl/>
              <w:jc w:val="right"/>
              <w:rPr>
                <w:rFonts w:ascii="宋体" w:hAnsi="宋体" w:cs="宋体"/>
                <w:kern w:val="0"/>
                <w:sz w:val="24"/>
              </w:rPr>
            </w:pPr>
          </w:p>
        </w:tc>
      </w:tr>
    </w:tbl>
    <w:p>
      <w:pPr>
        <w:keepNext w:val="0"/>
        <w:keepLines w:val="0"/>
        <w:widowControl/>
        <w:suppressLineNumbers w:val="0"/>
        <w:jc w:val="left"/>
      </w:pPr>
    </w:p>
    <w:p>
      <w:pPr>
        <w:spacing w:line="288" w:lineRule="auto"/>
        <w:rPr>
          <w:rFonts w:ascii="仿宋_GB2312" w:eastAsia="仿宋_GB2312"/>
          <w:sz w:val="28"/>
          <w:szCs w:val="28"/>
        </w:rPr>
      </w:pPr>
      <w:r>
        <w:rPr>
          <w:rFonts w:hint="eastAsia" w:ascii="仿宋_GB2312" w:eastAsia="仿宋_GB2312"/>
          <w:sz w:val="28"/>
          <w:szCs w:val="28"/>
        </w:rPr>
        <w:t>注：本表反映部门本年度各项支出情况。有关填表说明：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（1）本表数据填列当年决算数，以“万元”为金额单位，保留两位小数。</w:t>
      </w:r>
    </w:p>
    <w:p>
      <w:pPr>
        <w:spacing w:line="580" w:lineRule="exact"/>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本表功能科目填列到项级支出科目，没有发生数的支出科目不用填列。</w:t>
      </w:r>
    </w:p>
    <w:p>
      <w:pPr>
        <w:spacing w:line="580" w:lineRule="exact"/>
        <w:ind w:firstLine="560" w:firstLineChars="200"/>
        <w:rPr>
          <w:rFonts w:ascii="仿宋_GB2312" w:hAnsi="宋体" w:eastAsia="仿宋_GB2312"/>
          <w:sz w:val="28"/>
          <w:szCs w:val="28"/>
        </w:rPr>
      </w:pPr>
      <w:r>
        <w:rPr>
          <w:rFonts w:hint="eastAsia" w:ascii="仿宋_GB2312" w:hAnsi="宋体" w:eastAsia="仿宋_GB2312"/>
          <w:sz w:val="28"/>
          <w:szCs w:val="28"/>
        </w:rPr>
        <w:t>（3）1栏=（2+3+4+5+6）栏。</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（4）此表没有发生数据的，在合计行填“0”，并在该表下方附简要说明。</w:t>
      </w:r>
    </w:p>
    <w:p>
      <w:pPr>
        <w:spacing w:line="288" w:lineRule="auto"/>
        <w:ind w:firstLine="560" w:firstLineChars="200"/>
        <w:jc w:val="left"/>
        <w:rPr>
          <w:rFonts w:hint="eastAsia" w:ascii="仿宋_GB2312" w:eastAsia="仿宋_GB2312"/>
          <w:sz w:val="28"/>
          <w:szCs w:val="28"/>
        </w:rPr>
      </w:pPr>
      <w:r>
        <w:rPr>
          <w:rFonts w:hint="eastAsia" w:ascii="仿宋_GB2312" w:eastAsia="仿宋_GB2312"/>
          <w:sz w:val="28"/>
          <w:szCs w:val="28"/>
        </w:rPr>
        <w:t>（5）该表数据来源于部门决算报表中的《支出决算表》（财决04表）。</w:t>
      </w:r>
    </w:p>
    <w:p>
      <w:pPr>
        <w:spacing w:line="288" w:lineRule="auto"/>
        <w:ind w:firstLine="640" w:firstLineChars="200"/>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p>
      <w:pPr>
        <w:spacing w:line="288" w:lineRule="auto"/>
        <w:ind w:firstLine="400" w:firstLineChars="200"/>
        <w:jc w:val="right"/>
        <w:rPr>
          <w:rFonts w:hint="eastAsia" w:ascii="宋体" w:hAnsi="宋体" w:cs="宋体"/>
          <w:color w:val="000000"/>
          <w:kern w:val="0"/>
          <w:sz w:val="20"/>
          <w:szCs w:val="20"/>
        </w:rPr>
      </w:pPr>
      <w:r>
        <w:rPr>
          <w:rFonts w:hint="eastAsia" w:ascii="宋体" w:hAnsi="宋体" w:cs="宋体"/>
          <w:color w:val="000000"/>
          <w:kern w:val="0"/>
          <w:sz w:val="20"/>
          <w:szCs w:val="20"/>
        </w:rPr>
        <w:t>公开04表</w:t>
      </w:r>
    </w:p>
    <w:p>
      <w:pPr>
        <w:spacing w:line="288" w:lineRule="auto"/>
        <w:ind w:firstLine="400" w:firstLineChars="200"/>
        <w:jc w:val="left"/>
        <w:rPr>
          <w:rFonts w:hint="eastAsia" w:ascii="宋体" w:hAnsi="宋体" w:cs="宋体"/>
          <w:color w:val="000000"/>
          <w:kern w:val="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lang w:eastAsia="zh-CN"/>
        </w:rPr>
        <w:t>罗定市龙湾镇中心小学</w:t>
      </w: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rPr>
        <w:t>单位：万元</w:t>
      </w:r>
      <w:r>
        <w:rPr>
          <w:rFonts w:hint="eastAsia" w:ascii="宋体" w:hAnsi="宋体" w:cs="宋体"/>
          <w:color w:val="000000"/>
          <w:kern w:val="0"/>
          <w:sz w:val="20"/>
          <w:szCs w:val="20"/>
          <w:lang w:val="en-US" w:eastAsia="zh-CN"/>
        </w:rPr>
        <w:t xml:space="preserve">  </w:t>
      </w:r>
    </w:p>
    <w:tbl>
      <w:tblPr>
        <w:tblStyle w:val="3"/>
        <w:tblW w:w="8803" w:type="dxa"/>
        <w:tblInd w:w="91" w:type="dxa"/>
        <w:tblLayout w:type="fixed"/>
        <w:tblCellMar>
          <w:top w:w="0" w:type="dxa"/>
          <w:left w:w="108" w:type="dxa"/>
          <w:bottom w:w="0" w:type="dxa"/>
          <w:right w:w="108" w:type="dxa"/>
        </w:tblCellMar>
      </w:tblPr>
      <w:tblGrid>
        <w:gridCol w:w="1858"/>
        <w:gridCol w:w="370"/>
        <w:gridCol w:w="1035"/>
        <w:gridCol w:w="1997"/>
        <w:gridCol w:w="556"/>
        <w:gridCol w:w="927"/>
        <w:gridCol w:w="960"/>
        <w:gridCol w:w="1100"/>
      </w:tblGrid>
      <w:tr>
        <w:tblPrEx>
          <w:tblLayout w:type="fixed"/>
          <w:tblCellMar>
            <w:top w:w="0" w:type="dxa"/>
            <w:left w:w="108" w:type="dxa"/>
            <w:bottom w:w="0" w:type="dxa"/>
            <w:right w:w="108" w:type="dxa"/>
          </w:tblCellMar>
        </w:tblPrEx>
        <w:trPr>
          <w:trHeight w:val="402" w:hRule="atLeast"/>
          <w:tblHeader/>
        </w:trPr>
        <w:tc>
          <w:tcPr>
            <w:tcW w:w="326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收入</w:t>
            </w:r>
          </w:p>
        </w:tc>
        <w:tc>
          <w:tcPr>
            <w:tcW w:w="554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支出</w:t>
            </w:r>
          </w:p>
        </w:tc>
      </w:tr>
      <w:tr>
        <w:tblPrEx>
          <w:tblLayout w:type="fixed"/>
          <w:tblCellMar>
            <w:top w:w="0" w:type="dxa"/>
            <w:left w:w="108" w:type="dxa"/>
            <w:bottom w:w="0" w:type="dxa"/>
            <w:right w:w="108" w:type="dxa"/>
          </w:tblCellMar>
        </w:tblPrEx>
        <w:trPr>
          <w:trHeight w:val="630" w:hRule="atLeast"/>
          <w:tblHeader/>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3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03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金额</w:t>
            </w:r>
          </w:p>
        </w:tc>
        <w:tc>
          <w:tcPr>
            <w:tcW w:w="199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92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合计</w:t>
            </w:r>
          </w:p>
        </w:tc>
        <w:tc>
          <w:tcPr>
            <w:tcW w:w="96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一般公共预算财政拨款</w:t>
            </w:r>
          </w:p>
        </w:tc>
        <w:tc>
          <w:tcPr>
            <w:tcW w:w="110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政府性基金预算财政拨款</w:t>
            </w:r>
          </w:p>
        </w:tc>
      </w:tr>
      <w:tr>
        <w:tblPrEx>
          <w:tblLayout w:type="fixed"/>
          <w:tblCellMar>
            <w:top w:w="0" w:type="dxa"/>
            <w:left w:w="108" w:type="dxa"/>
            <w:bottom w:w="0" w:type="dxa"/>
            <w:right w:w="108" w:type="dxa"/>
          </w:tblCellMar>
        </w:tblPrEx>
        <w:trPr>
          <w:trHeight w:val="402" w:hRule="atLeast"/>
          <w:tblHeader/>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3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103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199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92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96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110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一、一般公共预算财政拨款</w:t>
            </w:r>
          </w:p>
        </w:tc>
        <w:tc>
          <w:tcPr>
            <w:tcW w:w="3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kern w:val="0"/>
                <w:sz w:val="20"/>
                <w:szCs w:val="20"/>
                <w:lang w:val="en-US" w:eastAsia="zh-CN"/>
              </w:rPr>
              <w:t>1914.24</w:t>
            </w:r>
            <w:r>
              <w:rPr>
                <w:rFonts w:hint="eastAsia" w:ascii="宋体" w:hAnsi="宋体" w:cs="宋体"/>
                <w:kern w:val="0"/>
                <w:sz w:val="22"/>
                <w:szCs w:val="22"/>
              </w:rPr>
              <w:t>　</w:t>
            </w:r>
          </w:p>
        </w:tc>
        <w:tc>
          <w:tcPr>
            <w:tcW w:w="1997"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一、一般公共服务支出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927" w:type="dxa"/>
            <w:tcBorders>
              <w:top w:val="single" w:color="auto" w:sz="4" w:space="0"/>
              <w:left w:val="nil"/>
              <w:bottom w:val="single" w:color="auto" w:sz="4" w:space="0"/>
              <w:right w:val="nil"/>
            </w:tcBorders>
            <w:shd w:val="clear" w:color="auto" w:fill="FFFFFF"/>
            <w:vAlign w:val="center"/>
          </w:tcPr>
          <w:p>
            <w:pPr>
              <w:widowControl/>
              <w:jc w:val="center"/>
              <w:rPr>
                <w:rFonts w:hint="eastAsia"/>
                <w:kern w:val="0"/>
                <w:sz w:val="20"/>
                <w:szCs w:val="20"/>
                <w:lang w:val="en-US" w:eastAsia="zh-CN"/>
              </w:rPr>
            </w:pPr>
            <w:r>
              <w:rPr>
                <w:rFonts w:hint="eastAsia"/>
                <w:kern w:val="0"/>
                <w:sz w:val="20"/>
                <w:szCs w:val="20"/>
                <w:lang w:val="en-US" w:eastAsia="zh-CN"/>
              </w:rPr>
              <w:t>0.00　</w:t>
            </w:r>
          </w:p>
        </w:tc>
        <w:tc>
          <w:tcPr>
            <w:tcW w:w="960"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二、政府性基金预算财政拨款</w:t>
            </w:r>
          </w:p>
        </w:tc>
        <w:tc>
          <w:tcPr>
            <w:tcW w:w="3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997"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二、外交支出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16</w:t>
            </w:r>
          </w:p>
        </w:tc>
        <w:tc>
          <w:tcPr>
            <w:tcW w:w="927" w:type="dxa"/>
            <w:tcBorders>
              <w:top w:val="single" w:color="auto" w:sz="4" w:space="0"/>
              <w:left w:val="nil"/>
              <w:bottom w:val="single" w:color="auto" w:sz="4" w:space="0"/>
              <w:right w:val="nil"/>
            </w:tcBorders>
            <w:shd w:val="clear" w:color="auto" w:fill="FFFFFF"/>
            <w:vAlign w:val="center"/>
          </w:tcPr>
          <w:p>
            <w:pPr>
              <w:widowControl/>
              <w:jc w:val="center"/>
              <w:rPr>
                <w:rFonts w:hint="eastAsia"/>
                <w:kern w:val="0"/>
                <w:sz w:val="20"/>
                <w:szCs w:val="20"/>
                <w:lang w:val="en-US" w:eastAsia="zh-CN"/>
              </w:rPr>
            </w:pPr>
            <w:r>
              <w:rPr>
                <w:rFonts w:hint="eastAsia"/>
                <w:kern w:val="0"/>
                <w:sz w:val="20"/>
                <w:szCs w:val="20"/>
                <w:lang w:val="en-US" w:eastAsia="zh-CN"/>
              </w:rPr>
              <w:t>0.00　</w:t>
            </w:r>
          </w:p>
        </w:tc>
        <w:tc>
          <w:tcPr>
            <w:tcW w:w="960"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997"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三、国防支出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17</w:t>
            </w:r>
          </w:p>
        </w:tc>
        <w:tc>
          <w:tcPr>
            <w:tcW w:w="927" w:type="dxa"/>
            <w:tcBorders>
              <w:top w:val="single" w:color="auto" w:sz="4" w:space="0"/>
              <w:left w:val="nil"/>
              <w:bottom w:val="single" w:color="auto" w:sz="4" w:space="0"/>
              <w:right w:val="nil"/>
            </w:tcBorders>
            <w:shd w:val="clear" w:color="auto" w:fill="FFFFFF"/>
            <w:vAlign w:val="center"/>
          </w:tcPr>
          <w:p>
            <w:pPr>
              <w:widowControl/>
              <w:jc w:val="center"/>
              <w:rPr>
                <w:rFonts w:hint="eastAsia"/>
                <w:kern w:val="0"/>
                <w:sz w:val="20"/>
                <w:szCs w:val="20"/>
                <w:lang w:val="en-US" w:eastAsia="zh-CN"/>
              </w:rPr>
            </w:pPr>
            <w:r>
              <w:rPr>
                <w:rFonts w:hint="eastAsia"/>
                <w:kern w:val="0"/>
                <w:sz w:val="20"/>
                <w:szCs w:val="20"/>
                <w:lang w:val="en-US" w:eastAsia="zh-CN"/>
              </w:rPr>
              <w:t>0.00　</w:t>
            </w:r>
          </w:p>
        </w:tc>
        <w:tc>
          <w:tcPr>
            <w:tcW w:w="960"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997"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四、公共安全支出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18</w:t>
            </w:r>
          </w:p>
        </w:tc>
        <w:tc>
          <w:tcPr>
            <w:tcW w:w="927" w:type="dxa"/>
            <w:tcBorders>
              <w:top w:val="single" w:color="auto" w:sz="4" w:space="0"/>
              <w:left w:val="nil"/>
              <w:bottom w:val="single" w:color="auto" w:sz="4" w:space="0"/>
              <w:right w:val="nil"/>
            </w:tcBorders>
            <w:shd w:val="clear" w:color="auto" w:fill="FFFFFF"/>
            <w:vAlign w:val="center"/>
          </w:tcPr>
          <w:p>
            <w:pPr>
              <w:widowControl/>
              <w:jc w:val="center"/>
              <w:rPr>
                <w:rFonts w:hint="eastAsia"/>
                <w:kern w:val="0"/>
                <w:sz w:val="20"/>
                <w:szCs w:val="20"/>
                <w:lang w:val="en-US" w:eastAsia="zh-CN"/>
              </w:rPr>
            </w:pPr>
            <w:r>
              <w:rPr>
                <w:rFonts w:hint="eastAsia"/>
                <w:kern w:val="0"/>
                <w:sz w:val="20"/>
                <w:szCs w:val="20"/>
                <w:lang w:val="en-US" w:eastAsia="zh-CN"/>
              </w:rPr>
              <w:t>0.00　</w:t>
            </w:r>
          </w:p>
        </w:tc>
        <w:tc>
          <w:tcPr>
            <w:tcW w:w="960"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997"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五、教育支出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19</w:t>
            </w:r>
          </w:p>
        </w:tc>
        <w:tc>
          <w:tcPr>
            <w:tcW w:w="927"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kern w:val="0"/>
                <w:sz w:val="20"/>
                <w:szCs w:val="20"/>
                <w:lang w:val="en-US" w:eastAsia="zh-CN"/>
              </w:rPr>
              <w:t>1583.45</w:t>
            </w:r>
            <w:r>
              <w:rPr>
                <w:rFonts w:hint="eastAsia" w:ascii="宋体" w:hAnsi="宋体" w:cs="宋体"/>
                <w:kern w:val="0"/>
                <w:sz w:val="22"/>
                <w:szCs w:val="22"/>
              </w:rPr>
              <w:t>　</w:t>
            </w:r>
          </w:p>
        </w:tc>
        <w:tc>
          <w:tcPr>
            <w:tcW w:w="960"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kern w:val="0"/>
                <w:sz w:val="20"/>
                <w:szCs w:val="20"/>
                <w:lang w:val="en-US" w:eastAsia="zh-CN"/>
              </w:rPr>
              <w:t>1583.45</w:t>
            </w:r>
            <w:r>
              <w:rPr>
                <w:rFonts w:hint="eastAsia" w:ascii="宋体" w:hAnsi="宋体" w:cs="宋体"/>
                <w:kern w:val="0"/>
                <w:sz w:val="22"/>
                <w:szCs w:val="22"/>
              </w:rPr>
              <w:t>　</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997"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六、科学技术支出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927"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kern w:val="0"/>
                <w:sz w:val="20"/>
                <w:szCs w:val="20"/>
                <w:lang w:val="en-US" w:eastAsia="zh-CN"/>
              </w:rPr>
              <w:t>0.00</w:t>
            </w:r>
            <w:r>
              <w:rPr>
                <w:rFonts w:hint="eastAsia" w:ascii="宋体" w:hAnsi="宋体" w:cs="宋体"/>
                <w:kern w:val="0"/>
                <w:sz w:val="22"/>
                <w:szCs w:val="22"/>
              </w:rPr>
              <w:t>　</w:t>
            </w:r>
          </w:p>
        </w:tc>
        <w:tc>
          <w:tcPr>
            <w:tcW w:w="960"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9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2"/>
                <w:szCs w:val="22"/>
                <w:lang w:eastAsia="zh-CN"/>
              </w:rPr>
              <w:t>七</w:t>
            </w:r>
            <w:r>
              <w:rPr>
                <w:rFonts w:hint="eastAsia" w:ascii="宋体" w:hAnsi="宋体" w:cs="宋体"/>
                <w:kern w:val="0"/>
                <w:sz w:val="22"/>
                <w:szCs w:val="22"/>
              </w:rPr>
              <w:t>、</w:t>
            </w:r>
            <w:r>
              <w:rPr>
                <w:rFonts w:hint="eastAsia" w:ascii="宋体" w:hAnsi="宋体" w:cs="宋体"/>
                <w:kern w:val="0"/>
                <w:sz w:val="22"/>
                <w:szCs w:val="22"/>
                <w:lang w:eastAsia="zh-CN"/>
              </w:rPr>
              <w:t>社会保障与就业支出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21</w:t>
            </w:r>
          </w:p>
        </w:tc>
        <w:tc>
          <w:tcPr>
            <w:tcW w:w="927"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kern w:val="0"/>
                <w:sz w:val="20"/>
                <w:szCs w:val="20"/>
                <w:lang w:val="en-US" w:eastAsia="zh-CN"/>
              </w:rPr>
              <w:t>323.89</w:t>
            </w:r>
            <w:r>
              <w:rPr>
                <w:rFonts w:hint="eastAsia" w:ascii="宋体" w:hAnsi="宋体" w:cs="宋体"/>
                <w:kern w:val="0"/>
                <w:sz w:val="22"/>
                <w:szCs w:val="22"/>
              </w:rPr>
              <w:t>　</w:t>
            </w:r>
          </w:p>
        </w:tc>
        <w:tc>
          <w:tcPr>
            <w:tcW w:w="960"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kern w:val="0"/>
                <w:sz w:val="20"/>
                <w:szCs w:val="20"/>
                <w:lang w:val="en-US" w:eastAsia="zh-CN"/>
              </w:rPr>
              <w:t>323.89</w:t>
            </w:r>
            <w:r>
              <w:rPr>
                <w:rFonts w:hint="eastAsia" w:ascii="宋体" w:hAnsi="宋体" w:cs="宋体"/>
                <w:kern w:val="0"/>
                <w:sz w:val="22"/>
                <w:szCs w:val="22"/>
              </w:rPr>
              <w:t>　</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97"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lang w:eastAsia="zh-CN"/>
              </w:rPr>
              <w:t>八</w:t>
            </w:r>
            <w:r>
              <w:rPr>
                <w:rFonts w:hint="eastAsia" w:ascii="宋体" w:hAnsi="宋体" w:cs="宋体"/>
                <w:kern w:val="0"/>
                <w:sz w:val="22"/>
                <w:szCs w:val="22"/>
              </w:rPr>
              <w:t>、</w:t>
            </w:r>
            <w:r>
              <w:rPr>
                <w:rFonts w:hint="eastAsia" w:ascii="宋体" w:hAnsi="宋体" w:cs="宋体"/>
                <w:kern w:val="0"/>
                <w:sz w:val="22"/>
                <w:szCs w:val="22"/>
                <w:lang w:eastAsia="zh-CN"/>
              </w:rPr>
              <w:t>医疗卫生与计划生育支出</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22</w:t>
            </w:r>
          </w:p>
        </w:tc>
        <w:tc>
          <w:tcPr>
            <w:tcW w:w="927"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kern w:val="0"/>
                <w:sz w:val="20"/>
                <w:szCs w:val="20"/>
                <w:lang w:val="en-US" w:eastAsia="zh-CN"/>
              </w:rPr>
              <w:t>6.90</w:t>
            </w:r>
            <w:r>
              <w:rPr>
                <w:rFonts w:hint="eastAsia" w:ascii="宋体" w:hAnsi="宋体" w:cs="宋体"/>
                <w:kern w:val="0"/>
                <w:sz w:val="22"/>
                <w:szCs w:val="22"/>
              </w:rPr>
              <w:t>　</w:t>
            </w:r>
          </w:p>
        </w:tc>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kern w:val="0"/>
                <w:sz w:val="20"/>
                <w:szCs w:val="20"/>
                <w:lang w:val="en-US" w:eastAsia="zh-CN"/>
              </w:rPr>
              <w:t>6.90</w:t>
            </w:r>
            <w:r>
              <w:rPr>
                <w:rFonts w:hint="eastAsia" w:ascii="宋体" w:hAnsi="宋体" w:cs="宋体"/>
                <w:kern w:val="0"/>
                <w:sz w:val="22"/>
                <w:szCs w:val="22"/>
              </w:rPr>
              <w:t>　</w:t>
            </w:r>
          </w:p>
        </w:tc>
        <w:tc>
          <w:tcPr>
            <w:tcW w:w="11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本年收入合计</w:t>
            </w:r>
          </w:p>
        </w:tc>
        <w:tc>
          <w:tcPr>
            <w:tcW w:w="3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kern w:val="0"/>
                <w:sz w:val="20"/>
                <w:szCs w:val="20"/>
                <w:lang w:val="en-US" w:eastAsia="zh-CN"/>
              </w:rPr>
              <w:t>1914.24</w:t>
            </w:r>
            <w:r>
              <w:rPr>
                <w:rFonts w:hint="eastAsia" w:ascii="宋体" w:hAnsi="宋体" w:cs="宋体"/>
                <w:kern w:val="0"/>
                <w:sz w:val="22"/>
                <w:szCs w:val="22"/>
              </w:rPr>
              <w:t>　</w:t>
            </w:r>
          </w:p>
        </w:tc>
        <w:tc>
          <w:tcPr>
            <w:tcW w:w="1997"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本年支出合计</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23</w:t>
            </w:r>
          </w:p>
        </w:tc>
        <w:tc>
          <w:tcPr>
            <w:tcW w:w="927"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kern w:val="0"/>
                <w:sz w:val="20"/>
                <w:szCs w:val="20"/>
                <w:lang w:val="en-US" w:eastAsia="zh-CN"/>
              </w:rPr>
              <w:t>1914.24</w:t>
            </w:r>
            <w:r>
              <w:rPr>
                <w:rFonts w:hint="eastAsia" w:ascii="宋体" w:hAnsi="宋体" w:cs="宋体"/>
                <w:kern w:val="0"/>
                <w:sz w:val="22"/>
                <w:szCs w:val="22"/>
              </w:rPr>
              <w:t>　</w:t>
            </w:r>
          </w:p>
        </w:tc>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kern w:val="0"/>
                <w:sz w:val="20"/>
                <w:szCs w:val="20"/>
                <w:lang w:val="en-US" w:eastAsia="zh-CN"/>
              </w:rPr>
              <w:t>1914.24</w:t>
            </w:r>
            <w:r>
              <w:rPr>
                <w:rFonts w:hint="eastAsia" w:ascii="宋体" w:hAnsi="宋体" w:cs="宋体"/>
                <w:kern w:val="0"/>
                <w:sz w:val="22"/>
                <w:szCs w:val="22"/>
              </w:rPr>
              <w:t>　</w:t>
            </w:r>
          </w:p>
        </w:tc>
        <w:tc>
          <w:tcPr>
            <w:tcW w:w="110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年初财政拨款结转和结余</w:t>
            </w:r>
          </w:p>
        </w:tc>
        <w:tc>
          <w:tcPr>
            <w:tcW w:w="3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997"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年末结转和结余</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24</w:t>
            </w:r>
          </w:p>
        </w:tc>
        <w:tc>
          <w:tcPr>
            <w:tcW w:w="927"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kern w:val="0"/>
                <w:sz w:val="20"/>
                <w:szCs w:val="20"/>
                <w:lang w:val="en-US" w:eastAsia="zh-CN"/>
              </w:rPr>
              <w:t>0.00　</w:t>
            </w:r>
          </w:p>
        </w:tc>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0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一般公共预算财政拨款</w:t>
            </w:r>
          </w:p>
        </w:tc>
        <w:tc>
          <w:tcPr>
            <w:tcW w:w="3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997"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25</w:t>
            </w:r>
          </w:p>
        </w:tc>
        <w:tc>
          <w:tcPr>
            <w:tcW w:w="927"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0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政府性基金预算财政拨款</w:t>
            </w:r>
          </w:p>
        </w:tc>
        <w:tc>
          <w:tcPr>
            <w:tcW w:w="3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997"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26</w:t>
            </w:r>
          </w:p>
        </w:tc>
        <w:tc>
          <w:tcPr>
            <w:tcW w:w="927"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0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997"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27</w:t>
            </w:r>
          </w:p>
        </w:tc>
        <w:tc>
          <w:tcPr>
            <w:tcW w:w="927"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0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3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kern w:val="0"/>
                <w:sz w:val="20"/>
                <w:szCs w:val="20"/>
                <w:lang w:val="en-US" w:eastAsia="zh-CN"/>
              </w:rPr>
              <w:t>1914.24</w:t>
            </w:r>
            <w:r>
              <w:rPr>
                <w:rFonts w:hint="eastAsia" w:ascii="宋体" w:hAnsi="宋体" w:cs="宋体"/>
                <w:kern w:val="0"/>
                <w:sz w:val="22"/>
                <w:szCs w:val="22"/>
              </w:rPr>
              <w:t>　</w:t>
            </w:r>
          </w:p>
        </w:tc>
        <w:tc>
          <w:tcPr>
            <w:tcW w:w="1997"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28</w:t>
            </w:r>
          </w:p>
        </w:tc>
        <w:tc>
          <w:tcPr>
            <w:tcW w:w="927"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kern w:val="0"/>
                <w:sz w:val="20"/>
                <w:szCs w:val="20"/>
                <w:lang w:val="en-US" w:eastAsia="zh-CN"/>
              </w:rPr>
              <w:t>1914.24</w:t>
            </w:r>
            <w:r>
              <w:rPr>
                <w:rFonts w:hint="eastAsia" w:ascii="宋体" w:hAnsi="宋体" w:cs="宋体"/>
                <w:kern w:val="0"/>
                <w:sz w:val="22"/>
                <w:szCs w:val="22"/>
              </w:rPr>
              <w:t>　</w:t>
            </w:r>
          </w:p>
        </w:tc>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kern w:val="0"/>
                <w:sz w:val="20"/>
                <w:szCs w:val="20"/>
                <w:lang w:val="en-US" w:eastAsia="zh-CN"/>
              </w:rPr>
              <w:t>1914.24</w:t>
            </w:r>
            <w:r>
              <w:rPr>
                <w:rFonts w:hint="eastAsia" w:ascii="宋体" w:hAnsi="宋体" w:cs="宋体"/>
                <w:kern w:val="0"/>
                <w:sz w:val="22"/>
                <w:szCs w:val="22"/>
              </w:rPr>
              <w:t>　</w:t>
            </w:r>
          </w:p>
        </w:tc>
        <w:tc>
          <w:tcPr>
            <w:tcW w:w="110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　</w:t>
            </w:r>
          </w:p>
        </w:tc>
      </w:tr>
    </w:tbl>
    <w:p>
      <w:pPr>
        <w:spacing w:line="288" w:lineRule="auto"/>
        <w:rPr>
          <w:rFonts w:ascii="仿宋_GB2312" w:eastAsia="仿宋_GB2312"/>
          <w:sz w:val="28"/>
          <w:szCs w:val="28"/>
        </w:rPr>
      </w:pPr>
      <w:r>
        <w:rPr>
          <w:rFonts w:hint="eastAsia" w:ascii="仿宋_GB2312" w:eastAsia="仿宋_GB2312"/>
          <w:sz w:val="28"/>
          <w:szCs w:val="28"/>
        </w:rPr>
        <w:t>注：本表反映部门本年度财政拨款的总收支和年末结转结余情况。有关填表说明：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（1）本表数据填列当年决算数，以“万元”为金额单位，保留两位小数。</w:t>
      </w:r>
    </w:p>
    <w:p>
      <w:pPr>
        <w:spacing w:line="580" w:lineRule="exact"/>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本表支出项目填列到类级支出科目，没有发生数的类级支出科目不用填列。</w:t>
      </w:r>
    </w:p>
    <w:p>
      <w:pPr>
        <w:spacing w:line="580" w:lineRule="exact"/>
        <w:ind w:firstLine="560" w:firstLineChars="200"/>
        <w:rPr>
          <w:rFonts w:ascii="仿宋_GB2312" w:hAnsi="宋体" w:eastAsia="仿宋_GB2312"/>
          <w:sz w:val="28"/>
          <w:szCs w:val="28"/>
        </w:rPr>
      </w:pPr>
      <w:r>
        <w:rPr>
          <w:rFonts w:hint="eastAsia" w:ascii="仿宋_GB2312" w:hAnsi="宋体" w:eastAsia="仿宋_GB2312"/>
          <w:sz w:val="28"/>
          <w:szCs w:val="28"/>
        </w:rPr>
        <w:t>（3）收入总计数应等于支出总计数。</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（4）此表没有发生数据的，在合计栏填“0”，并在该表下方附简要说明。</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（5）该表数据来源于部门决算报表中的《财政拨款收入支出决算总表》（财决01-1表）。</w:t>
      </w:r>
    </w:p>
    <w:tbl>
      <w:tblPr>
        <w:tblStyle w:val="3"/>
        <w:tblW w:w="8946" w:type="dxa"/>
        <w:tblInd w:w="93" w:type="dxa"/>
        <w:tblLayout w:type="fixed"/>
        <w:tblCellMar>
          <w:top w:w="0" w:type="dxa"/>
          <w:left w:w="108" w:type="dxa"/>
          <w:bottom w:w="0" w:type="dxa"/>
          <w:right w:w="108" w:type="dxa"/>
        </w:tblCellMar>
      </w:tblPr>
      <w:tblGrid>
        <w:gridCol w:w="560"/>
        <w:gridCol w:w="560"/>
        <w:gridCol w:w="1872"/>
        <w:gridCol w:w="1985"/>
        <w:gridCol w:w="1984"/>
        <w:gridCol w:w="1985"/>
      </w:tblGrid>
      <w:tr>
        <w:tblPrEx>
          <w:tblLayout w:type="fixed"/>
          <w:tblCellMar>
            <w:top w:w="0" w:type="dxa"/>
            <w:left w:w="108" w:type="dxa"/>
            <w:bottom w:w="0" w:type="dxa"/>
            <w:right w:w="108" w:type="dxa"/>
          </w:tblCellMar>
        </w:tblPrEx>
        <w:trPr>
          <w:trHeight w:val="600" w:hRule="atLeast"/>
        </w:trPr>
        <w:tc>
          <w:tcPr>
            <w:tcW w:w="8946" w:type="dxa"/>
            <w:gridSpan w:val="6"/>
            <w:shd w:val="clear" w:color="auto"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一般公共预算财政拨款支出决算表</w:t>
            </w:r>
          </w:p>
        </w:tc>
      </w:tr>
      <w:tr>
        <w:tblPrEx>
          <w:tblLayout w:type="fixed"/>
          <w:tblCellMar>
            <w:top w:w="0" w:type="dxa"/>
            <w:left w:w="108" w:type="dxa"/>
            <w:bottom w:w="0" w:type="dxa"/>
            <w:right w:w="108" w:type="dxa"/>
          </w:tblCellMar>
        </w:tblPrEx>
        <w:trPr>
          <w:trHeight w:val="222" w:hRule="atLeast"/>
        </w:trPr>
        <w:tc>
          <w:tcPr>
            <w:tcW w:w="560"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0"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872"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4"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5"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公开05表</w:t>
            </w:r>
          </w:p>
        </w:tc>
      </w:tr>
      <w:tr>
        <w:tblPrEx>
          <w:tblLayout w:type="fixed"/>
          <w:tblCellMar>
            <w:top w:w="0" w:type="dxa"/>
            <w:left w:w="108" w:type="dxa"/>
            <w:bottom w:w="0" w:type="dxa"/>
            <w:right w:w="108" w:type="dxa"/>
          </w:tblCellMar>
        </w:tblPrEx>
        <w:trPr>
          <w:trHeight w:val="300" w:hRule="atLeast"/>
        </w:trPr>
        <w:tc>
          <w:tcPr>
            <w:tcW w:w="1120" w:type="dxa"/>
            <w:gridSpan w:val="2"/>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1872" w:type="dxa"/>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eastAsia="zh-CN"/>
              </w:rPr>
              <w:t>罗定市龙湾镇中心小学</w:t>
            </w:r>
            <w:r>
              <w:rPr>
                <w:rFonts w:hint="eastAsia" w:ascii="宋体" w:hAnsi="宋体" w:cs="宋体"/>
                <w:kern w:val="0"/>
                <w:sz w:val="20"/>
                <w:szCs w:val="20"/>
              </w:rPr>
              <w:t>　</w:t>
            </w:r>
          </w:p>
        </w:tc>
        <w:tc>
          <w:tcPr>
            <w:tcW w:w="1985"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4"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5"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05" w:hRule="atLeast"/>
        </w:trPr>
        <w:tc>
          <w:tcPr>
            <w:tcW w:w="2992"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项 </w:t>
            </w:r>
            <w:r>
              <w:rPr>
                <w:rFonts w:hint="eastAsia" w:ascii="宋体" w:hAnsi="宋体" w:cs="宋体"/>
                <w:color w:val="000000"/>
                <w:kern w:val="0"/>
                <w:sz w:val="22"/>
                <w:szCs w:val="22"/>
              </w:rPr>
              <w:t xml:space="preserve">   </w:t>
            </w:r>
            <w:r>
              <w:rPr>
                <w:rFonts w:hint="eastAsia" w:ascii="宋体" w:hAnsi="宋体" w:cs="宋体"/>
                <w:kern w:val="0"/>
                <w:sz w:val="24"/>
              </w:rPr>
              <w:t>目</w:t>
            </w:r>
          </w:p>
        </w:tc>
        <w:tc>
          <w:tcPr>
            <w:tcW w:w="1985"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本年支出合计</w:t>
            </w:r>
          </w:p>
        </w:tc>
        <w:tc>
          <w:tcPr>
            <w:tcW w:w="198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基本支出  </w:t>
            </w:r>
          </w:p>
        </w:tc>
        <w:tc>
          <w:tcPr>
            <w:tcW w:w="1985"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项目支出</w:t>
            </w:r>
          </w:p>
        </w:tc>
      </w:tr>
      <w:tr>
        <w:tblPrEx>
          <w:tblLayout w:type="fixed"/>
          <w:tblCellMar>
            <w:top w:w="0" w:type="dxa"/>
            <w:left w:w="108" w:type="dxa"/>
            <w:bottom w:w="0" w:type="dxa"/>
            <w:right w:w="108" w:type="dxa"/>
          </w:tblCellMar>
        </w:tblPrEx>
        <w:trPr>
          <w:trHeight w:val="495" w:hRule="atLeast"/>
        </w:trPr>
        <w:tc>
          <w:tcPr>
            <w:tcW w:w="1120"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87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60" w:hRule="atLeast"/>
        </w:trPr>
        <w:tc>
          <w:tcPr>
            <w:tcW w:w="112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8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8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2992" w:type="dxa"/>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栏次</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985" w:type="dxa"/>
            <w:tcBorders>
              <w:top w:val="nil"/>
              <w:left w:val="nil"/>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3</w:t>
            </w:r>
          </w:p>
        </w:tc>
      </w:tr>
      <w:tr>
        <w:tblPrEx>
          <w:tblLayout w:type="fixed"/>
          <w:tblCellMar>
            <w:top w:w="0" w:type="dxa"/>
            <w:left w:w="108" w:type="dxa"/>
            <w:bottom w:w="0" w:type="dxa"/>
            <w:right w:w="108" w:type="dxa"/>
          </w:tblCellMar>
        </w:tblPrEx>
        <w:trPr>
          <w:trHeight w:val="450" w:hRule="atLeast"/>
        </w:trPr>
        <w:tc>
          <w:tcPr>
            <w:tcW w:w="2992" w:type="dxa"/>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合计</w:t>
            </w:r>
          </w:p>
        </w:tc>
        <w:tc>
          <w:tcPr>
            <w:tcW w:w="1985" w:type="dxa"/>
            <w:tcBorders>
              <w:top w:val="nil"/>
              <w:left w:val="nil"/>
              <w:bottom w:val="single" w:color="auto" w:sz="4" w:space="0"/>
              <w:right w:val="single" w:color="auto" w:sz="4" w:space="0"/>
            </w:tcBorders>
            <w:vAlign w:val="center"/>
          </w:tcPr>
          <w:p>
            <w:pPr>
              <w:widowControl/>
              <w:jc w:val="both"/>
              <w:rPr>
                <w:rFonts w:ascii="宋体" w:hAnsi="宋体" w:cs="宋体"/>
                <w:kern w:val="0"/>
                <w:sz w:val="24"/>
              </w:rPr>
            </w:pPr>
            <w:r>
              <w:rPr>
                <w:rFonts w:hint="eastAsia"/>
                <w:kern w:val="0"/>
                <w:sz w:val="20"/>
                <w:szCs w:val="20"/>
                <w:lang w:val="en-US" w:eastAsia="zh-CN"/>
              </w:rPr>
              <w:t>1914.24</w:t>
            </w:r>
            <w:r>
              <w:rPr>
                <w:rFonts w:hint="eastAsia" w:ascii="宋体" w:hAnsi="宋体" w:cs="宋体"/>
                <w:kern w:val="0"/>
                <w:sz w:val="24"/>
              </w:rPr>
              <w:t>　</w:t>
            </w:r>
          </w:p>
        </w:tc>
        <w:tc>
          <w:tcPr>
            <w:tcW w:w="1984" w:type="dxa"/>
            <w:tcBorders>
              <w:top w:val="nil"/>
              <w:left w:val="nil"/>
              <w:bottom w:val="single" w:color="auto" w:sz="4" w:space="0"/>
              <w:right w:val="single" w:color="auto" w:sz="4" w:space="0"/>
            </w:tcBorders>
            <w:vAlign w:val="center"/>
          </w:tcPr>
          <w:p>
            <w:pPr>
              <w:widowControl/>
              <w:jc w:val="both"/>
              <w:rPr>
                <w:rFonts w:ascii="宋体" w:hAnsi="宋体" w:cs="宋体"/>
                <w:kern w:val="0"/>
                <w:sz w:val="24"/>
              </w:rPr>
            </w:pPr>
            <w:r>
              <w:rPr>
                <w:rFonts w:hint="eastAsia"/>
                <w:kern w:val="0"/>
                <w:sz w:val="20"/>
                <w:szCs w:val="20"/>
                <w:lang w:val="en-US" w:eastAsia="zh-CN"/>
              </w:rPr>
              <w:t>1497.15</w:t>
            </w:r>
            <w:r>
              <w:rPr>
                <w:rFonts w:hint="eastAsia" w:ascii="宋体" w:hAnsi="宋体" w:cs="宋体"/>
                <w:kern w:val="0"/>
                <w:sz w:val="24"/>
              </w:rPr>
              <w:t>　</w:t>
            </w:r>
          </w:p>
        </w:tc>
        <w:tc>
          <w:tcPr>
            <w:tcW w:w="1985" w:type="dxa"/>
            <w:tcBorders>
              <w:top w:val="nil"/>
              <w:left w:val="nil"/>
              <w:bottom w:val="single" w:color="auto" w:sz="4" w:space="0"/>
              <w:right w:val="single" w:color="auto" w:sz="8" w:space="0"/>
            </w:tcBorders>
            <w:vAlign w:val="center"/>
          </w:tcPr>
          <w:p>
            <w:pPr>
              <w:widowControl/>
              <w:jc w:val="both"/>
              <w:rPr>
                <w:rFonts w:ascii="宋体" w:hAnsi="宋体" w:cs="宋体"/>
                <w:kern w:val="0"/>
                <w:sz w:val="24"/>
              </w:rPr>
            </w:pPr>
            <w:r>
              <w:rPr>
                <w:rFonts w:hint="eastAsia"/>
                <w:kern w:val="0"/>
                <w:sz w:val="20"/>
                <w:szCs w:val="20"/>
                <w:lang w:val="en-US" w:eastAsia="zh-CN"/>
              </w:rPr>
              <w:t>417.09</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20</w:t>
            </w:r>
            <w:r>
              <w:rPr>
                <w:rFonts w:hint="eastAsia" w:ascii="仿宋_GB2312" w:hAnsi="宋体" w:eastAsia="仿宋_GB2312" w:cs="宋体"/>
                <w:kern w:val="0"/>
                <w:sz w:val="24"/>
                <w:lang w:val="en-US" w:eastAsia="zh-CN"/>
              </w:rPr>
              <w:t>5</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eastAsia="zh-CN"/>
              </w:rPr>
            </w:pPr>
            <w:r>
              <w:rPr>
                <w:rFonts w:hint="eastAsia" w:ascii="仿宋_GB2312" w:hAnsi="宋体" w:eastAsia="仿宋_GB2312" w:cs="宋体"/>
                <w:kern w:val="0"/>
                <w:sz w:val="24"/>
                <w:lang w:eastAsia="zh-CN"/>
              </w:rPr>
              <w:t>教育支出</w:t>
            </w:r>
          </w:p>
        </w:tc>
        <w:tc>
          <w:tcPr>
            <w:tcW w:w="1985"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kern w:val="0"/>
                <w:sz w:val="20"/>
                <w:szCs w:val="20"/>
                <w:lang w:val="en-US" w:eastAsia="zh-CN"/>
              </w:rPr>
              <w:t>1583.45</w:t>
            </w:r>
          </w:p>
        </w:tc>
        <w:tc>
          <w:tcPr>
            <w:tcW w:w="1984" w:type="dxa"/>
            <w:tcBorders>
              <w:top w:val="nil"/>
              <w:left w:val="nil"/>
              <w:bottom w:val="single" w:color="auto" w:sz="4" w:space="0"/>
              <w:right w:val="single" w:color="auto" w:sz="4" w:space="0"/>
            </w:tcBorders>
            <w:vAlign w:val="center"/>
          </w:tcPr>
          <w:p>
            <w:pPr>
              <w:widowControl/>
              <w:jc w:val="both"/>
              <w:rPr>
                <w:rFonts w:ascii="宋体" w:hAnsi="宋体" w:cs="宋体"/>
                <w:kern w:val="0"/>
                <w:sz w:val="24"/>
              </w:rPr>
            </w:pPr>
            <w:r>
              <w:rPr>
                <w:rFonts w:hint="eastAsia"/>
                <w:kern w:val="0"/>
                <w:sz w:val="20"/>
                <w:szCs w:val="20"/>
                <w:lang w:val="en-US" w:eastAsia="zh-CN"/>
              </w:rPr>
              <w:t>1166.36</w:t>
            </w:r>
            <w:r>
              <w:rPr>
                <w:rFonts w:hint="eastAsia" w:ascii="宋体" w:hAnsi="宋体" w:cs="宋体"/>
                <w:kern w:val="0"/>
                <w:sz w:val="24"/>
              </w:rPr>
              <w:t>　</w:t>
            </w:r>
          </w:p>
        </w:tc>
        <w:tc>
          <w:tcPr>
            <w:tcW w:w="1985" w:type="dxa"/>
            <w:tcBorders>
              <w:top w:val="nil"/>
              <w:left w:val="nil"/>
              <w:bottom w:val="single" w:color="auto" w:sz="4" w:space="0"/>
              <w:right w:val="single" w:color="auto" w:sz="8" w:space="0"/>
            </w:tcBorders>
            <w:vAlign w:val="center"/>
          </w:tcPr>
          <w:p>
            <w:pPr>
              <w:widowControl/>
              <w:jc w:val="both"/>
              <w:rPr>
                <w:rFonts w:ascii="宋体" w:hAnsi="宋体" w:cs="宋体"/>
                <w:kern w:val="0"/>
                <w:sz w:val="24"/>
              </w:rPr>
            </w:pPr>
            <w:r>
              <w:rPr>
                <w:rFonts w:hint="eastAsia"/>
                <w:kern w:val="0"/>
                <w:sz w:val="20"/>
                <w:szCs w:val="20"/>
                <w:lang w:val="en-US" w:eastAsia="zh-CN"/>
              </w:rPr>
              <w:t>417.09</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20</w:t>
            </w:r>
            <w:r>
              <w:rPr>
                <w:rFonts w:hint="eastAsia" w:ascii="仿宋_GB2312" w:hAnsi="宋体" w:eastAsia="仿宋_GB2312" w:cs="宋体"/>
                <w:kern w:val="0"/>
                <w:sz w:val="24"/>
                <w:lang w:val="en-US" w:eastAsia="zh-CN"/>
              </w:rPr>
              <w:t>502</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eastAsia="zh-CN"/>
              </w:rPr>
            </w:pPr>
            <w:r>
              <w:rPr>
                <w:rFonts w:hint="eastAsia" w:ascii="仿宋_GB2312" w:hAnsi="宋体" w:eastAsia="仿宋_GB2312" w:cs="宋体"/>
                <w:kern w:val="0"/>
                <w:sz w:val="24"/>
                <w:lang w:eastAsia="zh-CN"/>
              </w:rPr>
              <w:t>普通教育</w:t>
            </w:r>
          </w:p>
        </w:tc>
        <w:tc>
          <w:tcPr>
            <w:tcW w:w="1985"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kern w:val="0"/>
                <w:sz w:val="20"/>
                <w:szCs w:val="20"/>
                <w:lang w:val="en-US" w:eastAsia="zh-CN"/>
              </w:rPr>
              <w:t>1583.45</w:t>
            </w:r>
          </w:p>
        </w:tc>
        <w:tc>
          <w:tcPr>
            <w:tcW w:w="1984" w:type="dxa"/>
            <w:tcBorders>
              <w:top w:val="nil"/>
              <w:left w:val="nil"/>
              <w:bottom w:val="single" w:color="auto" w:sz="4" w:space="0"/>
              <w:right w:val="single" w:color="auto" w:sz="4" w:space="0"/>
            </w:tcBorders>
            <w:vAlign w:val="center"/>
          </w:tcPr>
          <w:p>
            <w:pPr>
              <w:widowControl/>
              <w:jc w:val="both"/>
              <w:rPr>
                <w:rFonts w:ascii="宋体" w:hAnsi="宋体" w:cs="宋体"/>
                <w:kern w:val="0"/>
                <w:sz w:val="24"/>
              </w:rPr>
            </w:pPr>
            <w:r>
              <w:rPr>
                <w:rFonts w:hint="eastAsia"/>
                <w:kern w:val="0"/>
                <w:sz w:val="20"/>
                <w:szCs w:val="20"/>
                <w:lang w:val="en-US" w:eastAsia="zh-CN"/>
              </w:rPr>
              <w:t>1166.36</w:t>
            </w:r>
            <w:r>
              <w:rPr>
                <w:rFonts w:hint="eastAsia" w:ascii="宋体" w:hAnsi="宋体" w:cs="宋体"/>
                <w:kern w:val="0"/>
                <w:sz w:val="24"/>
              </w:rPr>
              <w:t>　</w:t>
            </w:r>
          </w:p>
        </w:tc>
        <w:tc>
          <w:tcPr>
            <w:tcW w:w="1985" w:type="dxa"/>
            <w:tcBorders>
              <w:top w:val="nil"/>
              <w:left w:val="nil"/>
              <w:bottom w:val="single" w:color="auto" w:sz="4" w:space="0"/>
              <w:right w:val="single" w:color="auto" w:sz="8" w:space="0"/>
            </w:tcBorders>
            <w:vAlign w:val="center"/>
          </w:tcPr>
          <w:p>
            <w:pPr>
              <w:widowControl/>
              <w:jc w:val="both"/>
              <w:rPr>
                <w:rFonts w:ascii="宋体" w:hAnsi="宋体" w:cs="宋体"/>
                <w:kern w:val="0"/>
                <w:sz w:val="24"/>
              </w:rPr>
            </w:pPr>
            <w:r>
              <w:rPr>
                <w:rFonts w:hint="eastAsia"/>
                <w:kern w:val="0"/>
                <w:sz w:val="20"/>
                <w:szCs w:val="20"/>
                <w:lang w:val="en-US" w:eastAsia="zh-CN"/>
              </w:rPr>
              <w:t>417.09</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20</w:t>
            </w:r>
            <w:r>
              <w:rPr>
                <w:rFonts w:hint="eastAsia" w:ascii="仿宋_GB2312" w:hAnsi="宋体" w:eastAsia="仿宋_GB2312" w:cs="宋体"/>
                <w:kern w:val="0"/>
                <w:sz w:val="24"/>
                <w:lang w:val="en-US" w:eastAsia="zh-CN"/>
              </w:rPr>
              <w:t>50202</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eastAsia="zh-CN"/>
              </w:rPr>
            </w:pPr>
            <w:r>
              <w:rPr>
                <w:rFonts w:hint="eastAsia" w:ascii="仿宋_GB2312" w:hAnsi="宋体" w:eastAsia="仿宋_GB2312" w:cs="宋体"/>
                <w:kern w:val="0"/>
                <w:sz w:val="24"/>
                <w:lang w:eastAsia="zh-CN"/>
              </w:rPr>
              <w:t>小学教育</w:t>
            </w:r>
          </w:p>
        </w:tc>
        <w:tc>
          <w:tcPr>
            <w:tcW w:w="1985"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kern w:val="0"/>
                <w:sz w:val="20"/>
                <w:szCs w:val="20"/>
                <w:lang w:val="en-US" w:eastAsia="zh-CN"/>
              </w:rPr>
              <w:t>1583.45</w:t>
            </w:r>
          </w:p>
        </w:tc>
        <w:tc>
          <w:tcPr>
            <w:tcW w:w="1984" w:type="dxa"/>
            <w:tcBorders>
              <w:top w:val="nil"/>
              <w:left w:val="nil"/>
              <w:bottom w:val="single" w:color="auto" w:sz="4" w:space="0"/>
              <w:right w:val="single" w:color="auto" w:sz="4" w:space="0"/>
            </w:tcBorders>
            <w:vAlign w:val="center"/>
          </w:tcPr>
          <w:p>
            <w:pPr>
              <w:widowControl/>
              <w:jc w:val="both"/>
              <w:rPr>
                <w:rFonts w:ascii="宋体" w:hAnsi="宋体" w:cs="宋体"/>
                <w:kern w:val="0"/>
                <w:sz w:val="24"/>
              </w:rPr>
            </w:pPr>
            <w:r>
              <w:rPr>
                <w:rFonts w:hint="eastAsia"/>
                <w:kern w:val="0"/>
                <w:sz w:val="20"/>
                <w:szCs w:val="20"/>
                <w:lang w:val="en-US" w:eastAsia="zh-CN"/>
              </w:rPr>
              <w:t>1166.36</w:t>
            </w:r>
            <w:r>
              <w:rPr>
                <w:rFonts w:hint="eastAsia" w:ascii="宋体" w:hAnsi="宋体" w:cs="宋体"/>
                <w:kern w:val="0"/>
                <w:sz w:val="24"/>
              </w:rPr>
              <w:t>　</w:t>
            </w:r>
          </w:p>
        </w:tc>
        <w:tc>
          <w:tcPr>
            <w:tcW w:w="1985" w:type="dxa"/>
            <w:tcBorders>
              <w:top w:val="nil"/>
              <w:left w:val="nil"/>
              <w:bottom w:val="single" w:color="auto" w:sz="4" w:space="0"/>
              <w:right w:val="single" w:color="auto" w:sz="8" w:space="0"/>
            </w:tcBorders>
            <w:vAlign w:val="center"/>
          </w:tcPr>
          <w:p>
            <w:pPr>
              <w:widowControl/>
              <w:jc w:val="both"/>
              <w:rPr>
                <w:rFonts w:ascii="宋体" w:hAnsi="宋体" w:cs="宋体"/>
                <w:kern w:val="0"/>
                <w:sz w:val="24"/>
              </w:rPr>
            </w:pPr>
            <w:r>
              <w:rPr>
                <w:rFonts w:hint="eastAsia"/>
                <w:kern w:val="0"/>
                <w:sz w:val="20"/>
                <w:szCs w:val="20"/>
                <w:lang w:val="en-US" w:eastAsia="zh-CN"/>
              </w:rPr>
              <w:t>417.09</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208</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社会保障和就业支出</w:t>
            </w:r>
          </w:p>
        </w:tc>
        <w:tc>
          <w:tcPr>
            <w:tcW w:w="1985"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kern w:val="0"/>
                <w:sz w:val="20"/>
                <w:szCs w:val="20"/>
                <w:lang w:val="en-US" w:eastAsia="zh-CN"/>
              </w:rPr>
              <w:t>323.89</w:t>
            </w:r>
          </w:p>
        </w:tc>
        <w:tc>
          <w:tcPr>
            <w:tcW w:w="198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kern w:val="0"/>
                <w:sz w:val="20"/>
                <w:szCs w:val="20"/>
                <w:lang w:val="en-US" w:eastAsia="zh-CN"/>
              </w:rPr>
              <w:t>323.89</w:t>
            </w:r>
          </w:p>
        </w:tc>
        <w:tc>
          <w:tcPr>
            <w:tcW w:w="1985" w:type="dxa"/>
            <w:tcBorders>
              <w:top w:val="nil"/>
              <w:left w:val="nil"/>
              <w:bottom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20805</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行政事业单位离退休</w:t>
            </w:r>
          </w:p>
        </w:tc>
        <w:tc>
          <w:tcPr>
            <w:tcW w:w="1985"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kern w:val="0"/>
                <w:sz w:val="20"/>
                <w:szCs w:val="20"/>
                <w:lang w:val="en-US" w:eastAsia="zh-CN"/>
              </w:rPr>
              <w:t>323.89</w:t>
            </w:r>
          </w:p>
        </w:tc>
        <w:tc>
          <w:tcPr>
            <w:tcW w:w="198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kern w:val="0"/>
                <w:sz w:val="20"/>
                <w:szCs w:val="20"/>
                <w:lang w:val="en-US" w:eastAsia="zh-CN"/>
              </w:rPr>
              <w:t>323.89</w:t>
            </w:r>
          </w:p>
        </w:tc>
        <w:tc>
          <w:tcPr>
            <w:tcW w:w="1985" w:type="dxa"/>
            <w:tcBorders>
              <w:top w:val="nil"/>
              <w:left w:val="nil"/>
              <w:bottom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208050</w:t>
            </w:r>
            <w:r>
              <w:rPr>
                <w:rFonts w:hint="eastAsia" w:ascii="仿宋_GB2312" w:hAnsi="宋体" w:eastAsia="仿宋_GB2312" w:cs="宋体"/>
                <w:kern w:val="0"/>
                <w:sz w:val="24"/>
                <w:lang w:val="en-US" w:eastAsia="zh-CN"/>
              </w:rPr>
              <w:t>2</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eastAsia="zh-CN"/>
              </w:rPr>
            </w:pPr>
            <w:r>
              <w:rPr>
                <w:rFonts w:hint="eastAsia" w:ascii="仿宋_GB2312" w:hAnsi="宋体" w:eastAsia="仿宋_GB2312" w:cs="宋体"/>
                <w:kern w:val="0"/>
                <w:sz w:val="24"/>
                <w:lang w:eastAsia="zh-CN"/>
              </w:rPr>
              <w:t>事业单位离退休</w:t>
            </w:r>
          </w:p>
        </w:tc>
        <w:tc>
          <w:tcPr>
            <w:tcW w:w="1985"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kern w:val="0"/>
                <w:sz w:val="20"/>
                <w:szCs w:val="20"/>
                <w:lang w:val="en-US" w:eastAsia="zh-CN"/>
              </w:rPr>
              <w:t>323.89</w:t>
            </w:r>
          </w:p>
        </w:tc>
        <w:tc>
          <w:tcPr>
            <w:tcW w:w="198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kern w:val="0"/>
                <w:sz w:val="20"/>
                <w:szCs w:val="20"/>
                <w:lang w:val="en-US" w:eastAsia="zh-CN"/>
              </w:rPr>
              <w:t>323.89</w:t>
            </w:r>
          </w:p>
        </w:tc>
        <w:tc>
          <w:tcPr>
            <w:tcW w:w="1985" w:type="dxa"/>
            <w:tcBorders>
              <w:top w:val="nil"/>
              <w:left w:val="nil"/>
              <w:bottom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4"/>
                <w:lang w:eastAsia="zh-CN"/>
              </w:rPr>
            </w:pPr>
            <w:r>
              <w:rPr>
                <w:rFonts w:hint="eastAsia" w:ascii="仿宋_GB2312" w:hAnsi="宋体" w:eastAsia="仿宋_GB2312" w:cs="宋体"/>
                <w:kern w:val="0"/>
                <w:sz w:val="24"/>
                <w:lang w:val="en-US" w:eastAsia="zh-CN"/>
              </w:rPr>
              <w:t>210</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eastAsia="zh-CN"/>
              </w:rPr>
            </w:pPr>
            <w:r>
              <w:rPr>
                <w:rFonts w:hint="eastAsia" w:ascii="仿宋_GB2312" w:hAnsi="宋体" w:eastAsia="仿宋_GB2312" w:cs="宋体"/>
                <w:kern w:val="0"/>
                <w:sz w:val="24"/>
                <w:lang w:eastAsia="zh-CN"/>
              </w:rPr>
              <w:t>医疗卫生与计划生育支出</w:t>
            </w:r>
          </w:p>
        </w:tc>
        <w:tc>
          <w:tcPr>
            <w:tcW w:w="1985"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kern w:val="0"/>
                <w:sz w:val="20"/>
                <w:szCs w:val="20"/>
                <w:lang w:val="en-US" w:eastAsia="zh-CN"/>
              </w:rPr>
              <w:t>6.90</w:t>
            </w:r>
          </w:p>
        </w:tc>
        <w:tc>
          <w:tcPr>
            <w:tcW w:w="198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kern w:val="0"/>
                <w:sz w:val="20"/>
                <w:szCs w:val="20"/>
                <w:lang w:val="en-US" w:eastAsia="zh-CN"/>
              </w:rPr>
              <w:t>6.90</w:t>
            </w:r>
          </w:p>
        </w:tc>
        <w:tc>
          <w:tcPr>
            <w:tcW w:w="1985" w:type="dxa"/>
            <w:tcBorders>
              <w:top w:val="nil"/>
              <w:left w:val="nil"/>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21005</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eastAsia="zh-CN"/>
              </w:rPr>
            </w:pPr>
            <w:r>
              <w:rPr>
                <w:rFonts w:hint="eastAsia" w:ascii="仿宋_GB2312" w:hAnsi="宋体" w:eastAsia="仿宋_GB2312" w:cs="宋体"/>
                <w:kern w:val="0"/>
                <w:sz w:val="24"/>
                <w:lang w:eastAsia="zh-CN"/>
              </w:rPr>
              <w:t>医疗保障</w:t>
            </w:r>
          </w:p>
        </w:tc>
        <w:tc>
          <w:tcPr>
            <w:tcW w:w="1985"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kern w:val="0"/>
                <w:sz w:val="20"/>
                <w:szCs w:val="20"/>
                <w:lang w:val="en-US" w:eastAsia="zh-CN"/>
              </w:rPr>
              <w:t>6.90</w:t>
            </w:r>
          </w:p>
        </w:tc>
        <w:tc>
          <w:tcPr>
            <w:tcW w:w="198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kern w:val="0"/>
                <w:sz w:val="20"/>
                <w:szCs w:val="20"/>
                <w:lang w:val="en-US" w:eastAsia="zh-CN"/>
              </w:rPr>
              <w:t>6.90</w:t>
            </w:r>
          </w:p>
        </w:tc>
        <w:tc>
          <w:tcPr>
            <w:tcW w:w="1985" w:type="dxa"/>
            <w:tcBorders>
              <w:top w:val="nil"/>
              <w:left w:val="nil"/>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8" w:space="0"/>
              <w:right w:val="single" w:color="auto" w:sz="4" w:space="0"/>
            </w:tcBorders>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2100502　</w:t>
            </w:r>
          </w:p>
        </w:tc>
        <w:tc>
          <w:tcPr>
            <w:tcW w:w="1872"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lang w:eastAsia="zh-CN"/>
              </w:rPr>
              <w:t>事业单位医疗</w:t>
            </w:r>
          </w:p>
        </w:tc>
        <w:tc>
          <w:tcPr>
            <w:tcW w:w="1985"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kern w:val="0"/>
                <w:sz w:val="20"/>
                <w:szCs w:val="20"/>
                <w:lang w:val="en-US" w:eastAsia="zh-CN"/>
              </w:rPr>
              <w:t>6.90</w:t>
            </w:r>
          </w:p>
        </w:tc>
        <w:tc>
          <w:tcPr>
            <w:tcW w:w="1984"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kern w:val="0"/>
                <w:sz w:val="20"/>
                <w:szCs w:val="20"/>
                <w:lang w:val="en-US" w:eastAsia="zh-CN"/>
              </w:rPr>
              <w:t>6.90</w:t>
            </w:r>
          </w:p>
        </w:tc>
        <w:tc>
          <w:tcPr>
            <w:tcW w:w="1985"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1985"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198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1985" w:type="dxa"/>
            <w:tcBorders>
              <w:top w:val="nil"/>
              <w:left w:val="nil"/>
              <w:bottom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985"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198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1985" w:type="dxa"/>
            <w:tcBorders>
              <w:top w:val="nil"/>
              <w:left w:val="nil"/>
              <w:bottom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8" w:space="0"/>
              <w:right w:val="single" w:color="auto" w:sz="4" w:space="0"/>
            </w:tcBorders>
            <w:vAlign w:val="center"/>
          </w:tcPr>
          <w:p>
            <w:pPr>
              <w:widowControl/>
              <w:jc w:val="center"/>
              <w:rPr>
                <w:rFonts w:ascii="宋体" w:hAnsi="宋体" w:cs="宋体"/>
                <w:kern w:val="0"/>
                <w:sz w:val="24"/>
              </w:rPr>
            </w:pPr>
          </w:p>
        </w:tc>
        <w:tc>
          <w:tcPr>
            <w:tcW w:w="1872"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p>
        </w:tc>
        <w:tc>
          <w:tcPr>
            <w:tcW w:w="1985"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p>
        </w:tc>
        <w:tc>
          <w:tcPr>
            <w:tcW w:w="1984"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p>
        </w:tc>
        <w:tc>
          <w:tcPr>
            <w:tcW w:w="1985"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p>
        </w:tc>
      </w:tr>
    </w:tbl>
    <w:p>
      <w:pPr>
        <w:keepNext w:val="0"/>
        <w:keepLines w:val="0"/>
        <w:widowControl/>
        <w:suppressLineNumbers w:val="0"/>
        <w:jc w:val="left"/>
      </w:pPr>
    </w:p>
    <w:p>
      <w:pPr>
        <w:spacing w:line="288" w:lineRule="auto"/>
        <w:rPr>
          <w:rFonts w:ascii="仿宋_GB2312" w:eastAsia="仿宋_GB2312"/>
          <w:sz w:val="28"/>
          <w:szCs w:val="28"/>
        </w:rPr>
      </w:pPr>
      <w:r>
        <w:rPr>
          <w:rFonts w:hint="eastAsia" w:ascii="仿宋_GB2312" w:eastAsia="仿宋_GB2312"/>
          <w:sz w:val="28"/>
          <w:szCs w:val="28"/>
        </w:rPr>
        <w:t>注：本表反映部门本年度一般公共预算财政拨款实际支出情况。有关填表说明：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（1）本表数据填列当年决算数，以“万元”为金额单位，保留两位小数。</w:t>
      </w:r>
    </w:p>
    <w:p>
      <w:pPr>
        <w:spacing w:line="580" w:lineRule="exact"/>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本表功能科目填列到项级支出科目，没有发生数的支出科目不用填列。</w:t>
      </w:r>
    </w:p>
    <w:p>
      <w:pPr>
        <w:spacing w:line="580" w:lineRule="exact"/>
        <w:ind w:firstLine="560" w:firstLineChars="200"/>
        <w:rPr>
          <w:rFonts w:ascii="仿宋_GB2312" w:hAnsi="宋体" w:eastAsia="仿宋_GB2312"/>
          <w:sz w:val="28"/>
          <w:szCs w:val="28"/>
        </w:rPr>
      </w:pPr>
      <w:r>
        <w:rPr>
          <w:rFonts w:hint="eastAsia" w:ascii="仿宋_GB2312" w:hAnsi="宋体" w:eastAsia="仿宋_GB2312"/>
          <w:sz w:val="28"/>
          <w:szCs w:val="28"/>
        </w:rPr>
        <w:t>（3）1栏=（2+3）栏。</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（4）此表没有发生数据的，在合计行填“0”，并在该表下方附简要说明。</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（5）该表数据来源于部门决算报表中的《一般公共预算财政拨款收入支出决算表》（财决07表）和《项目收入支出决算表》（财决06表）。</w:t>
      </w:r>
    </w:p>
    <w:p>
      <w:pPr>
        <w:spacing w:line="288" w:lineRule="auto"/>
        <w:ind w:firstLine="643" w:firstLineChars="200"/>
        <w:rPr>
          <w:rFonts w:ascii="仿宋_GB2312" w:eastAsia="仿宋_GB2312"/>
          <w:b/>
          <w:sz w:val="32"/>
          <w:szCs w:val="32"/>
        </w:rPr>
      </w:pPr>
    </w:p>
    <w:p>
      <w:pPr>
        <w:spacing w:line="288" w:lineRule="auto"/>
        <w:ind w:firstLine="0" w:firstLineChars="0"/>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一般公共预算财政拨款基本支出决算表</w:t>
      </w:r>
    </w:p>
    <w:p>
      <w:pPr>
        <w:spacing w:line="288" w:lineRule="auto"/>
        <w:ind w:firstLine="0" w:firstLineChars="0"/>
        <w:jc w:val="right"/>
        <w:rPr>
          <w:rFonts w:hint="eastAsia" w:ascii="宋体" w:hAnsi="宋体" w:cs="宋体"/>
          <w:color w:val="000000"/>
          <w:kern w:val="0"/>
          <w:sz w:val="20"/>
          <w:szCs w:val="20"/>
        </w:rPr>
      </w:pPr>
      <w:r>
        <w:rPr>
          <w:rFonts w:hint="eastAsia" w:ascii="宋体" w:hAnsi="宋体" w:cs="宋体"/>
          <w:color w:val="000000"/>
          <w:kern w:val="0"/>
          <w:sz w:val="20"/>
          <w:szCs w:val="20"/>
        </w:rPr>
        <w:t>公开06表</w:t>
      </w:r>
    </w:p>
    <w:p>
      <w:pPr>
        <w:spacing w:line="288" w:lineRule="auto"/>
        <w:ind w:firstLine="0" w:firstLineChars="0"/>
        <w:jc w:val="left"/>
        <w:rPr>
          <w:rFonts w:hint="eastAsia" w:ascii="宋体" w:hAnsi="宋体" w:cs="宋体"/>
          <w:color w:val="000000"/>
          <w:kern w:val="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lang w:eastAsia="zh-CN"/>
        </w:rPr>
        <w:t>罗定市龙湾镇中心小学</w:t>
      </w: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rPr>
        <w:t>单位：万元</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249"/>
        <w:gridCol w:w="1185"/>
        <w:gridCol w:w="1102"/>
        <w:gridCol w:w="2183"/>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blHeader/>
        </w:trPr>
        <w:tc>
          <w:tcPr>
            <w:tcW w:w="4675"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人员经费</w:t>
            </w:r>
          </w:p>
        </w:tc>
        <w:tc>
          <w:tcPr>
            <w:tcW w:w="4385" w:type="dxa"/>
            <w:gridSpan w:val="3"/>
            <w:tcBorders>
              <w:top w:val="single" w:color="auto" w:sz="8"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blHeader/>
        </w:trPr>
        <w:tc>
          <w:tcPr>
            <w:tcW w:w="1241" w:type="dxa"/>
            <w:vMerge w:val="restart"/>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经济分类</w:t>
            </w:r>
            <w:r>
              <w:rPr>
                <w:rFonts w:ascii="宋体" w:hAnsi="宋体" w:cs="宋体"/>
                <w:color w:val="000000"/>
                <w:kern w:val="0"/>
                <w:sz w:val="24"/>
              </w:rPr>
              <w:br w:type="textWrapping"/>
            </w:r>
            <w:r>
              <w:rPr>
                <w:rFonts w:hint="eastAsia" w:ascii="宋体" w:hAnsi="宋体" w:cs="宋体"/>
                <w:color w:val="000000"/>
                <w:kern w:val="0"/>
                <w:sz w:val="24"/>
              </w:rPr>
              <w:t>科目编码</w:t>
            </w:r>
          </w:p>
        </w:tc>
        <w:tc>
          <w:tcPr>
            <w:tcW w:w="224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科目名称</w:t>
            </w:r>
          </w:p>
        </w:tc>
        <w:tc>
          <w:tcPr>
            <w:tcW w:w="118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金额</w:t>
            </w:r>
          </w:p>
        </w:tc>
        <w:tc>
          <w:tcPr>
            <w:tcW w:w="1102" w:type="dxa"/>
            <w:vMerge w:val="restart"/>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经济分类</w:t>
            </w:r>
            <w:r>
              <w:rPr>
                <w:rFonts w:ascii="宋体" w:hAnsi="宋体" w:cs="宋体"/>
                <w:color w:val="000000"/>
                <w:kern w:val="0"/>
                <w:sz w:val="24"/>
              </w:rPr>
              <w:br w:type="textWrapping"/>
            </w:r>
            <w:r>
              <w:rPr>
                <w:rFonts w:hint="eastAsia" w:ascii="宋体" w:hAnsi="宋体" w:cs="宋体"/>
                <w:color w:val="000000"/>
                <w:kern w:val="0"/>
                <w:sz w:val="24"/>
              </w:rPr>
              <w:t>科目编码</w:t>
            </w:r>
          </w:p>
        </w:tc>
        <w:tc>
          <w:tcPr>
            <w:tcW w:w="218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科目名称</w:t>
            </w:r>
          </w:p>
        </w:tc>
        <w:tc>
          <w:tcPr>
            <w:tcW w:w="11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241" w:type="dxa"/>
            <w:vMerge w:val="continue"/>
            <w:vAlign w:val="center"/>
          </w:tcPr>
          <w:p>
            <w:pPr>
              <w:widowControl/>
              <w:jc w:val="left"/>
              <w:rPr>
                <w:rFonts w:ascii="仿宋" w:hAnsi="仿宋" w:eastAsia="仿宋" w:cs="宋体"/>
                <w:color w:val="000000"/>
                <w:kern w:val="0"/>
                <w:sz w:val="24"/>
              </w:rPr>
            </w:pPr>
          </w:p>
        </w:tc>
        <w:tc>
          <w:tcPr>
            <w:tcW w:w="2249" w:type="dxa"/>
            <w:vMerge w:val="continue"/>
            <w:vAlign w:val="center"/>
          </w:tcPr>
          <w:p>
            <w:pPr>
              <w:widowControl/>
              <w:jc w:val="left"/>
              <w:rPr>
                <w:rFonts w:ascii="仿宋" w:hAnsi="仿宋" w:eastAsia="仿宋" w:cs="宋体"/>
                <w:color w:val="000000"/>
                <w:kern w:val="0"/>
                <w:sz w:val="24"/>
              </w:rPr>
            </w:pPr>
          </w:p>
        </w:tc>
        <w:tc>
          <w:tcPr>
            <w:tcW w:w="1185" w:type="dxa"/>
            <w:vMerge w:val="continue"/>
            <w:vAlign w:val="center"/>
          </w:tcPr>
          <w:p>
            <w:pPr>
              <w:widowControl/>
              <w:jc w:val="left"/>
              <w:rPr>
                <w:rFonts w:ascii="仿宋" w:hAnsi="仿宋" w:eastAsia="仿宋" w:cs="宋体"/>
                <w:color w:val="000000"/>
                <w:kern w:val="0"/>
                <w:sz w:val="24"/>
              </w:rPr>
            </w:pPr>
          </w:p>
        </w:tc>
        <w:tc>
          <w:tcPr>
            <w:tcW w:w="1102" w:type="dxa"/>
            <w:vMerge w:val="continue"/>
            <w:vAlign w:val="center"/>
          </w:tcPr>
          <w:p>
            <w:pPr>
              <w:widowControl/>
              <w:jc w:val="left"/>
              <w:rPr>
                <w:rFonts w:ascii="仿宋" w:hAnsi="仿宋" w:eastAsia="仿宋" w:cs="宋体"/>
                <w:color w:val="000000"/>
                <w:kern w:val="0"/>
                <w:sz w:val="24"/>
              </w:rPr>
            </w:pPr>
          </w:p>
        </w:tc>
        <w:tc>
          <w:tcPr>
            <w:tcW w:w="2183" w:type="dxa"/>
            <w:vMerge w:val="continue"/>
            <w:vAlign w:val="center"/>
          </w:tcPr>
          <w:p>
            <w:pPr>
              <w:widowControl/>
              <w:jc w:val="left"/>
              <w:rPr>
                <w:rFonts w:ascii="仿宋" w:hAnsi="仿宋" w:eastAsia="仿宋" w:cs="宋体"/>
                <w:color w:val="000000"/>
                <w:kern w:val="0"/>
                <w:sz w:val="24"/>
              </w:rPr>
            </w:pPr>
          </w:p>
        </w:tc>
        <w:tc>
          <w:tcPr>
            <w:tcW w:w="1100" w:type="dxa"/>
            <w:vMerge w:val="continue"/>
            <w:vAlign w:val="center"/>
          </w:tcPr>
          <w:p>
            <w:pPr>
              <w:widowControl/>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工资福利支出</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891.02</w:t>
            </w: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w:t>
            </w:r>
          </w:p>
        </w:tc>
        <w:tc>
          <w:tcPr>
            <w:tcW w:w="2183"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商品和服务支出</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190.47</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30101</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基本工资</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264.82</w:t>
            </w: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30201</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办公费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88.27</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30102</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津贴补贴</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436.11</w:t>
            </w: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30202</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印刷费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30103</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奖金</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30203</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咨询费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30104</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其他社会保障缴费</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36.50</w:t>
            </w: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30204</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手续费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23.28</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30106</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伙食补助费</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30205</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水费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0.68</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30107</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绩效工资</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113.86</w:t>
            </w: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30206</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电费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3.66</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30108</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机关事业单位基本养老保险缴费</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30207</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邮电费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3.74</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30109</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职业年金缴费</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30208</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取暖费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30199</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其他工资福利支出</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39.73</w:t>
            </w: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30209</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物业管理费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对个人和家庭的补助</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415.66</w:t>
            </w: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30211</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差旅费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2.92</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30301</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离休费</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30212</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因公出国（境）费用</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30302</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退休费</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323.89</w:t>
            </w: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30213</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维修(护)费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20.26</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30303</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退职（役）费</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30214</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租赁费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30304</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抚恤金</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10.31</w:t>
            </w: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30215</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会议费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0.81</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30305</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生活补助</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10.04</w:t>
            </w: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30216</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培训费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3.67</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30306</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救济费</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30217</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公务接待费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2.63</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30307</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医疗费</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6.90</w:t>
            </w: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30218</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专用材料费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30308</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助学金</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3.13</w:t>
            </w: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30224</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被装购置费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30309</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奖励金</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12.42</w:t>
            </w: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30225</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专用燃料费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30310</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生产补贴</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30226</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劳务费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15.98</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30311</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住房公积金</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41.62</w:t>
            </w: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30227</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委托业务费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30312</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提租补贴</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30228</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工会经费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30313</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购房补贴</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30229</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福利费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30314</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采暖补贴</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30231</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公务用车运行维护费</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30315</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物业服务补贴</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30239</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其他交通费用</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30399</w:t>
            </w:r>
          </w:p>
        </w:tc>
        <w:tc>
          <w:tcPr>
            <w:tcW w:w="2249"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其他对个人和家庭的补助支出</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7.35</w:t>
            </w: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30240</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税金及附加费用</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30299</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其他商品和服务支出</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22.65</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w:t>
            </w:r>
          </w:p>
        </w:tc>
        <w:tc>
          <w:tcPr>
            <w:tcW w:w="2183"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其他资本性支出</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417.09</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31001</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房屋建筑物购建</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232.5</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31002</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办公设备购置</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5.03</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31003</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专用设备购置</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33.07</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31005</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基础设施建设</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3.74</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31006</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大型修缮</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93.24</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31007</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信息网络及软件购置更新</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31008</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物资储备</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31009</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土地补偿</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31010</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安置补助</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31011</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地上附着物和青苗补偿</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31012</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拆迁补偿</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31013</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公务用车购置</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31019</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其他交通工具购置</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31020</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产权参股</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31099</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其他资本性支出</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49.5</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w:t>
            </w:r>
          </w:p>
        </w:tc>
        <w:tc>
          <w:tcPr>
            <w:tcW w:w="2183"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对企事业单位的补贴</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30401</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企业政策性补贴</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30402</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事业单位补贴</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30403</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财政贴息</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30499</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其他对企事业单位的补贴</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307</w:t>
            </w:r>
          </w:p>
        </w:tc>
        <w:tc>
          <w:tcPr>
            <w:tcW w:w="2183"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债务利息支出</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30701</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国内债务付息</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30707</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国外债务付息</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399</w:t>
            </w:r>
          </w:p>
        </w:tc>
        <w:tc>
          <w:tcPr>
            <w:tcW w:w="2183"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其他支出</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249"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185"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102"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39906</w:t>
            </w:r>
          </w:p>
        </w:tc>
        <w:tc>
          <w:tcPr>
            <w:tcW w:w="2183"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赠与</w:t>
            </w:r>
          </w:p>
        </w:tc>
        <w:tc>
          <w:tcPr>
            <w:tcW w:w="1100"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490" w:type="dxa"/>
            <w:gridSpan w:val="2"/>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人员经费合计</w:t>
            </w:r>
          </w:p>
        </w:tc>
        <w:tc>
          <w:tcPr>
            <w:tcW w:w="1185" w:type="dxa"/>
            <w:vAlign w:val="center"/>
          </w:tcPr>
          <w:p>
            <w:pPr>
              <w:widowControl/>
              <w:jc w:val="right"/>
              <w:rPr>
                <w:rFonts w:ascii="宋体" w:hAnsi="宋体" w:eastAsia="宋体" w:cs="Arial"/>
                <w:color w:val="000000"/>
                <w:kern w:val="0"/>
                <w:sz w:val="24"/>
              </w:rPr>
            </w:pPr>
            <w:r>
              <w:rPr>
                <w:rFonts w:hint="eastAsia" w:ascii="仿宋" w:hAnsi="仿宋" w:eastAsia="仿宋" w:cs="Arial"/>
                <w:color w:val="000000"/>
                <w:kern w:val="0"/>
                <w:sz w:val="24"/>
                <w:lang w:val="en-US" w:eastAsia="zh-CN"/>
              </w:rPr>
              <w:t>1306.68</w:t>
            </w:r>
            <w:r>
              <w:rPr>
                <w:rFonts w:hint="eastAsia" w:ascii="宋体" w:hAnsi="宋体" w:eastAsia="宋体" w:cs="Arial"/>
                <w:color w:val="000000"/>
                <w:kern w:val="0"/>
                <w:sz w:val="24"/>
              </w:rPr>
              <w:t>　</w:t>
            </w:r>
          </w:p>
        </w:tc>
        <w:tc>
          <w:tcPr>
            <w:tcW w:w="4385" w:type="dxa"/>
            <w:gridSpan w:val="3"/>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公用经费合计</w:t>
            </w:r>
            <w:r>
              <w:rPr>
                <w:rFonts w:hint="eastAsia" w:ascii="仿宋" w:hAnsi="仿宋" w:eastAsia="仿宋" w:cs="Arial"/>
                <w:color w:val="000000"/>
                <w:kern w:val="0"/>
                <w:sz w:val="24"/>
                <w:lang w:val="en-US" w:eastAsia="zh-CN"/>
              </w:rPr>
              <w:t>607.56</w:t>
            </w:r>
          </w:p>
        </w:tc>
      </w:tr>
    </w:tbl>
    <w:p>
      <w:pPr>
        <w:snapToGrid w:val="0"/>
        <w:spacing w:beforeLines="0" w:afterLines="0" w:line="336" w:lineRule="auto"/>
        <w:rPr>
          <w:rFonts w:ascii="仿宋_GB2312" w:eastAsia="仿宋_GB2312"/>
          <w:sz w:val="28"/>
          <w:szCs w:val="28"/>
        </w:rPr>
      </w:pPr>
      <w:r>
        <w:rPr>
          <w:rFonts w:hint="eastAsia" w:ascii="仿宋_GB2312" w:eastAsia="仿宋_GB2312"/>
          <w:sz w:val="28"/>
          <w:szCs w:val="28"/>
        </w:rPr>
        <w:t>注：本表反映部门本年度一般公共预算财政拨款基本支出明细情况。有关填表说明：</w:t>
      </w:r>
    </w:p>
    <w:p>
      <w:pPr>
        <w:snapToGrid w:val="0"/>
        <w:spacing w:beforeLines="0" w:afterLines="0" w:line="336" w:lineRule="auto"/>
        <w:ind w:firstLine="560" w:firstLineChars="200"/>
        <w:rPr>
          <w:rFonts w:ascii="仿宋_GB2312" w:eastAsia="仿宋_GB2312"/>
          <w:sz w:val="28"/>
          <w:szCs w:val="28"/>
        </w:rPr>
      </w:pPr>
      <w:r>
        <w:rPr>
          <w:rFonts w:hint="eastAsia" w:ascii="仿宋_GB2312" w:eastAsia="仿宋_GB2312"/>
          <w:sz w:val="28"/>
          <w:szCs w:val="28"/>
        </w:rPr>
        <w:t>（1）本表数据填列当年决算数，以“万元”为金额单位，保留两位小数。</w:t>
      </w:r>
    </w:p>
    <w:p>
      <w:pPr>
        <w:snapToGrid w:val="0"/>
        <w:spacing w:beforeLines="0" w:afterLines="0" w:line="336" w:lineRule="auto"/>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本表经济分类科目填列到款级支出科目，没有发生数的支出科目不用填列。</w:t>
      </w:r>
    </w:p>
    <w:p>
      <w:pPr>
        <w:snapToGrid w:val="0"/>
        <w:spacing w:beforeLines="0" w:afterLines="0" w:line="336" w:lineRule="auto"/>
        <w:ind w:firstLine="523" w:firstLineChars="187"/>
        <w:rPr>
          <w:rFonts w:ascii="仿宋_GB2312" w:eastAsia="仿宋_GB2312"/>
          <w:sz w:val="28"/>
          <w:szCs w:val="28"/>
        </w:rPr>
      </w:pPr>
      <w:r>
        <w:rPr>
          <w:rFonts w:hint="eastAsia" w:ascii="仿宋_GB2312" w:hAnsi="宋体" w:eastAsia="仿宋_GB2312"/>
          <w:sz w:val="28"/>
          <w:szCs w:val="28"/>
        </w:rPr>
        <w:t>（3）</w:t>
      </w:r>
      <w:r>
        <w:rPr>
          <w:rFonts w:hint="eastAsia" w:ascii="仿宋_GB2312" w:eastAsia="仿宋_GB2312"/>
          <w:sz w:val="28"/>
          <w:szCs w:val="28"/>
        </w:rPr>
        <w:t>此表没有发生数据的，在合计行填“0”，并在该表下方附简要说明。</w:t>
      </w:r>
    </w:p>
    <w:p>
      <w:pPr>
        <w:snapToGrid w:val="0"/>
        <w:spacing w:beforeLines="0" w:afterLines="0" w:line="336" w:lineRule="auto"/>
        <w:ind w:firstLine="560" w:firstLineChars="200"/>
        <w:rPr>
          <w:rFonts w:hint="eastAsia" w:ascii="仿宋_GB2312" w:eastAsia="仿宋_GB2312"/>
          <w:sz w:val="28"/>
          <w:szCs w:val="28"/>
        </w:rPr>
      </w:pPr>
      <w:r>
        <w:rPr>
          <w:rFonts w:hint="eastAsia" w:ascii="仿宋_GB2312" w:eastAsia="仿宋_GB2312"/>
          <w:sz w:val="28"/>
          <w:szCs w:val="28"/>
        </w:rPr>
        <w:t>（4）该表数据来源于部门决算报表中的《一般公共预算财政拨款基本支出决算明细表》（财决08-1表）。</w:t>
      </w:r>
    </w:p>
    <w:p>
      <w:pPr>
        <w:snapToGrid w:val="0"/>
        <w:spacing w:beforeLines="0" w:afterLines="0" w:line="336" w:lineRule="auto"/>
        <w:ind w:firstLine="560" w:firstLineChars="200"/>
        <w:rPr>
          <w:rFonts w:hint="eastAsia" w:ascii="仿宋_GB2312" w:eastAsia="仿宋_GB2312"/>
          <w:sz w:val="28"/>
          <w:szCs w:val="28"/>
        </w:rPr>
      </w:pPr>
    </w:p>
    <w:p>
      <w:pPr>
        <w:snapToGrid w:val="0"/>
        <w:spacing w:beforeLines="0" w:afterLines="0" w:line="336" w:lineRule="auto"/>
        <w:ind w:firstLine="560" w:firstLineChars="200"/>
        <w:rPr>
          <w:rFonts w:hint="eastAsia" w:ascii="仿宋_GB2312" w:eastAsia="仿宋_GB2312"/>
          <w:sz w:val="28"/>
          <w:szCs w:val="28"/>
        </w:rPr>
      </w:pPr>
    </w:p>
    <w:p>
      <w:pPr>
        <w:snapToGrid w:val="0"/>
        <w:spacing w:beforeLines="0" w:afterLines="0" w:line="336" w:lineRule="auto"/>
        <w:ind w:firstLine="560" w:firstLineChars="200"/>
        <w:rPr>
          <w:rFonts w:hint="eastAsia" w:ascii="仿宋_GB2312" w:eastAsia="仿宋_GB2312"/>
          <w:sz w:val="28"/>
          <w:szCs w:val="28"/>
        </w:rPr>
      </w:pPr>
    </w:p>
    <w:tbl>
      <w:tblPr>
        <w:tblStyle w:val="3"/>
        <w:tblW w:w="9215" w:type="dxa"/>
        <w:tblInd w:w="-176" w:type="dxa"/>
        <w:tblLayout w:type="fixed"/>
        <w:tblCellMar>
          <w:top w:w="0" w:type="dxa"/>
          <w:left w:w="108" w:type="dxa"/>
          <w:bottom w:w="0" w:type="dxa"/>
          <w:right w:w="108" w:type="dxa"/>
        </w:tblCellMar>
      </w:tblPr>
      <w:tblGrid>
        <w:gridCol w:w="269"/>
        <w:gridCol w:w="532"/>
        <w:gridCol w:w="151"/>
        <w:gridCol w:w="373"/>
        <w:gridCol w:w="353"/>
        <w:gridCol w:w="605"/>
        <w:gridCol w:w="709"/>
        <w:gridCol w:w="127"/>
        <w:gridCol w:w="704"/>
        <w:gridCol w:w="289"/>
        <w:gridCol w:w="515"/>
        <w:gridCol w:w="529"/>
        <w:gridCol w:w="204"/>
        <w:gridCol w:w="763"/>
        <w:gridCol w:w="32"/>
        <w:gridCol w:w="645"/>
        <w:gridCol w:w="155"/>
        <w:gridCol w:w="663"/>
        <w:gridCol w:w="305"/>
        <w:gridCol w:w="436"/>
        <w:gridCol w:w="698"/>
        <w:gridCol w:w="158"/>
      </w:tblGrid>
      <w:tr>
        <w:tblPrEx>
          <w:tblLayout w:type="fixed"/>
          <w:tblCellMar>
            <w:top w:w="0" w:type="dxa"/>
            <w:left w:w="108" w:type="dxa"/>
            <w:bottom w:w="0" w:type="dxa"/>
            <w:right w:w="108" w:type="dxa"/>
          </w:tblCellMar>
        </w:tblPrEx>
        <w:trPr>
          <w:trHeight w:val="600" w:hRule="atLeast"/>
        </w:trPr>
        <w:tc>
          <w:tcPr>
            <w:tcW w:w="9215" w:type="dxa"/>
            <w:gridSpan w:val="22"/>
            <w:shd w:val="clear" w:color="auto"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lang w:eastAsia="zh-CN"/>
              </w:rPr>
              <w:t>一般公共预算</w:t>
            </w:r>
            <w:r>
              <w:rPr>
                <w:rFonts w:hint="eastAsia" w:ascii="华文中宋" w:hAnsi="华文中宋" w:eastAsia="华文中宋" w:cs="宋体"/>
                <w:kern w:val="0"/>
                <w:sz w:val="32"/>
                <w:szCs w:val="32"/>
              </w:rPr>
              <w:t>财政拨款“三公”经费支出决算表</w:t>
            </w:r>
          </w:p>
        </w:tc>
      </w:tr>
      <w:tr>
        <w:tblPrEx>
          <w:tblLayout w:type="fixed"/>
          <w:tblCellMar>
            <w:top w:w="0" w:type="dxa"/>
            <w:left w:w="108" w:type="dxa"/>
            <w:bottom w:w="0" w:type="dxa"/>
            <w:right w:w="108" w:type="dxa"/>
          </w:tblCellMar>
        </w:tblPrEx>
        <w:trPr>
          <w:gridBefore w:val="1"/>
          <w:gridAfter w:val="1"/>
          <w:wBefore w:w="269" w:type="dxa"/>
          <w:wAfter w:w="158" w:type="dxa"/>
          <w:trHeight w:val="222" w:hRule="atLeast"/>
        </w:trPr>
        <w:tc>
          <w:tcPr>
            <w:tcW w:w="683" w:type="dxa"/>
            <w:gridSpan w:val="2"/>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73"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794" w:type="dxa"/>
            <w:gridSpan w:val="4"/>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gridSpan w:val="3"/>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gridSpan w:val="2"/>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公开07表</w:t>
            </w:r>
          </w:p>
        </w:tc>
      </w:tr>
      <w:tr>
        <w:tblPrEx>
          <w:tblLayout w:type="fixed"/>
          <w:tblCellMar>
            <w:top w:w="0" w:type="dxa"/>
            <w:left w:w="108" w:type="dxa"/>
            <w:bottom w:w="0" w:type="dxa"/>
            <w:right w:w="108" w:type="dxa"/>
          </w:tblCellMar>
        </w:tblPrEx>
        <w:trPr>
          <w:gridBefore w:val="1"/>
          <w:gridAfter w:val="1"/>
          <w:wBefore w:w="269" w:type="dxa"/>
          <w:wAfter w:w="158" w:type="dxa"/>
          <w:trHeight w:val="300" w:hRule="atLeast"/>
        </w:trPr>
        <w:tc>
          <w:tcPr>
            <w:tcW w:w="1056" w:type="dxa"/>
            <w:gridSpan w:val="3"/>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1794" w:type="dxa"/>
            <w:gridSpan w:val="4"/>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eastAsia="zh-CN"/>
              </w:rPr>
              <w:t>罗定市龙湾镇中心小学</w:t>
            </w:r>
            <w:r>
              <w:rPr>
                <w:rFonts w:hint="eastAsia" w:ascii="宋体" w:hAnsi="宋体" w:cs="宋体"/>
                <w:kern w:val="0"/>
                <w:sz w:val="20"/>
                <w:szCs w:val="20"/>
              </w:rPr>
              <w:t>　</w:t>
            </w:r>
          </w:p>
        </w:tc>
        <w:tc>
          <w:tcPr>
            <w:tcW w:w="993" w:type="dxa"/>
            <w:gridSpan w:val="2"/>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gridSpan w:val="2"/>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gridSpan w:val="2"/>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gridSpan w:val="3"/>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gridSpan w:val="2"/>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559" w:hRule="atLeast"/>
        </w:trPr>
        <w:tc>
          <w:tcPr>
            <w:tcW w:w="4627" w:type="dxa"/>
            <w:gridSpan w:val="11"/>
            <w:tcBorders>
              <w:top w:val="single" w:color="auto" w:sz="8"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2015</w:t>
            </w:r>
            <w:r>
              <w:rPr>
                <w:rFonts w:hint="eastAsia" w:ascii="宋体" w:hAnsi="宋体" w:cs="宋体"/>
                <w:kern w:val="0"/>
                <w:sz w:val="22"/>
                <w:szCs w:val="22"/>
              </w:rPr>
              <w:t>年度预算数</w:t>
            </w:r>
          </w:p>
        </w:tc>
        <w:tc>
          <w:tcPr>
            <w:tcW w:w="4588" w:type="dxa"/>
            <w:gridSpan w:val="11"/>
            <w:tcBorders>
              <w:top w:val="single" w:color="auto" w:sz="8" w:space="0"/>
              <w:left w:val="nil"/>
              <w:bottom w:val="single" w:color="auto" w:sz="4" w:space="0"/>
              <w:right w:val="single" w:color="000000"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2015</w:t>
            </w:r>
            <w:r>
              <w:rPr>
                <w:rFonts w:hint="eastAsia" w:ascii="宋体" w:hAnsi="宋体" w:cs="宋体"/>
                <w:kern w:val="0"/>
                <w:sz w:val="22"/>
                <w:szCs w:val="22"/>
              </w:rPr>
              <w:t>年度决算数</w:t>
            </w:r>
          </w:p>
        </w:tc>
      </w:tr>
      <w:tr>
        <w:tblPrEx>
          <w:tblLayout w:type="fixed"/>
          <w:tblCellMar>
            <w:top w:w="0" w:type="dxa"/>
            <w:left w:w="108" w:type="dxa"/>
            <w:bottom w:w="0" w:type="dxa"/>
            <w:right w:w="108" w:type="dxa"/>
          </w:tblCellMar>
        </w:tblPrEx>
        <w:trPr>
          <w:trHeight w:val="600" w:hRule="atLeast"/>
        </w:trPr>
        <w:tc>
          <w:tcPr>
            <w:tcW w:w="801" w:type="dxa"/>
            <w:gridSpan w:val="2"/>
            <w:vMerge w:val="restart"/>
            <w:tcBorders>
              <w:top w:val="nil"/>
              <w:left w:val="single" w:color="auto" w:sz="8"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合计</w:t>
            </w:r>
          </w:p>
        </w:tc>
        <w:tc>
          <w:tcPr>
            <w:tcW w:w="877"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2145"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804"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公务接待费</w:t>
            </w:r>
          </w:p>
        </w:tc>
        <w:tc>
          <w:tcPr>
            <w:tcW w:w="733" w:type="dxa"/>
            <w:gridSpan w:val="2"/>
            <w:vMerge w:val="restart"/>
            <w:tcBorders>
              <w:top w:val="nil"/>
              <w:left w:val="nil"/>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合计</w:t>
            </w:r>
          </w:p>
        </w:tc>
        <w:tc>
          <w:tcPr>
            <w:tcW w:w="795"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2204"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856" w:type="dxa"/>
            <w:gridSpan w:val="2"/>
            <w:vMerge w:val="restart"/>
            <w:tcBorders>
              <w:top w:val="nil"/>
              <w:left w:val="single" w:color="auto" w:sz="4" w:space="0"/>
              <w:bottom w:val="single" w:color="000000"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公务接待费</w:t>
            </w:r>
          </w:p>
        </w:tc>
      </w:tr>
      <w:tr>
        <w:tblPrEx>
          <w:tblLayout w:type="fixed"/>
          <w:tblCellMar>
            <w:top w:w="0" w:type="dxa"/>
            <w:left w:w="108" w:type="dxa"/>
            <w:bottom w:w="0" w:type="dxa"/>
            <w:right w:w="108" w:type="dxa"/>
          </w:tblCellMar>
        </w:tblPrEx>
        <w:trPr>
          <w:trHeight w:val="600" w:hRule="atLeast"/>
        </w:trPr>
        <w:tc>
          <w:tcPr>
            <w:tcW w:w="801" w:type="dxa"/>
            <w:gridSpan w:val="2"/>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87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60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8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80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33" w:type="dxa"/>
            <w:gridSpan w:val="2"/>
            <w:vMerge w:val="continue"/>
            <w:tcBorders>
              <w:top w:val="nil"/>
              <w:left w:val="nil"/>
              <w:bottom w:val="single" w:color="000000" w:sz="4" w:space="0"/>
              <w:right w:val="single" w:color="auto" w:sz="4" w:space="0"/>
            </w:tcBorders>
            <w:vAlign w:val="center"/>
          </w:tcPr>
          <w:p>
            <w:pPr>
              <w:widowControl/>
              <w:jc w:val="left"/>
              <w:rPr>
                <w:rFonts w:ascii="宋体" w:hAnsi="宋体" w:cs="宋体"/>
                <w:kern w:val="0"/>
                <w:sz w:val="22"/>
                <w:szCs w:val="22"/>
              </w:rPr>
            </w:pPr>
          </w:p>
        </w:tc>
        <w:tc>
          <w:tcPr>
            <w:tcW w:w="79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818"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74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856"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559" w:hRule="atLeast"/>
        </w:trPr>
        <w:tc>
          <w:tcPr>
            <w:tcW w:w="801" w:type="dxa"/>
            <w:gridSpan w:val="2"/>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877"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60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8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804"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733"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795"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818"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74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856" w:type="dxa"/>
            <w:gridSpan w:val="2"/>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r>
      <w:tr>
        <w:tblPrEx>
          <w:tblLayout w:type="fixed"/>
          <w:tblCellMar>
            <w:top w:w="0" w:type="dxa"/>
            <w:left w:w="108" w:type="dxa"/>
            <w:bottom w:w="0" w:type="dxa"/>
            <w:right w:w="108" w:type="dxa"/>
          </w:tblCellMar>
        </w:tblPrEx>
        <w:trPr>
          <w:trHeight w:val="855" w:hRule="atLeast"/>
        </w:trPr>
        <w:tc>
          <w:tcPr>
            <w:tcW w:w="801" w:type="dxa"/>
            <w:gridSpan w:val="2"/>
            <w:tcBorders>
              <w:top w:val="nil"/>
              <w:left w:val="single" w:color="auto" w:sz="8" w:space="0"/>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2.30</w:t>
            </w:r>
          </w:p>
        </w:tc>
        <w:tc>
          <w:tcPr>
            <w:tcW w:w="877" w:type="dxa"/>
            <w:gridSpan w:val="3"/>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605" w:type="dxa"/>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31"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04"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2.30</w:t>
            </w:r>
          </w:p>
        </w:tc>
        <w:tc>
          <w:tcPr>
            <w:tcW w:w="733"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2.60</w:t>
            </w:r>
          </w:p>
        </w:tc>
        <w:tc>
          <w:tcPr>
            <w:tcW w:w="795"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645" w:type="dxa"/>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18"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1" w:type="dxa"/>
            <w:gridSpan w:val="2"/>
            <w:tcBorders>
              <w:top w:val="nil"/>
              <w:left w:val="nil"/>
              <w:bottom w:val="single" w:color="auto" w:sz="8" w:space="0"/>
              <w:right w:val="nil"/>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6" w:type="dxa"/>
            <w:gridSpan w:val="2"/>
            <w:tcBorders>
              <w:top w:val="nil"/>
              <w:left w:val="single" w:color="auto" w:sz="4" w:space="0"/>
              <w:bottom w:val="single" w:color="auto" w:sz="8" w:space="0"/>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2.60</w:t>
            </w:r>
          </w:p>
        </w:tc>
      </w:tr>
    </w:tbl>
    <w:p>
      <w:pPr>
        <w:spacing w:line="288" w:lineRule="auto"/>
        <w:rPr>
          <w:rFonts w:ascii="仿宋_GB2312" w:eastAsia="仿宋_GB2312"/>
          <w:sz w:val="28"/>
          <w:szCs w:val="28"/>
        </w:rPr>
      </w:pPr>
      <w:r>
        <w:rPr>
          <w:rFonts w:hint="eastAsia" w:ascii="仿宋_GB2312" w:eastAsia="仿宋_GB2312"/>
          <w:sz w:val="28"/>
          <w:szCs w:val="28"/>
        </w:rPr>
        <w:t>注：本表反映部门本年度财政拨款“三公”经费支出情况。有关填表说明：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（1）本表数据填列数据以“万元”为金额单位，保留两位小数。</w:t>
      </w:r>
    </w:p>
    <w:p>
      <w:pPr>
        <w:spacing w:line="580" w:lineRule="exact"/>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lang w:val="en-US" w:eastAsia="zh-CN"/>
        </w:rPr>
        <w:t>2015</w:t>
      </w:r>
      <w:r>
        <w:rPr>
          <w:rFonts w:hint="eastAsia" w:ascii="仿宋_GB2312" w:eastAsia="仿宋_GB2312"/>
          <w:sz w:val="28"/>
          <w:szCs w:val="28"/>
        </w:rPr>
        <w:t>年预算数为“三公”年初预算数，决算数包括当年财政拨款预算和以前年度结转资金安排的实际支出。</w:t>
      </w:r>
    </w:p>
    <w:p>
      <w:pPr>
        <w:spacing w:line="580" w:lineRule="exact"/>
        <w:ind w:firstLine="560" w:firstLineChars="200"/>
        <w:rPr>
          <w:rFonts w:ascii="仿宋_GB2312" w:hAnsi="宋体" w:eastAsia="仿宋_GB2312"/>
          <w:sz w:val="28"/>
          <w:szCs w:val="28"/>
        </w:rPr>
      </w:pPr>
      <w:r>
        <w:rPr>
          <w:rFonts w:hint="eastAsia" w:ascii="仿宋_GB2312" w:hAnsi="宋体" w:eastAsia="仿宋_GB2312"/>
          <w:sz w:val="28"/>
          <w:szCs w:val="28"/>
        </w:rPr>
        <w:t>（3）1栏=（2+3+6）栏，3栏=（4+5）栏。7栏=（8+9+12）栏。9栏=（10+11）栏。</w:t>
      </w:r>
    </w:p>
    <w:p>
      <w:pPr>
        <w:spacing w:line="360" w:lineRule="auto"/>
        <w:ind w:firstLine="523" w:firstLineChars="187"/>
        <w:rPr>
          <w:rFonts w:ascii="仿宋_GB2312" w:eastAsia="仿宋_GB2312"/>
          <w:b/>
          <w:sz w:val="32"/>
          <w:szCs w:val="32"/>
        </w:rPr>
      </w:pPr>
      <w:r>
        <w:rPr>
          <w:rFonts w:hint="eastAsia" w:ascii="仿宋_GB2312" w:eastAsia="仿宋_GB2312"/>
          <w:sz w:val="28"/>
          <w:szCs w:val="28"/>
        </w:rPr>
        <w:t>（4）“三公”数据合计为零的，在合计栏填列“0”，并在决算情况说明中予以说明。</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tbl>
      <w:tblPr>
        <w:tblStyle w:val="3"/>
        <w:tblW w:w="8788" w:type="dxa"/>
        <w:tblInd w:w="93" w:type="dxa"/>
        <w:tblLayout w:type="fixed"/>
        <w:tblCellMar>
          <w:top w:w="0" w:type="dxa"/>
          <w:left w:w="108" w:type="dxa"/>
          <w:bottom w:w="0" w:type="dxa"/>
          <w:right w:w="108" w:type="dxa"/>
        </w:tblCellMar>
      </w:tblPr>
      <w:tblGrid>
        <w:gridCol w:w="683"/>
        <w:gridCol w:w="373"/>
        <w:gridCol w:w="1794"/>
        <w:gridCol w:w="993"/>
        <w:gridCol w:w="1044"/>
        <w:gridCol w:w="967"/>
        <w:gridCol w:w="832"/>
        <w:gridCol w:w="968"/>
        <w:gridCol w:w="1134"/>
      </w:tblGrid>
      <w:tr>
        <w:tblPrEx>
          <w:tblLayout w:type="fixed"/>
          <w:tblCellMar>
            <w:top w:w="0" w:type="dxa"/>
            <w:left w:w="108" w:type="dxa"/>
            <w:bottom w:w="0" w:type="dxa"/>
            <w:right w:w="108" w:type="dxa"/>
          </w:tblCellMar>
        </w:tblPrEx>
        <w:trPr>
          <w:trHeight w:val="600" w:hRule="atLeast"/>
        </w:trPr>
        <w:tc>
          <w:tcPr>
            <w:tcW w:w="8788" w:type="dxa"/>
            <w:gridSpan w:val="9"/>
            <w:shd w:val="clear" w:color="auto"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政府性基金预算财政拨款收入支出决算表</w:t>
            </w:r>
          </w:p>
        </w:tc>
      </w:tr>
      <w:tr>
        <w:tblPrEx>
          <w:tblLayout w:type="fixed"/>
          <w:tblCellMar>
            <w:top w:w="0" w:type="dxa"/>
            <w:left w:w="108" w:type="dxa"/>
            <w:bottom w:w="0" w:type="dxa"/>
            <w:right w:w="108" w:type="dxa"/>
          </w:tblCellMar>
        </w:tblPrEx>
        <w:trPr>
          <w:trHeight w:val="222" w:hRule="atLeast"/>
        </w:trPr>
        <w:tc>
          <w:tcPr>
            <w:tcW w:w="683"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73"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794"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公开08表</w:t>
            </w:r>
          </w:p>
        </w:tc>
      </w:tr>
      <w:tr>
        <w:tblPrEx>
          <w:tblLayout w:type="fixed"/>
          <w:tblCellMar>
            <w:top w:w="0" w:type="dxa"/>
            <w:left w:w="108" w:type="dxa"/>
            <w:bottom w:w="0" w:type="dxa"/>
            <w:right w:w="108" w:type="dxa"/>
          </w:tblCellMar>
        </w:tblPrEx>
        <w:trPr>
          <w:trHeight w:val="300" w:hRule="atLeast"/>
        </w:trPr>
        <w:tc>
          <w:tcPr>
            <w:tcW w:w="1056" w:type="dxa"/>
            <w:gridSpan w:val="2"/>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1794" w:type="dxa"/>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eastAsia="zh-CN"/>
              </w:rPr>
              <w:t>罗定市龙湾镇中心小学</w:t>
            </w:r>
            <w:r>
              <w:rPr>
                <w:rFonts w:hint="eastAsia" w:ascii="宋体" w:hAnsi="宋体" w:cs="宋体"/>
                <w:kern w:val="0"/>
                <w:sz w:val="20"/>
                <w:szCs w:val="20"/>
              </w:rPr>
              <w:t>　</w:t>
            </w:r>
          </w:p>
        </w:tc>
        <w:tc>
          <w:tcPr>
            <w:tcW w:w="993"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05" w:hRule="atLeast"/>
        </w:trPr>
        <w:tc>
          <w:tcPr>
            <w:tcW w:w="2850"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项 </w:t>
            </w:r>
            <w:r>
              <w:rPr>
                <w:rFonts w:hint="eastAsia" w:ascii="宋体" w:hAnsi="宋体" w:cs="宋体"/>
                <w:color w:val="000000"/>
                <w:kern w:val="0"/>
                <w:sz w:val="22"/>
                <w:szCs w:val="22"/>
              </w:rPr>
              <w:t xml:space="preserve">   </w:t>
            </w:r>
            <w:r>
              <w:rPr>
                <w:rFonts w:hint="eastAsia" w:ascii="宋体" w:hAnsi="宋体" w:cs="宋体"/>
                <w:kern w:val="0"/>
                <w:sz w:val="24"/>
              </w:rPr>
              <w:t>目</w:t>
            </w:r>
          </w:p>
        </w:tc>
        <w:tc>
          <w:tcPr>
            <w:tcW w:w="993"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年初结转和结余</w:t>
            </w:r>
          </w:p>
        </w:tc>
        <w:tc>
          <w:tcPr>
            <w:tcW w:w="104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本年收入</w:t>
            </w:r>
          </w:p>
        </w:tc>
        <w:tc>
          <w:tcPr>
            <w:tcW w:w="2767" w:type="dxa"/>
            <w:gridSpan w:val="3"/>
            <w:tcBorders>
              <w:top w:val="single" w:color="auto" w:sz="8" w:space="0"/>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本年支出</w:t>
            </w:r>
          </w:p>
        </w:tc>
        <w:tc>
          <w:tcPr>
            <w:tcW w:w="113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年末结转和结余</w:t>
            </w:r>
          </w:p>
        </w:tc>
      </w:tr>
      <w:tr>
        <w:tblPrEx>
          <w:tblLayout w:type="fixed"/>
          <w:tblCellMar>
            <w:top w:w="0" w:type="dxa"/>
            <w:left w:w="108" w:type="dxa"/>
            <w:bottom w:w="0" w:type="dxa"/>
            <w:right w:w="108" w:type="dxa"/>
          </w:tblCellMar>
        </w:tblPrEx>
        <w:trPr>
          <w:trHeight w:val="540" w:hRule="atLeast"/>
        </w:trPr>
        <w:tc>
          <w:tcPr>
            <w:tcW w:w="1056"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7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99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小计</w:t>
            </w:r>
          </w:p>
        </w:tc>
        <w:tc>
          <w:tcPr>
            <w:tcW w:w="832"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基本支出  </w:t>
            </w:r>
          </w:p>
        </w:tc>
        <w:tc>
          <w:tcPr>
            <w:tcW w:w="968"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60" w:hRule="atLeast"/>
        </w:trPr>
        <w:tc>
          <w:tcPr>
            <w:tcW w:w="105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7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8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8"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7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8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8"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2850" w:type="dxa"/>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栏次</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0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96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8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968"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134"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6</w:t>
            </w:r>
          </w:p>
        </w:tc>
      </w:tr>
      <w:tr>
        <w:tblPrEx>
          <w:tblLayout w:type="fixed"/>
          <w:tblCellMar>
            <w:top w:w="0" w:type="dxa"/>
            <w:left w:w="108" w:type="dxa"/>
            <w:bottom w:w="0" w:type="dxa"/>
            <w:right w:w="108" w:type="dxa"/>
          </w:tblCellMar>
        </w:tblPrEx>
        <w:trPr>
          <w:trHeight w:val="450" w:hRule="atLeast"/>
        </w:trPr>
        <w:tc>
          <w:tcPr>
            <w:tcW w:w="2850" w:type="dxa"/>
            <w:gridSpan w:val="3"/>
            <w:tcBorders>
              <w:top w:val="nil"/>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合计</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0.00</w:t>
            </w:r>
            <w:r>
              <w:rPr>
                <w:rFonts w:hint="eastAsia" w:ascii="宋体" w:hAnsi="宋体" w:cs="宋体"/>
                <w:kern w:val="0"/>
                <w:sz w:val="24"/>
              </w:rPr>
              <w:t>　</w:t>
            </w:r>
          </w:p>
        </w:tc>
        <w:tc>
          <w:tcPr>
            <w:tcW w:w="10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0.00</w:t>
            </w:r>
          </w:p>
        </w:tc>
        <w:tc>
          <w:tcPr>
            <w:tcW w:w="96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0.00</w:t>
            </w: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0.00</w:t>
            </w:r>
            <w:r>
              <w:rPr>
                <w:rFonts w:hint="eastAsia" w:ascii="宋体" w:hAnsi="宋体" w:cs="宋体"/>
                <w:kern w:val="0"/>
                <w:sz w:val="24"/>
              </w:rPr>
              <w:t>　</w:t>
            </w:r>
          </w:p>
        </w:tc>
        <w:tc>
          <w:tcPr>
            <w:tcW w:w="968"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0.00</w:t>
            </w:r>
            <w:r>
              <w:rPr>
                <w:rFonts w:hint="eastAsia" w:ascii="宋体" w:hAnsi="宋体" w:cs="宋体"/>
                <w:kern w:val="0"/>
                <w:sz w:val="24"/>
              </w:rPr>
              <w:t>　</w:t>
            </w:r>
          </w:p>
        </w:tc>
        <w:tc>
          <w:tcPr>
            <w:tcW w:w="1134"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0.00</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212</w:t>
            </w:r>
          </w:p>
        </w:tc>
        <w:tc>
          <w:tcPr>
            <w:tcW w:w="17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城乡社区支出　</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7"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8" w:type="dxa"/>
            <w:tcBorders>
              <w:top w:val="nil"/>
              <w:left w:val="nil"/>
              <w:bottom w:val="single" w:color="auto" w:sz="4" w:space="0"/>
              <w:right w:val="nil"/>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single" w:color="auto" w:sz="4" w:space="0"/>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21209</w:t>
            </w:r>
          </w:p>
        </w:tc>
        <w:tc>
          <w:tcPr>
            <w:tcW w:w="17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城市公用事业附加及对应专项债务收入安排的支出</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7"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8" w:type="dxa"/>
            <w:tcBorders>
              <w:top w:val="nil"/>
              <w:left w:val="nil"/>
              <w:bottom w:val="single" w:color="auto" w:sz="4" w:space="0"/>
              <w:right w:val="nil"/>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single" w:color="auto" w:sz="4" w:space="0"/>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2120901</w:t>
            </w:r>
          </w:p>
        </w:tc>
        <w:tc>
          <w:tcPr>
            <w:tcW w:w="17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城市公共设施</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7"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8" w:type="dxa"/>
            <w:tcBorders>
              <w:top w:val="nil"/>
              <w:left w:val="nil"/>
              <w:bottom w:val="single" w:color="auto" w:sz="4" w:space="0"/>
              <w:right w:val="nil"/>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single" w:color="auto" w:sz="4" w:space="0"/>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bl>
    <w:p>
      <w:pPr>
        <w:spacing w:line="288" w:lineRule="auto"/>
        <w:rPr>
          <w:rFonts w:ascii="仿宋_GB2312" w:eastAsia="仿宋_GB2312"/>
          <w:sz w:val="28"/>
          <w:szCs w:val="28"/>
        </w:rPr>
      </w:pPr>
      <w:r>
        <w:rPr>
          <w:rFonts w:hint="eastAsia" w:ascii="仿宋_GB2312" w:eastAsia="仿宋_GB2312"/>
          <w:sz w:val="28"/>
          <w:szCs w:val="28"/>
        </w:rPr>
        <w:t>注：本表反映部门本年度政府性基金预算财政拨款收支情况。有关填表说明：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（1）本表数据填列当年决算数，以“万元”为金额单位，保留两位小数。</w:t>
      </w:r>
    </w:p>
    <w:p>
      <w:pPr>
        <w:spacing w:line="580" w:lineRule="exact"/>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本表功能科目填列到项级支出科目，没有发生数的支出科目不用填列。</w:t>
      </w:r>
    </w:p>
    <w:p>
      <w:pPr>
        <w:spacing w:line="580" w:lineRule="exact"/>
        <w:ind w:firstLine="560" w:firstLineChars="200"/>
        <w:rPr>
          <w:rFonts w:ascii="仿宋_GB2312" w:hAnsi="宋体" w:eastAsia="仿宋_GB2312"/>
          <w:sz w:val="28"/>
          <w:szCs w:val="28"/>
        </w:rPr>
      </w:pPr>
      <w:r>
        <w:rPr>
          <w:rFonts w:hint="eastAsia" w:ascii="仿宋_GB2312" w:hAnsi="宋体" w:eastAsia="仿宋_GB2312"/>
          <w:sz w:val="28"/>
          <w:szCs w:val="28"/>
        </w:rPr>
        <w:t>（3）（1+2-3）栏=6栏，3栏=（4+5）栏。</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（4）此表没有发生数据的，在合计行填“0”，并在该表下方附简要说明。</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（5）该表数据来源于部门决算报表中的《政府性基金预算财政拨款收入支出决算表》（财决09表）和《项目收入支出决算表》（财决06表）。</w:t>
      </w:r>
    </w:p>
    <w:p>
      <w:pPr>
        <w:spacing w:line="288" w:lineRule="auto"/>
        <w:ind w:firstLine="643" w:firstLineChars="200"/>
        <w:rPr>
          <w:rFonts w:ascii="仿宋_GB2312" w:eastAsia="仿宋_GB2312"/>
          <w:b/>
          <w:sz w:val="32"/>
          <w:szCs w:val="32"/>
        </w:rPr>
      </w:pPr>
    </w:p>
    <w:p>
      <w:pPr>
        <w:spacing w:line="288" w:lineRule="auto"/>
        <w:ind w:firstLine="723" w:firstLineChars="200"/>
        <w:jc w:val="center"/>
        <w:outlineLvl w:val="0"/>
        <w:rPr>
          <w:rFonts w:ascii="宋体" w:hAnsi="宋体" w:eastAsia="宋体"/>
          <w:b/>
          <w:sz w:val="36"/>
          <w:szCs w:val="36"/>
        </w:rPr>
      </w:pPr>
      <w:r>
        <w:rPr>
          <w:rFonts w:hint="eastAsia" w:ascii="宋体" w:hAnsi="宋体" w:eastAsia="宋体"/>
          <w:b/>
          <w:sz w:val="36"/>
          <w:szCs w:val="36"/>
        </w:rPr>
        <w:t xml:space="preserve">第三部分  </w:t>
      </w:r>
      <w:r>
        <w:rPr>
          <w:rFonts w:hint="eastAsia" w:ascii="宋体" w:hAnsi="宋体" w:eastAsia="宋体"/>
          <w:b/>
          <w:sz w:val="36"/>
          <w:szCs w:val="36"/>
          <w:lang w:eastAsia="zh-CN"/>
        </w:rPr>
        <w:t>罗定市龙湾镇中心小学</w:t>
      </w:r>
      <w:r>
        <w:rPr>
          <w:rFonts w:hint="eastAsia" w:ascii="宋体" w:hAnsi="宋体"/>
          <w:b/>
          <w:sz w:val="36"/>
          <w:szCs w:val="36"/>
          <w:lang w:val="en-US" w:eastAsia="zh-CN"/>
        </w:rPr>
        <w:t>2015</w:t>
      </w:r>
      <w:r>
        <w:rPr>
          <w:rFonts w:hint="eastAsia" w:ascii="宋体" w:hAnsi="宋体" w:eastAsia="宋体"/>
          <w:b/>
          <w:sz w:val="36"/>
          <w:szCs w:val="36"/>
        </w:rPr>
        <w:t>年部门决算情况说明</w:t>
      </w:r>
    </w:p>
    <w:p>
      <w:pPr>
        <w:spacing w:line="288" w:lineRule="auto"/>
        <w:ind w:firstLine="643" w:firstLineChars="200"/>
        <w:rPr>
          <w:rFonts w:ascii="仿宋_GB2312" w:eastAsia="仿宋_GB2312"/>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2015</w:t>
      </w:r>
      <w:r>
        <w:rPr>
          <w:rFonts w:hint="eastAsia" w:ascii="仿宋_GB2312" w:eastAsia="仿宋_GB2312"/>
          <w:b/>
          <w:sz w:val="32"/>
          <w:szCs w:val="32"/>
        </w:rPr>
        <w:t>年度收入支出决算总体情况说明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罗定市龙湾镇中心小学</w:t>
      </w:r>
      <w:r>
        <w:rPr>
          <w:rFonts w:hint="eastAsia" w:ascii="仿宋_GB2312" w:eastAsia="仿宋_GB2312"/>
          <w:sz w:val="32"/>
          <w:szCs w:val="32"/>
          <w:lang w:val="en-US" w:eastAsia="zh-CN"/>
        </w:rPr>
        <w:t>2015</w:t>
      </w:r>
      <w:r>
        <w:rPr>
          <w:rFonts w:hint="eastAsia" w:ascii="仿宋_GB2312" w:eastAsia="仿宋_GB2312"/>
          <w:sz w:val="32"/>
          <w:szCs w:val="32"/>
        </w:rPr>
        <w:t>年度总收入</w:t>
      </w:r>
      <w:r>
        <w:rPr>
          <w:rFonts w:hint="eastAsia" w:ascii="仿宋_GB2312" w:eastAsia="仿宋_GB2312"/>
          <w:sz w:val="32"/>
          <w:szCs w:val="32"/>
          <w:lang w:val="en-US" w:eastAsia="zh-CN"/>
        </w:rPr>
        <w:t>1</w:t>
      </w:r>
      <w:r>
        <w:rPr>
          <w:rFonts w:hint="eastAsia" w:ascii="仿宋_GB2312" w:hAnsi="仿宋" w:eastAsia="仿宋_GB2312" w:cs="仿宋"/>
          <w:color w:val="000000"/>
          <w:sz w:val="32"/>
          <w:szCs w:val="32"/>
        </w:rPr>
        <w:t>914.24</w:t>
      </w:r>
      <w:r>
        <w:rPr>
          <w:rFonts w:hint="eastAsia" w:ascii="仿宋_GB2312" w:eastAsia="仿宋_GB2312"/>
          <w:sz w:val="32"/>
          <w:szCs w:val="32"/>
        </w:rPr>
        <w:t>万元，其中本年收入</w:t>
      </w:r>
      <w:r>
        <w:rPr>
          <w:rFonts w:hint="eastAsia" w:ascii="仿宋_GB2312" w:eastAsia="仿宋_GB2312"/>
          <w:sz w:val="32"/>
          <w:szCs w:val="32"/>
          <w:lang w:val="en-US" w:eastAsia="zh-CN"/>
        </w:rPr>
        <w:t>1</w:t>
      </w:r>
      <w:r>
        <w:rPr>
          <w:rFonts w:hint="eastAsia" w:ascii="仿宋_GB2312" w:hAnsi="仿宋" w:eastAsia="仿宋_GB2312" w:cs="仿宋"/>
          <w:color w:val="000000"/>
          <w:sz w:val="32"/>
          <w:szCs w:val="32"/>
        </w:rPr>
        <w:t>914.24</w:t>
      </w:r>
      <w:r>
        <w:rPr>
          <w:rFonts w:hint="eastAsia" w:ascii="仿宋_GB2312" w:eastAsia="仿宋_GB2312"/>
          <w:sz w:val="32"/>
          <w:szCs w:val="32"/>
        </w:rPr>
        <w:t>万元。具体情况如下：</w:t>
      </w:r>
    </w:p>
    <w:p>
      <w:pPr>
        <w:spacing w:line="288" w:lineRule="auto"/>
        <w:ind w:firstLine="640" w:firstLineChars="200"/>
        <w:rPr>
          <w:rFonts w:ascii="仿宋_GB2312" w:eastAsia="仿宋_GB2312"/>
          <w:sz w:val="32"/>
          <w:szCs w:val="32"/>
          <w:lang w:val="en-US"/>
        </w:rPr>
      </w:pPr>
      <w:r>
        <w:rPr>
          <w:rFonts w:hint="eastAsia" w:ascii="仿宋_GB2312" w:eastAsia="仿宋_GB2312"/>
          <w:sz w:val="32"/>
          <w:szCs w:val="32"/>
        </w:rPr>
        <w:t>1．财政拨款收入</w:t>
      </w:r>
      <w:r>
        <w:rPr>
          <w:rFonts w:hint="eastAsia" w:ascii="仿宋_GB2312" w:eastAsia="仿宋_GB2312"/>
          <w:sz w:val="32"/>
          <w:szCs w:val="32"/>
          <w:lang w:val="en-US" w:eastAsia="zh-CN"/>
        </w:rPr>
        <w:t>1</w:t>
      </w:r>
      <w:r>
        <w:rPr>
          <w:rFonts w:hint="eastAsia" w:ascii="仿宋_GB2312" w:hAnsi="仿宋" w:eastAsia="仿宋_GB2312" w:cs="仿宋"/>
          <w:color w:val="000000"/>
          <w:sz w:val="32"/>
          <w:szCs w:val="32"/>
        </w:rPr>
        <w:t>914.24</w:t>
      </w:r>
      <w:r>
        <w:rPr>
          <w:rFonts w:hint="eastAsia" w:ascii="仿宋_GB2312" w:eastAsia="仿宋_GB2312"/>
          <w:sz w:val="32"/>
          <w:szCs w:val="32"/>
        </w:rPr>
        <w:t>万元，比</w:t>
      </w:r>
      <w:r>
        <w:rPr>
          <w:rFonts w:hint="eastAsia" w:ascii="仿宋_GB2312" w:eastAsia="仿宋_GB2312"/>
          <w:sz w:val="32"/>
          <w:szCs w:val="32"/>
          <w:lang w:eastAsia="zh-CN"/>
        </w:rPr>
        <w:t>上</w:t>
      </w:r>
      <w:r>
        <w:rPr>
          <w:rFonts w:hint="eastAsia" w:ascii="仿宋_GB2312" w:eastAsia="仿宋_GB2312"/>
          <w:sz w:val="32"/>
          <w:szCs w:val="32"/>
        </w:rPr>
        <w:t>年决算数增加</w:t>
      </w:r>
      <w:r>
        <w:rPr>
          <w:rFonts w:hint="eastAsia" w:ascii="仿宋_GB2312" w:eastAsia="仿宋_GB2312"/>
          <w:sz w:val="32"/>
          <w:szCs w:val="32"/>
          <w:lang w:val="en-US" w:eastAsia="zh-CN"/>
        </w:rPr>
        <w:t>445.73</w:t>
      </w:r>
      <w:r>
        <w:rPr>
          <w:rFonts w:hint="eastAsia" w:ascii="仿宋_GB2312" w:eastAsia="仿宋_GB2312"/>
          <w:sz w:val="32"/>
          <w:szCs w:val="32"/>
        </w:rPr>
        <w:t>万元，增长</w:t>
      </w:r>
      <w:r>
        <w:rPr>
          <w:rFonts w:hint="eastAsia" w:ascii="仿宋_GB2312" w:eastAsia="仿宋_GB2312"/>
          <w:sz w:val="32"/>
          <w:szCs w:val="32"/>
          <w:lang w:val="en-US" w:eastAsia="zh-CN"/>
        </w:rPr>
        <w:t>30</w:t>
      </w:r>
      <w:r>
        <w:rPr>
          <w:rFonts w:hint="eastAsia" w:ascii="仿宋_GB2312" w:eastAsia="仿宋_GB2312"/>
          <w:sz w:val="32"/>
          <w:szCs w:val="32"/>
        </w:rPr>
        <w:t xml:space="preserve"> %。主要原因：</w:t>
      </w:r>
      <w:r>
        <w:rPr>
          <w:rFonts w:hint="eastAsia" w:ascii="仿宋_GB2312" w:eastAsia="仿宋_GB2312"/>
          <w:sz w:val="32"/>
          <w:szCs w:val="32"/>
          <w:lang w:val="en-US" w:eastAsia="zh-CN"/>
        </w:rPr>
        <w:t>2015年我校积极开展创强活动，故财政收入</w:t>
      </w:r>
      <w:r>
        <w:rPr>
          <w:rFonts w:hint="eastAsia" w:ascii="仿宋_GB2312" w:eastAsia="仿宋_GB2312"/>
          <w:sz w:val="32"/>
          <w:szCs w:val="32"/>
          <w:lang w:eastAsia="zh-CN"/>
        </w:rPr>
        <w:t>较上</w:t>
      </w:r>
      <w:r>
        <w:rPr>
          <w:rFonts w:hint="eastAsia" w:ascii="仿宋_GB2312" w:eastAsia="仿宋_GB2312"/>
          <w:sz w:val="32"/>
          <w:szCs w:val="32"/>
        </w:rPr>
        <w:t>年决算数</w:t>
      </w:r>
      <w:r>
        <w:rPr>
          <w:rFonts w:hint="eastAsia" w:ascii="仿宋_GB2312" w:eastAsia="仿宋_GB2312"/>
          <w:sz w:val="32"/>
          <w:szCs w:val="32"/>
          <w:lang w:val="en-US" w:eastAsia="zh-CN"/>
        </w:rPr>
        <w:t>有所增长。</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2．上级补助收入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比</w:t>
      </w:r>
      <w:r>
        <w:rPr>
          <w:rFonts w:hint="eastAsia" w:ascii="仿宋_GB2312" w:eastAsia="仿宋_GB2312"/>
          <w:sz w:val="32"/>
          <w:szCs w:val="32"/>
          <w:lang w:eastAsia="zh-CN"/>
        </w:rPr>
        <w:t>上</w:t>
      </w:r>
      <w:r>
        <w:rPr>
          <w:rFonts w:hint="eastAsia" w:ascii="仿宋_GB2312" w:eastAsia="仿宋_GB2312"/>
          <w:sz w:val="32"/>
          <w:szCs w:val="32"/>
        </w:rPr>
        <w:t>年决算数增加</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3．事业收入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比</w:t>
      </w:r>
      <w:r>
        <w:rPr>
          <w:rFonts w:hint="eastAsia" w:ascii="仿宋_GB2312" w:eastAsia="仿宋_GB2312"/>
          <w:sz w:val="32"/>
          <w:szCs w:val="32"/>
          <w:lang w:eastAsia="zh-CN"/>
        </w:rPr>
        <w:t>上</w:t>
      </w:r>
      <w:r>
        <w:rPr>
          <w:rFonts w:hint="eastAsia" w:ascii="仿宋_GB2312" w:eastAsia="仿宋_GB2312"/>
          <w:sz w:val="32"/>
          <w:szCs w:val="32"/>
        </w:rPr>
        <w:t>年决算数增加</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4．经营收入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比</w:t>
      </w:r>
      <w:r>
        <w:rPr>
          <w:rFonts w:hint="eastAsia" w:ascii="仿宋_GB2312" w:eastAsia="仿宋_GB2312"/>
          <w:sz w:val="32"/>
          <w:szCs w:val="32"/>
          <w:lang w:eastAsia="zh-CN"/>
        </w:rPr>
        <w:t>上</w:t>
      </w:r>
      <w:r>
        <w:rPr>
          <w:rFonts w:hint="eastAsia" w:ascii="仿宋_GB2312" w:eastAsia="仿宋_GB2312"/>
          <w:sz w:val="32"/>
          <w:szCs w:val="32"/>
        </w:rPr>
        <w:t>年决算数增加</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5．其他收入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比</w:t>
      </w:r>
      <w:r>
        <w:rPr>
          <w:rFonts w:hint="eastAsia" w:ascii="仿宋_GB2312" w:eastAsia="仿宋_GB2312"/>
          <w:sz w:val="32"/>
          <w:szCs w:val="32"/>
          <w:lang w:eastAsia="zh-CN"/>
        </w:rPr>
        <w:t>上</w:t>
      </w:r>
      <w:r>
        <w:rPr>
          <w:rFonts w:hint="eastAsia" w:ascii="仿宋_GB2312" w:eastAsia="仿宋_GB2312"/>
          <w:sz w:val="32"/>
          <w:szCs w:val="32"/>
        </w:rPr>
        <w:t>年决算数增加</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罗定市龙湾镇中心小学</w:t>
      </w:r>
      <w:r>
        <w:rPr>
          <w:rFonts w:hint="eastAsia" w:ascii="仿宋_GB2312" w:eastAsia="仿宋_GB2312"/>
          <w:sz w:val="32"/>
          <w:szCs w:val="32"/>
          <w:lang w:val="en-US" w:eastAsia="zh-CN"/>
        </w:rPr>
        <w:t>2015年度</w:t>
      </w:r>
      <w:r>
        <w:rPr>
          <w:rFonts w:hint="eastAsia" w:ascii="仿宋_GB2312" w:eastAsia="仿宋_GB2312"/>
          <w:sz w:val="32"/>
          <w:szCs w:val="32"/>
        </w:rPr>
        <w:t>总支出</w:t>
      </w:r>
      <w:r>
        <w:rPr>
          <w:rFonts w:hint="eastAsia" w:ascii="仿宋_GB2312" w:eastAsia="仿宋_GB2312"/>
          <w:sz w:val="32"/>
          <w:szCs w:val="32"/>
          <w:lang w:val="en-US" w:eastAsia="zh-CN"/>
        </w:rPr>
        <w:t>1</w:t>
      </w:r>
      <w:r>
        <w:rPr>
          <w:rFonts w:hint="eastAsia" w:ascii="仿宋_GB2312" w:hAnsi="仿宋" w:eastAsia="仿宋_GB2312" w:cs="仿宋"/>
          <w:color w:val="000000"/>
          <w:sz w:val="32"/>
          <w:szCs w:val="32"/>
        </w:rPr>
        <w:t>914.24</w:t>
      </w:r>
      <w:r>
        <w:rPr>
          <w:rFonts w:hint="eastAsia" w:ascii="仿宋_GB2312" w:eastAsia="仿宋_GB2312"/>
          <w:sz w:val="32"/>
          <w:szCs w:val="32"/>
        </w:rPr>
        <w:t>万元，其中本年支出</w:t>
      </w:r>
      <w:r>
        <w:rPr>
          <w:rFonts w:hint="eastAsia" w:ascii="仿宋_GB2312" w:eastAsia="仿宋_GB2312"/>
          <w:sz w:val="32"/>
          <w:szCs w:val="32"/>
          <w:lang w:val="en-US" w:eastAsia="zh-CN"/>
        </w:rPr>
        <w:t>1</w:t>
      </w:r>
      <w:r>
        <w:rPr>
          <w:rFonts w:hint="eastAsia" w:ascii="仿宋_GB2312" w:hAnsi="仿宋" w:eastAsia="仿宋_GB2312" w:cs="仿宋"/>
          <w:color w:val="000000"/>
          <w:sz w:val="32"/>
          <w:szCs w:val="32"/>
        </w:rPr>
        <w:t>914.24</w:t>
      </w:r>
      <w:r>
        <w:rPr>
          <w:rFonts w:hint="eastAsia" w:ascii="仿宋_GB2312" w:eastAsia="仿宋_GB2312"/>
          <w:sz w:val="32"/>
          <w:szCs w:val="32"/>
        </w:rPr>
        <w:t>万元。具体情况如下：</w:t>
      </w:r>
    </w:p>
    <w:p>
      <w:pPr>
        <w:numPr>
          <w:ilvl w:val="0"/>
          <w:numId w:val="1"/>
        </w:numPr>
        <w:spacing w:line="640" w:lineRule="exact"/>
        <w:ind w:firstLine="645"/>
        <w:rPr>
          <w:rFonts w:ascii="仿宋_GB2312" w:eastAsia="仿宋_GB2312"/>
          <w:sz w:val="32"/>
          <w:szCs w:val="32"/>
        </w:rPr>
      </w:pPr>
      <w:r>
        <w:rPr>
          <w:rFonts w:hint="eastAsia" w:ascii="仿宋_GB2312" w:eastAsia="仿宋_GB2312"/>
          <w:sz w:val="32"/>
          <w:szCs w:val="32"/>
        </w:rPr>
        <w:t>一般公共服务（类）支出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比</w:t>
      </w:r>
      <w:r>
        <w:rPr>
          <w:rFonts w:hint="eastAsia" w:ascii="仿宋_GB2312" w:eastAsia="仿宋_GB2312"/>
          <w:sz w:val="32"/>
          <w:szCs w:val="32"/>
          <w:lang w:eastAsia="zh-CN"/>
        </w:rPr>
        <w:t>上</w:t>
      </w:r>
      <w:r>
        <w:rPr>
          <w:rFonts w:hint="eastAsia" w:ascii="仿宋_GB2312" w:eastAsia="仿宋_GB2312"/>
          <w:sz w:val="32"/>
          <w:szCs w:val="32"/>
        </w:rPr>
        <w:t>年决算数增加</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numPr>
          <w:ilvl w:val="0"/>
          <w:numId w:val="1"/>
        </w:numPr>
        <w:spacing w:line="640" w:lineRule="exact"/>
        <w:ind w:firstLine="645"/>
        <w:rPr>
          <w:rFonts w:ascii="仿宋_GB2312" w:eastAsia="仿宋_GB2312"/>
          <w:sz w:val="32"/>
          <w:szCs w:val="32"/>
        </w:rPr>
      </w:pPr>
      <w:r>
        <w:rPr>
          <w:rFonts w:hint="eastAsia" w:ascii="仿宋_GB2312" w:eastAsia="仿宋_GB2312"/>
          <w:sz w:val="32"/>
          <w:szCs w:val="32"/>
        </w:rPr>
        <w:t>教育（类）支出</w:t>
      </w:r>
      <w:r>
        <w:rPr>
          <w:rFonts w:hint="eastAsia" w:ascii="仿宋_GB2312" w:eastAsia="仿宋_GB2312"/>
          <w:sz w:val="32"/>
          <w:szCs w:val="32"/>
          <w:lang w:val="en-US" w:eastAsia="zh-CN"/>
        </w:rPr>
        <w:t>1583.45万</w:t>
      </w:r>
      <w:r>
        <w:rPr>
          <w:rFonts w:hint="eastAsia" w:ascii="仿宋_GB2312" w:eastAsia="仿宋_GB2312"/>
          <w:sz w:val="32"/>
          <w:szCs w:val="32"/>
        </w:rPr>
        <w:t>元，主要支出项目有</w:t>
      </w:r>
      <w:r>
        <w:rPr>
          <w:rFonts w:hint="eastAsia" w:ascii="仿宋_GB2312" w:eastAsia="仿宋_GB2312"/>
          <w:sz w:val="32"/>
          <w:szCs w:val="32"/>
          <w:lang w:eastAsia="zh-CN"/>
        </w:rPr>
        <w:t>教师工资福利支出、对个人和家庭的支出</w:t>
      </w:r>
      <w:r>
        <w:rPr>
          <w:rFonts w:hint="eastAsia" w:ascii="仿宋_GB2312" w:eastAsia="仿宋_GB2312"/>
          <w:sz w:val="32"/>
          <w:szCs w:val="32"/>
        </w:rPr>
        <w:t>，</w:t>
      </w:r>
      <w:r>
        <w:rPr>
          <w:rFonts w:hint="eastAsia" w:ascii="仿宋_GB2312" w:eastAsia="仿宋_GB2312"/>
          <w:sz w:val="32"/>
          <w:szCs w:val="32"/>
          <w:lang w:eastAsia="zh-CN"/>
        </w:rPr>
        <w:t>商品与服务支出，</w:t>
      </w:r>
      <w:r>
        <w:rPr>
          <w:rFonts w:hint="eastAsia" w:ascii="仿宋_GB2312" w:eastAsia="仿宋_GB2312"/>
          <w:sz w:val="32"/>
          <w:szCs w:val="32"/>
        </w:rPr>
        <w:t>比</w:t>
      </w:r>
      <w:r>
        <w:rPr>
          <w:rFonts w:hint="eastAsia" w:ascii="仿宋_GB2312" w:eastAsia="仿宋_GB2312"/>
          <w:sz w:val="32"/>
          <w:szCs w:val="32"/>
          <w:lang w:eastAsia="zh-CN"/>
        </w:rPr>
        <w:t>上</w:t>
      </w:r>
      <w:r>
        <w:rPr>
          <w:rFonts w:hint="eastAsia" w:ascii="仿宋_GB2312" w:eastAsia="仿宋_GB2312"/>
          <w:sz w:val="32"/>
          <w:szCs w:val="32"/>
        </w:rPr>
        <w:t>年决算数增加</w:t>
      </w:r>
      <w:r>
        <w:rPr>
          <w:rFonts w:hint="eastAsia" w:ascii="仿宋_GB2312" w:eastAsia="仿宋_GB2312"/>
          <w:sz w:val="32"/>
          <w:szCs w:val="32"/>
          <w:lang w:val="en-US" w:eastAsia="zh-CN"/>
        </w:rPr>
        <w:t>431.28</w:t>
      </w:r>
      <w:r>
        <w:rPr>
          <w:rFonts w:hint="eastAsia" w:ascii="仿宋_GB2312" w:eastAsia="仿宋_GB2312"/>
          <w:sz w:val="32"/>
          <w:szCs w:val="32"/>
        </w:rPr>
        <w:t>万元，增长</w:t>
      </w:r>
      <w:r>
        <w:rPr>
          <w:rFonts w:hint="eastAsia" w:ascii="仿宋_GB2312" w:eastAsia="仿宋_GB2312"/>
          <w:sz w:val="32"/>
          <w:szCs w:val="32"/>
          <w:lang w:val="en-US" w:eastAsia="zh-CN"/>
        </w:rPr>
        <w:t>37.4</w:t>
      </w:r>
      <w:r>
        <w:rPr>
          <w:rFonts w:hint="eastAsia" w:ascii="仿宋_GB2312" w:eastAsia="仿宋_GB2312"/>
          <w:sz w:val="32"/>
          <w:szCs w:val="32"/>
        </w:rPr>
        <w:t>%，主要原因是</w:t>
      </w:r>
      <w:r>
        <w:rPr>
          <w:rFonts w:hint="eastAsia" w:ascii="仿宋_GB2312" w:eastAsia="仿宋_GB2312"/>
          <w:sz w:val="32"/>
          <w:szCs w:val="32"/>
          <w:lang w:val="en-US" w:eastAsia="zh-CN"/>
        </w:rPr>
        <w:t>2015年</w:t>
      </w:r>
      <w:r>
        <w:rPr>
          <w:rFonts w:hint="eastAsia" w:ascii="仿宋_GB2312" w:eastAsia="仿宋_GB2312"/>
          <w:sz w:val="32"/>
          <w:szCs w:val="32"/>
          <w:lang w:eastAsia="zh-CN"/>
        </w:rPr>
        <w:t>创强时期购买设备等支出较大</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lang w:eastAsia="zh-CN"/>
        </w:rPr>
        <w:t>二</w:t>
      </w:r>
      <w:r>
        <w:rPr>
          <w:rFonts w:hint="eastAsia" w:ascii="仿宋_GB2312" w:eastAsia="仿宋_GB2312"/>
          <w:b/>
          <w:sz w:val="32"/>
          <w:szCs w:val="32"/>
        </w:rPr>
        <w:t>、</w:t>
      </w:r>
      <w:r>
        <w:rPr>
          <w:rFonts w:hint="eastAsia" w:ascii="仿宋_GB2312" w:eastAsia="仿宋_GB2312"/>
          <w:b/>
          <w:sz w:val="32"/>
          <w:szCs w:val="32"/>
          <w:lang w:val="en-US" w:eastAsia="zh-CN"/>
        </w:rPr>
        <w:t>2015</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2015</w:t>
      </w:r>
      <w:r>
        <w:rPr>
          <w:rFonts w:hint="eastAsia" w:ascii="仿宋_GB2312" w:eastAsia="仿宋_GB2312"/>
          <w:b/>
          <w:sz w:val="32"/>
          <w:szCs w:val="32"/>
        </w:rPr>
        <w:t>年度财政拨款收入说明</w:t>
      </w:r>
    </w:p>
    <w:p>
      <w:pPr>
        <w:spacing w:line="640" w:lineRule="exact"/>
        <w:ind w:firstLine="640" w:firstLineChars="200"/>
        <w:rPr>
          <w:rFonts w:ascii="仿宋_GB2312" w:eastAsia="仿宋_GB2312"/>
          <w:sz w:val="32"/>
          <w:szCs w:val="32"/>
          <w:lang w:val="en-US"/>
        </w:rPr>
      </w:pPr>
      <w:r>
        <w:rPr>
          <w:rFonts w:hint="eastAsia" w:ascii="仿宋_GB2312" w:eastAsia="仿宋_GB2312"/>
          <w:sz w:val="32"/>
          <w:szCs w:val="32"/>
          <w:lang w:eastAsia="zh-CN"/>
        </w:rPr>
        <w:t>罗定市龙湾镇中心小学</w:t>
      </w:r>
      <w:r>
        <w:rPr>
          <w:rFonts w:hint="eastAsia" w:ascii="仿宋_GB2312" w:eastAsia="仿宋_GB2312"/>
          <w:sz w:val="32"/>
          <w:szCs w:val="32"/>
          <w:lang w:val="en-US" w:eastAsia="zh-CN"/>
        </w:rPr>
        <w:t>2015年度</w:t>
      </w:r>
      <w:r>
        <w:rPr>
          <w:rFonts w:hint="eastAsia" w:ascii="仿宋_GB2312" w:eastAsia="仿宋_GB2312"/>
          <w:sz w:val="32"/>
          <w:szCs w:val="32"/>
        </w:rPr>
        <w:t>财政拨款收入合计</w:t>
      </w:r>
      <w:r>
        <w:rPr>
          <w:rFonts w:hint="eastAsia" w:ascii="仿宋_GB2312" w:eastAsia="仿宋_GB2312"/>
          <w:sz w:val="32"/>
          <w:szCs w:val="32"/>
          <w:lang w:val="en-US" w:eastAsia="zh-CN"/>
        </w:rPr>
        <w:t>1</w:t>
      </w:r>
      <w:r>
        <w:rPr>
          <w:rFonts w:hint="eastAsia" w:ascii="仿宋_GB2312" w:hAnsi="仿宋" w:eastAsia="仿宋_GB2312" w:cs="仿宋"/>
          <w:color w:val="000000"/>
          <w:sz w:val="32"/>
          <w:szCs w:val="32"/>
        </w:rPr>
        <w:t>914.24</w:t>
      </w:r>
      <w:r>
        <w:rPr>
          <w:rFonts w:hint="eastAsia" w:ascii="仿宋_GB2312" w:eastAsia="仿宋_GB2312"/>
          <w:sz w:val="32"/>
          <w:szCs w:val="32"/>
        </w:rPr>
        <w:t xml:space="preserve"> 万元。其中：一般公共预算财政拨款收入</w:t>
      </w:r>
      <w:r>
        <w:rPr>
          <w:rFonts w:hint="eastAsia" w:ascii="仿宋_GB2312" w:eastAsia="仿宋_GB2312"/>
          <w:sz w:val="32"/>
          <w:szCs w:val="32"/>
          <w:lang w:val="en-US" w:eastAsia="zh-CN"/>
        </w:rPr>
        <w:t>1</w:t>
      </w:r>
      <w:r>
        <w:rPr>
          <w:rFonts w:hint="eastAsia" w:ascii="仿宋_GB2312" w:hAnsi="仿宋" w:eastAsia="仿宋_GB2312" w:cs="仿宋"/>
          <w:color w:val="000000"/>
          <w:sz w:val="32"/>
          <w:szCs w:val="32"/>
        </w:rPr>
        <w:t>914.24</w:t>
      </w:r>
      <w:r>
        <w:rPr>
          <w:rFonts w:hint="eastAsia" w:ascii="仿宋_GB2312" w:eastAsia="仿宋_GB2312"/>
          <w:sz w:val="32"/>
          <w:szCs w:val="32"/>
        </w:rPr>
        <w:t>万元，比</w:t>
      </w:r>
      <w:r>
        <w:rPr>
          <w:rFonts w:hint="eastAsia" w:ascii="仿宋_GB2312" w:eastAsia="仿宋_GB2312"/>
          <w:sz w:val="32"/>
          <w:szCs w:val="32"/>
          <w:lang w:eastAsia="zh-CN"/>
        </w:rPr>
        <w:t>年初预算数</w:t>
      </w:r>
      <w:r>
        <w:rPr>
          <w:rFonts w:hint="eastAsia" w:ascii="仿宋_GB2312" w:eastAsia="仿宋_GB2312"/>
          <w:sz w:val="32"/>
          <w:szCs w:val="32"/>
        </w:rPr>
        <w:t>增加</w:t>
      </w:r>
      <w:r>
        <w:rPr>
          <w:rFonts w:hint="eastAsia" w:ascii="仿宋_GB2312" w:eastAsia="仿宋_GB2312"/>
          <w:sz w:val="32"/>
          <w:szCs w:val="32"/>
          <w:lang w:val="en-US" w:eastAsia="zh-CN"/>
        </w:rPr>
        <w:t>729.24</w:t>
      </w:r>
      <w:r>
        <w:rPr>
          <w:rFonts w:hint="eastAsia" w:ascii="仿宋_GB2312" w:eastAsia="仿宋_GB2312"/>
          <w:sz w:val="32"/>
          <w:szCs w:val="32"/>
        </w:rPr>
        <w:t>万元，增长</w:t>
      </w:r>
      <w:r>
        <w:rPr>
          <w:rFonts w:hint="eastAsia" w:ascii="仿宋_GB2312" w:eastAsia="仿宋_GB2312"/>
          <w:sz w:val="32"/>
          <w:szCs w:val="32"/>
          <w:lang w:val="en-US" w:eastAsia="zh-CN"/>
        </w:rPr>
        <w:t>61</w:t>
      </w:r>
      <w:r>
        <w:rPr>
          <w:rFonts w:hint="eastAsia" w:ascii="仿宋_GB2312" w:eastAsia="仿宋_GB2312"/>
          <w:sz w:val="32"/>
          <w:szCs w:val="32"/>
        </w:rPr>
        <w:t xml:space="preserve"> %；主要原因是</w:t>
      </w:r>
      <w:r>
        <w:rPr>
          <w:rFonts w:hint="eastAsia" w:ascii="仿宋_GB2312" w:eastAsia="仿宋_GB2312"/>
          <w:sz w:val="32"/>
          <w:szCs w:val="32"/>
          <w:lang w:eastAsia="zh-CN"/>
        </w:rPr>
        <w:t>创强实际支出较大</w:t>
      </w:r>
      <w:r>
        <w:rPr>
          <w:rFonts w:hint="eastAsia" w:ascii="仿宋_GB2312" w:eastAsia="仿宋_GB2312"/>
          <w:sz w:val="32"/>
          <w:szCs w:val="32"/>
        </w:rPr>
        <w:t xml:space="preserve">；政府性基金预算财政拨款收入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比</w:t>
      </w:r>
      <w:r>
        <w:rPr>
          <w:rFonts w:hint="eastAsia" w:ascii="仿宋_GB2312" w:eastAsia="仿宋_GB2312"/>
          <w:sz w:val="32"/>
          <w:szCs w:val="32"/>
          <w:lang w:eastAsia="zh-CN"/>
        </w:rPr>
        <w:t>年初预算</w:t>
      </w:r>
      <w:r>
        <w:rPr>
          <w:rFonts w:hint="eastAsia" w:ascii="仿宋_GB2312" w:eastAsia="仿宋_GB2312"/>
          <w:sz w:val="32"/>
          <w:szCs w:val="32"/>
        </w:rPr>
        <w:t>数增加</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eastAsia="仿宋_GB2312"/>
          <w:sz w:val="32"/>
          <w:szCs w:val="32"/>
          <w:lang w:eastAsia="zh-CN"/>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2015</w:t>
      </w:r>
      <w:r>
        <w:rPr>
          <w:rFonts w:hint="eastAsia" w:ascii="仿宋_GB2312" w:eastAsia="仿宋_GB2312"/>
          <w:b/>
          <w:sz w:val="32"/>
          <w:szCs w:val="32"/>
        </w:rPr>
        <w:t>年度财政拨款支出说明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lang w:eastAsia="zh-CN"/>
        </w:rPr>
        <w:t>罗定市龙湾镇中心小学</w:t>
      </w:r>
      <w:r>
        <w:rPr>
          <w:rFonts w:hint="eastAsia" w:ascii="仿宋_GB2312" w:eastAsia="仿宋_GB2312"/>
          <w:sz w:val="32"/>
          <w:szCs w:val="32"/>
          <w:lang w:val="en-US" w:eastAsia="zh-CN"/>
        </w:rPr>
        <w:t>2015年度</w:t>
      </w:r>
      <w:r>
        <w:rPr>
          <w:rFonts w:hint="eastAsia" w:ascii="仿宋_GB2312" w:eastAsia="仿宋_GB2312"/>
          <w:sz w:val="32"/>
          <w:szCs w:val="32"/>
        </w:rPr>
        <w:t>财政拨款支出合计</w:t>
      </w:r>
      <w:r>
        <w:rPr>
          <w:rFonts w:hint="eastAsia" w:ascii="仿宋_GB2312" w:eastAsia="仿宋_GB2312"/>
          <w:sz w:val="32"/>
          <w:szCs w:val="32"/>
          <w:lang w:val="en-US" w:eastAsia="zh-CN"/>
        </w:rPr>
        <w:t>1</w:t>
      </w:r>
      <w:r>
        <w:rPr>
          <w:rFonts w:hint="eastAsia" w:ascii="仿宋_GB2312" w:hAnsi="仿宋" w:eastAsia="仿宋_GB2312" w:cs="仿宋"/>
          <w:color w:val="000000"/>
          <w:sz w:val="32"/>
          <w:szCs w:val="32"/>
        </w:rPr>
        <w:t>914.24</w:t>
      </w:r>
      <w:r>
        <w:rPr>
          <w:rFonts w:hint="eastAsia" w:ascii="仿宋_GB2312" w:eastAsia="仿宋_GB2312"/>
          <w:sz w:val="32"/>
          <w:szCs w:val="32"/>
        </w:rPr>
        <w:t>万元。其中：一般公共预算财政拨款支出</w:t>
      </w:r>
      <w:r>
        <w:rPr>
          <w:rFonts w:hint="eastAsia" w:ascii="仿宋_GB2312" w:eastAsia="仿宋_GB2312"/>
          <w:sz w:val="32"/>
          <w:szCs w:val="32"/>
          <w:lang w:val="en-US" w:eastAsia="zh-CN"/>
        </w:rPr>
        <w:t>1</w:t>
      </w:r>
      <w:r>
        <w:rPr>
          <w:rFonts w:hint="eastAsia" w:ascii="仿宋_GB2312" w:hAnsi="仿宋" w:eastAsia="仿宋_GB2312" w:cs="仿宋"/>
          <w:color w:val="000000"/>
          <w:sz w:val="32"/>
          <w:szCs w:val="32"/>
        </w:rPr>
        <w:t>914.24</w:t>
      </w:r>
      <w:r>
        <w:rPr>
          <w:rFonts w:hint="eastAsia" w:ascii="仿宋_GB2312" w:eastAsia="仿宋_GB2312"/>
          <w:sz w:val="32"/>
          <w:szCs w:val="32"/>
        </w:rPr>
        <w:t>万元，比</w:t>
      </w:r>
      <w:r>
        <w:rPr>
          <w:rFonts w:hint="eastAsia" w:ascii="仿宋_GB2312" w:eastAsia="仿宋_GB2312"/>
          <w:sz w:val="32"/>
          <w:szCs w:val="32"/>
          <w:lang w:eastAsia="zh-CN"/>
        </w:rPr>
        <w:t>年初预算数</w:t>
      </w:r>
      <w:r>
        <w:rPr>
          <w:rFonts w:hint="eastAsia" w:ascii="仿宋_GB2312" w:eastAsia="仿宋_GB2312"/>
          <w:sz w:val="32"/>
          <w:szCs w:val="32"/>
        </w:rPr>
        <w:t>增加</w:t>
      </w:r>
      <w:r>
        <w:rPr>
          <w:rFonts w:hint="eastAsia" w:ascii="仿宋_GB2312" w:eastAsia="仿宋_GB2312"/>
          <w:sz w:val="32"/>
          <w:szCs w:val="32"/>
          <w:lang w:val="en-US" w:eastAsia="zh-CN"/>
        </w:rPr>
        <w:t>729.24</w:t>
      </w:r>
      <w:r>
        <w:rPr>
          <w:rFonts w:hint="eastAsia" w:ascii="仿宋_GB2312" w:eastAsia="仿宋_GB2312"/>
          <w:sz w:val="32"/>
          <w:szCs w:val="32"/>
        </w:rPr>
        <w:t>万元，增长</w:t>
      </w:r>
      <w:r>
        <w:rPr>
          <w:rFonts w:hint="eastAsia" w:ascii="仿宋_GB2312" w:eastAsia="仿宋_GB2312"/>
          <w:sz w:val="32"/>
          <w:szCs w:val="32"/>
          <w:lang w:val="en-US" w:eastAsia="zh-CN"/>
        </w:rPr>
        <w:t>61</w:t>
      </w:r>
      <w:r>
        <w:rPr>
          <w:rFonts w:hint="eastAsia" w:ascii="仿宋_GB2312" w:eastAsia="仿宋_GB2312"/>
          <w:sz w:val="32"/>
          <w:szCs w:val="32"/>
        </w:rPr>
        <w:t xml:space="preserve"> %；主要原因是</w:t>
      </w:r>
      <w:r>
        <w:rPr>
          <w:rFonts w:hint="eastAsia" w:ascii="仿宋_GB2312" w:eastAsia="仿宋_GB2312"/>
          <w:sz w:val="32"/>
          <w:szCs w:val="32"/>
          <w:lang w:eastAsia="zh-CN"/>
        </w:rPr>
        <w:t>创强支出实际大于预算</w:t>
      </w:r>
      <w:r>
        <w:rPr>
          <w:rFonts w:hint="eastAsia" w:ascii="仿宋_GB2312" w:eastAsia="仿宋_GB2312"/>
          <w:sz w:val="32"/>
          <w:szCs w:val="32"/>
        </w:rPr>
        <w:t>；政府性基金预算财政拨款支出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eastAsia="仿宋_GB2312"/>
          <w:sz w:val="32"/>
          <w:szCs w:val="32"/>
          <w:lang w:eastAsia="zh-CN"/>
        </w:rPr>
        <w:t>，</w:t>
      </w:r>
      <w:r>
        <w:rPr>
          <w:rFonts w:hint="eastAsia" w:ascii="仿宋_GB2312" w:eastAsia="仿宋_GB2312"/>
          <w:sz w:val="32"/>
          <w:szCs w:val="32"/>
        </w:rPr>
        <w:t>比</w:t>
      </w:r>
      <w:r>
        <w:rPr>
          <w:rFonts w:hint="eastAsia" w:ascii="仿宋_GB2312" w:eastAsia="仿宋_GB2312"/>
          <w:sz w:val="32"/>
          <w:szCs w:val="32"/>
          <w:lang w:eastAsia="zh-CN"/>
        </w:rPr>
        <w:t>年初预算</w:t>
      </w:r>
      <w:r>
        <w:rPr>
          <w:rFonts w:hint="eastAsia" w:ascii="仿宋_GB2312" w:eastAsia="仿宋_GB2312"/>
          <w:sz w:val="32"/>
          <w:szCs w:val="32"/>
        </w:rPr>
        <w:t>数增加</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eastAsia="仿宋_GB2312"/>
          <w:sz w:val="32"/>
          <w:szCs w:val="32"/>
          <w:lang w:eastAsia="zh-CN"/>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lang w:eastAsia="zh-CN"/>
        </w:rPr>
        <w:t>三</w:t>
      </w:r>
      <w:r>
        <w:rPr>
          <w:rFonts w:hint="eastAsia" w:ascii="仿宋_GB2312" w:eastAsia="仿宋_GB2312"/>
          <w:b/>
          <w:sz w:val="32"/>
          <w:szCs w:val="32"/>
        </w:rPr>
        <w:t>、</w:t>
      </w:r>
      <w:r>
        <w:rPr>
          <w:rFonts w:hint="eastAsia" w:ascii="仿宋_GB2312" w:eastAsia="仿宋_GB2312"/>
          <w:b/>
          <w:sz w:val="32"/>
          <w:szCs w:val="32"/>
          <w:lang w:val="en-US" w:eastAsia="zh-CN"/>
        </w:rPr>
        <w:t>2015</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hint="eastAsia" w:ascii="仿宋_GB2312" w:eastAsia="仿宋_GB2312"/>
          <w:color w:val="auto"/>
          <w:sz w:val="32"/>
          <w:szCs w:val="32"/>
          <w:lang w:eastAsia="zh-CN"/>
        </w:rPr>
      </w:pPr>
      <w:r>
        <w:rPr>
          <w:rFonts w:hint="eastAsia" w:ascii="仿宋_GB2312" w:eastAsia="仿宋_GB2312"/>
          <w:sz w:val="32"/>
          <w:szCs w:val="32"/>
          <w:lang w:eastAsia="zh-CN"/>
        </w:rPr>
        <w:t>罗定市龙湾镇中心小学</w:t>
      </w:r>
      <w:r>
        <w:rPr>
          <w:rFonts w:hint="eastAsia" w:ascii="仿宋_GB2312" w:eastAsia="仿宋_GB2312"/>
          <w:sz w:val="32"/>
          <w:szCs w:val="32"/>
          <w:lang w:val="en-US" w:eastAsia="zh-CN"/>
        </w:rPr>
        <w:t>2015</w:t>
      </w:r>
      <w:r>
        <w:rPr>
          <w:rFonts w:hint="eastAsia" w:ascii="仿宋_GB2312" w:eastAsia="仿宋_GB2312"/>
          <w:sz w:val="32"/>
          <w:szCs w:val="32"/>
        </w:rPr>
        <w:t>年度“</w:t>
      </w:r>
      <w:r>
        <w:rPr>
          <w:rFonts w:hint="eastAsia" w:ascii="仿宋_GB2312" w:hAnsi="宋体" w:eastAsia="仿宋_GB2312"/>
          <w:sz w:val="32"/>
          <w:szCs w:val="32"/>
        </w:rPr>
        <w:t>三公”经费财政拨款支出决算为</w:t>
      </w:r>
      <w:r>
        <w:rPr>
          <w:rFonts w:hint="eastAsia" w:ascii="仿宋_GB2312" w:hAnsi="宋体" w:eastAsia="仿宋_GB2312"/>
          <w:sz w:val="32"/>
          <w:szCs w:val="32"/>
          <w:lang w:val="en-US" w:eastAsia="zh-CN"/>
        </w:rPr>
        <w:t>2.6</w:t>
      </w:r>
      <w:r>
        <w:rPr>
          <w:rFonts w:hint="eastAsia" w:ascii="仿宋_GB2312" w:hAnsi="宋体" w:eastAsia="仿宋_GB2312"/>
          <w:sz w:val="32"/>
          <w:szCs w:val="32"/>
        </w:rPr>
        <w:t>万元，完成预算</w:t>
      </w:r>
      <w:r>
        <w:rPr>
          <w:rFonts w:hint="eastAsia" w:ascii="仿宋_GB2312" w:hAnsi="宋体" w:eastAsia="仿宋_GB2312"/>
          <w:sz w:val="32"/>
          <w:szCs w:val="32"/>
          <w:lang w:val="en-US" w:eastAsia="zh-CN"/>
        </w:rPr>
        <w:t>2.3</w:t>
      </w:r>
      <w:r>
        <w:rPr>
          <w:rFonts w:hint="eastAsia" w:ascii="仿宋_GB2312" w:hAnsi="宋体" w:eastAsia="仿宋_GB2312"/>
          <w:sz w:val="32"/>
          <w:szCs w:val="32"/>
        </w:rPr>
        <w:t>万元的</w:t>
      </w:r>
      <w:r>
        <w:rPr>
          <w:rFonts w:hint="eastAsia" w:ascii="仿宋_GB2312" w:hAnsi="宋体" w:eastAsia="仿宋_GB2312"/>
          <w:sz w:val="32"/>
          <w:szCs w:val="32"/>
          <w:lang w:val="en-US" w:eastAsia="zh-CN"/>
        </w:rPr>
        <w:t>113</w:t>
      </w:r>
      <w:r>
        <w:rPr>
          <w:rFonts w:hint="eastAsia" w:ascii="仿宋_GB2312" w:hAnsi="宋体" w:eastAsia="仿宋_GB2312"/>
          <w:sz w:val="32"/>
          <w:szCs w:val="32"/>
        </w:rPr>
        <w:t>%。其中：</w:t>
      </w:r>
      <w:r>
        <w:rPr>
          <w:rFonts w:hint="eastAsia" w:ascii="仿宋_GB2312" w:eastAsia="仿宋_GB2312"/>
          <w:sz w:val="32"/>
          <w:szCs w:val="32"/>
        </w:rPr>
        <w:t>因公出国（境）费支出决算为</w:t>
      </w:r>
      <w:r>
        <w:rPr>
          <w:rFonts w:hint="eastAsia" w:ascii="仿宋_GB2312" w:eastAsia="仿宋_GB2312"/>
          <w:sz w:val="32"/>
          <w:szCs w:val="32"/>
          <w:lang w:val="en-US" w:eastAsia="zh-CN"/>
        </w:rPr>
        <w:t>0</w:t>
      </w:r>
      <w:r>
        <w:rPr>
          <w:rFonts w:hint="eastAsia" w:ascii="仿宋_GB2312" w:eastAsia="仿宋_GB2312"/>
          <w:sz w:val="32"/>
          <w:szCs w:val="32"/>
        </w:rPr>
        <w:t>万元，完成预算</w:t>
      </w:r>
      <w:r>
        <w:rPr>
          <w:rFonts w:hint="eastAsia" w:ascii="仿宋_GB2312" w:eastAsia="仿宋_GB2312"/>
          <w:sz w:val="32"/>
          <w:szCs w:val="32"/>
          <w:lang w:val="en-US" w:eastAsia="zh-CN"/>
        </w:rPr>
        <w:t>0</w:t>
      </w:r>
      <w:r>
        <w:rPr>
          <w:rFonts w:hint="eastAsia" w:ascii="仿宋_GB2312" w:eastAsia="仿宋_GB2312"/>
          <w:sz w:val="32"/>
          <w:szCs w:val="32"/>
        </w:rPr>
        <w:t>万元的</w:t>
      </w:r>
      <w:r>
        <w:rPr>
          <w:rFonts w:hint="eastAsia" w:ascii="仿宋_GB2312" w:eastAsia="仿宋_GB2312"/>
          <w:sz w:val="32"/>
          <w:szCs w:val="32"/>
          <w:lang w:val="en-US" w:eastAsia="zh-CN"/>
        </w:rPr>
        <w:t>100</w:t>
      </w:r>
      <w:r>
        <w:rPr>
          <w:rFonts w:hint="eastAsia" w:ascii="仿宋_GB2312" w:eastAsia="仿宋_GB2312"/>
          <w:sz w:val="32"/>
          <w:szCs w:val="32"/>
        </w:rPr>
        <w:t xml:space="preserve"> %；公务用车购置及运行维护费支出决算为</w:t>
      </w:r>
      <w:r>
        <w:rPr>
          <w:rFonts w:hint="eastAsia" w:ascii="仿宋_GB2312" w:eastAsia="仿宋_GB2312"/>
          <w:sz w:val="32"/>
          <w:szCs w:val="32"/>
          <w:lang w:val="en-US" w:eastAsia="zh-CN"/>
        </w:rPr>
        <w:t>0</w:t>
      </w:r>
      <w:r>
        <w:rPr>
          <w:rFonts w:hint="eastAsia" w:ascii="仿宋_GB2312" w:eastAsia="仿宋_GB2312"/>
          <w:sz w:val="32"/>
          <w:szCs w:val="32"/>
        </w:rPr>
        <w:t>万元，完成预算</w:t>
      </w:r>
      <w:r>
        <w:rPr>
          <w:rFonts w:hint="eastAsia" w:ascii="仿宋_GB2312" w:eastAsia="仿宋_GB2312"/>
          <w:sz w:val="32"/>
          <w:szCs w:val="32"/>
          <w:lang w:val="en-US" w:eastAsia="zh-CN"/>
        </w:rPr>
        <w:t>0</w:t>
      </w:r>
      <w:r>
        <w:rPr>
          <w:rFonts w:hint="eastAsia" w:ascii="仿宋_GB2312" w:eastAsia="仿宋_GB2312"/>
          <w:sz w:val="32"/>
          <w:szCs w:val="32"/>
        </w:rPr>
        <w:t>万元的</w:t>
      </w:r>
      <w:r>
        <w:rPr>
          <w:rFonts w:hint="eastAsia" w:ascii="仿宋_GB2312" w:eastAsia="仿宋_GB2312"/>
          <w:sz w:val="32"/>
          <w:szCs w:val="32"/>
          <w:lang w:val="en-US" w:eastAsia="zh-CN"/>
        </w:rPr>
        <w:t>100</w:t>
      </w:r>
      <w:r>
        <w:rPr>
          <w:rFonts w:hint="eastAsia" w:ascii="仿宋_GB2312" w:eastAsia="仿宋_GB2312"/>
          <w:sz w:val="32"/>
          <w:szCs w:val="32"/>
        </w:rPr>
        <w:t>%；公务接待费支出决算为</w:t>
      </w:r>
      <w:r>
        <w:rPr>
          <w:rFonts w:hint="eastAsia" w:ascii="仿宋_GB2312" w:eastAsia="仿宋_GB2312"/>
          <w:sz w:val="32"/>
          <w:szCs w:val="32"/>
          <w:lang w:val="en-US" w:eastAsia="zh-CN"/>
        </w:rPr>
        <w:t>2.6</w:t>
      </w:r>
      <w:r>
        <w:rPr>
          <w:rFonts w:hint="eastAsia" w:ascii="仿宋_GB2312" w:eastAsia="仿宋_GB2312"/>
          <w:sz w:val="32"/>
          <w:szCs w:val="32"/>
        </w:rPr>
        <w:t>万元，完成预算</w:t>
      </w:r>
      <w:r>
        <w:rPr>
          <w:rFonts w:hint="eastAsia" w:ascii="仿宋_GB2312" w:eastAsia="仿宋_GB2312"/>
          <w:sz w:val="32"/>
          <w:szCs w:val="32"/>
          <w:lang w:val="en-US" w:eastAsia="zh-CN"/>
        </w:rPr>
        <w:t>2.3</w:t>
      </w:r>
      <w:r>
        <w:rPr>
          <w:rFonts w:hint="eastAsia" w:ascii="仿宋_GB2312" w:eastAsia="仿宋_GB2312"/>
          <w:sz w:val="32"/>
          <w:szCs w:val="32"/>
        </w:rPr>
        <w:t>万元的</w:t>
      </w:r>
      <w:r>
        <w:rPr>
          <w:rFonts w:hint="eastAsia" w:ascii="仿宋_GB2312" w:hAnsi="宋体" w:eastAsia="仿宋_GB2312"/>
          <w:sz w:val="32"/>
          <w:szCs w:val="32"/>
          <w:lang w:val="en-US" w:eastAsia="zh-CN"/>
        </w:rPr>
        <w:t>113</w:t>
      </w:r>
      <w:r>
        <w:rPr>
          <w:rFonts w:hint="eastAsia" w:ascii="仿宋_GB2312" w:hAnsi="宋体" w:eastAsia="仿宋_GB2312"/>
          <w:sz w:val="32"/>
          <w:szCs w:val="32"/>
        </w:rPr>
        <w:t>%</w:t>
      </w:r>
      <w:r>
        <w:rPr>
          <w:rFonts w:hint="eastAsia" w:ascii="仿宋_GB2312" w:eastAsia="仿宋_GB2312"/>
          <w:sz w:val="32"/>
          <w:szCs w:val="32"/>
        </w:rPr>
        <w:t>。</w:t>
      </w:r>
      <w:r>
        <w:rPr>
          <w:rFonts w:hint="eastAsia" w:ascii="仿宋_GB2312" w:eastAsia="仿宋_GB2312"/>
          <w:sz w:val="32"/>
          <w:szCs w:val="32"/>
          <w:lang w:val="en-US" w:eastAsia="zh-CN"/>
        </w:rPr>
        <w:t>2015</w:t>
      </w:r>
      <w:r>
        <w:rPr>
          <w:rFonts w:hint="eastAsia" w:ascii="仿宋_GB2312" w:eastAsia="仿宋_GB2312"/>
          <w:sz w:val="32"/>
          <w:szCs w:val="32"/>
        </w:rPr>
        <w:t>年度“三公”经费支出决算</w:t>
      </w:r>
      <w:r>
        <w:rPr>
          <w:rFonts w:hint="eastAsia" w:ascii="仿宋_GB2312" w:eastAsia="仿宋_GB2312"/>
          <w:sz w:val="32"/>
          <w:szCs w:val="32"/>
          <w:lang w:val="en-US" w:eastAsia="zh-CN"/>
        </w:rPr>
        <w:t>大于</w:t>
      </w:r>
      <w:r>
        <w:rPr>
          <w:rFonts w:hint="eastAsia" w:ascii="仿宋_GB2312" w:eastAsia="仿宋_GB2312"/>
          <w:sz w:val="32"/>
          <w:szCs w:val="32"/>
        </w:rPr>
        <w:t>预算数的</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根据上级指导创强工作的实际需要，经过批准进行公务接待。</w:t>
      </w:r>
    </w:p>
    <w:p>
      <w:pPr>
        <w:ind w:firstLine="640" w:firstLineChars="200"/>
        <w:rPr>
          <w:rFonts w:ascii="仿宋_GB2312" w:hAnsi="宋体" w:eastAsia="仿宋_GB2312"/>
          <w:sz w:val="32"/>
          <w:szCs w:val="32"/>
        </w:rPr>
      </w:pPr>
      <w:r>
        <w:rPr>
          <w:rFonts w:hint="eastAsia" w:ascii="仿宋_GB2312" w:hAnsi="宋体" w:eastAsia="仿宋_GB2312"/>
          <w:sz w:val="32"/>
          <w:szCs w:val="32"/>
        </w:rPr>
        <w:t>与</w:t>
      </w:r>
      <w:r>
        <w:rPr>
          <w:rFonts w:hint="eastAsia" w:ascii="仿宋_GB2312" w:hAnsi="宋体" w:eastAsia="仿宋_GB2312"/>
          <w:sz w:val="32"/>
          <w:szCs w:val="32"/>
          <w:lang w:eastAsia="zh-CN"/>
        </w:rPr>
        <w:t>上</w:t>
      </w:r>
      <w:r>
        <w:rPr>
          <w:rFonts w:hint="eastAsia" w:ascii="仿宋_GB2312" w:hAnsi="宋体" w:eastAsia="仿宋_GB2312"/>
          <w:sz w:val="32"/>
          <w:szCs w:val="32"/>
        </w:rPr>
        <w:t>年相比，</w:t>
      </w:r>
      <w:r>
        <w:rPr>
          <w:rFonts w:hint="eastAsia" w:ascii="仿宋_GB2312" w:hAnsi="宋体" w:eastAsia="仿宋_GB2312"/>
          <w:sz w:val="32"/>
          <w:szCs w:val="32"/>
          <w:lang w:val="en-US" w:eastAsia="zh-CN"/>
        </w:rPr>
        <w:t>2015</w:t>
      </w:r>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w:t>
      </w:r>
      <w:r>
        <w:rPr>
          <w:rFonts w:hint="eastAsia" w:ascii="仿宋_GB2312" w:hAnsi="宋体" w:eastAsia="仿宋_GB2312"/>
          <w:sz w:val="32"/>
          <w:szCs w:val="32"/>
          <w:lang w:eastAsia="zh-CN"/>
        </w:rPr>
        <w:t>上</w:t>
      </w:r>
      <w:r>
        <w:rPr>
          <w:rFonts w:hint="eastAsia" w:ascii="仿宋_GB2312" w:hAnsi="宋体" w:eastAsia="仿宋_GB2312"/>
          <w:sz w:val="32"/>
          <w:szCs w:val="32"/>
        </w:rPr>
        <w:t>年</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0.81</w:t>
      </w:r>
      <w:r>
        <w:rPr>
          <w:rFonts w:hint="eastAsia" w:ascii="仿宋_GB2312" w:hAnsi="宋体" w:eastAsia="仿宋_GB2312"/>
          <w:sz w:val="32"/>
          <w:szCs w:val="32"/>
        </w:rPr>
        <w:t>万元。其中：</w:t>
      </w:r>
      <w:r>
        <w:rPr>
          <w:rFonts w:hint="eastAsia" w:ascii="仿宋_GB2312" w:eastAsia="仿宋_GB2312"/>
          <w:sz w:val="32"/>
          <w:szCs w:val="32"/>
        </w:rPr>
        <w:t>因公出国（境）费支出决算</w:t>
      </w:r>
      <w:r>
        <w:rPr>
          <w:rFonts w:hint="eastAsia" w:ascii="仿宋_GB2312" w:eastAsia="仿宋_GB2312"/>
          <w:sz w:val="32"/>
          <w:szCs w:val="32"/>
          <w:lang w:eastAsia="zh-CN"/>
        </w:rPr>
        <w:t>增加</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0</w:t>
      </w:r>
      <w:r>
        <w:rPr>
          <w:rFonts w:hint="eastAsia" w:ascii="仿宋_GB2312" w:hAnsi="宋体" w:eastAsia="仿宋_GB2312"/>
          <w:sz w:val="32"/>
          <w:szCs w:val="32"/>
        </w:rPr>
        <w:t xml:space="preserve"> %；</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增加</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0</w:t>
      </w:r>
      <w:r>
        <w:rPr>
          <w:rFonts w:hint="eastAsia" w:ascii="仿宋_GB2312" w:hAnsi="宋体" w:eastAsia="仿宋_GB2312"/>
          <w:sz w:val="32"/>
          <w:szCs w:val="32"/>
        </w:rPr>
        <w:t>%；</w:t>
      </w:r>
      <w:r>
        <w:rPr>
          <w:rFonts w:hint="eastAsia" w:ascii="仿宋_GB2312" w:eastAsia="仿宋_GB2312"/>
          <w:sz w:val="32"/>
          <w:szCs w:val="32"/>
        </w:rPr>
        <w:t>公务接待费支出决算</w:t>
      </w:r>
      <w:r>
        <w:rPr>
          <w:rFonts w:hint="eastAsia" w:ascii="仿宋_GB2312" w:eastAsia="仿宋_GB2312"/>
          <w:sz w:val="32"/>
          <w:szCs w:val="32"/>
          <w:lang w:eastAsia="zh-CN"/>
        </w:rPr>
        <w:t>增加</w:t>
      </w:r>
      <w:r>
        <w:rPr>
          <w:rFonts w:hint="eastAsia" w:ascii="仿宋_GB2312" w:eastAsia="仿宋_GB2312"/>
          <w:sz w:val="32"/>
          <w:szCs w:val="32"/>
          <w:lang w:val="en-US" w:eastAsia="zh-CN"/>
        </w:rPr>
        <w:t>0.81</w:t>
      </w:r>
      <w:r>
        <w:rPr>
          <w:rFonts w:hint="eastAsia" w:ascii="仿宋_GB2312" w:eastAsia="仿宋_GB2312"/>
          <w:sz w:val="32"/>
          <w:szCs w:val="32"/>
        </w:rPr>
        <w:t>万元</w:t>
      </w:r>
      <w:r>
        <w:rPr>
          <w:rFonts w:hint="eastAsia" w:ascii="仿宋_GB2312" w:hAnsi="宋体" w:eastAsia="仿宋_GB2312"/>
          <w:sz w:val="32"/>
          <w:szCs w:val="32"/>
        </w:rPr>
        <w:t>。</w:t>
      </w:r>
      <w:r>
        <w:rPr>
          <w:rFonts w:hint="eastAsia" w:ascii="仿宋_GB2312" w:eastAsia="仿宋_GB2312"/>
          <w:sz w:val="32"/>
          <w:szCs w:val="32"/>
        </w:rPr>
        <w:t>公务接待费支出</w:t>
      </w:r>
      <w:r>
        <w:rPr>
          <w:rFonts w:hint="eastAsia" w:ascii="仿宋_GB2312" w:eastAsia="仿宋_GB2312"/>
          <w:sz w:val="32"/>
          <w:szCs w:val="32"/>
          <w:lang w:eastAsia="zh-CN"/>
        </w:rPr>
        <w:t>增加</w:t>
      </w:r>
      <w:r>
        <w:rPr>
          <w:rFonts w:hint="eastAsia" w:ascii="仿宋_GB2312" w:eastAsia="仿宋_GB2312"/>
          <w:sz w:val="32"/>
          <w:szCs w:val="32"/>
        </w:rPr>
        <w:t>的主要原因是</w:t>
      </w:r>
      <w:r>
        <w:rPr>
          <w:rFonts w:hint="eastAsia" w:ascii="仿宋_GB2312" w:eastAsia="仿宋_GB2312"/>
          <w:sz w:val="32"/>
          <w:szCs w:val="32"/>
          <w:lang w:eastAsia="zh-CN"/>
        </w:rPr>
        <w:t>创强期间上级下乡指导次数增多，故公务接待费增多。</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lang w:val="en-US" w:eastAsia="zh-CN"/>
        </w:rPr>
        <w:t>2015</w:t>
      </w:r>
      <w:r>
        <w:rPr>
          <w:rFonts w:hint="eastAsia" w:ascii="仿宋_GB2312" w:hAnsi="宋体" w:eastAsia="仿宋_GB2312"/>
          <w:sz w:val="32"/>
          <w:szCs w:val="32"/>
        </w:rPr>
        <w:t>年</w:t>
      </w:r>
      <w:r>
        <w:rPr>
          <w:rFonts w:hint="eastAsia" w:ascii="仿宋_GB2312" w:eastAsia="仿宋_GB2312"/>
          <w:sz w:val="32"/>
          <w:szCs w:val="32"/>
        </w:rPr>
        <w:t>“三公”经费财政拨款支出决算中，因公出国（境）费</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%；公务接待费支出</w:t>
      </w:r>
      <w:r>
        <w:rPr>
          <w:rFonts w:hint="eastAsia" w:ascii="仿宋_GB2312" w:eastAsia="仿宋_GB2312"/>
          <w:sz w:val="32"/>
          <w:szCs w:val="32"/>
          <w:lang w:val="en-US" w:eastAsia="zh-CN"/>
        </w:rPr>
        <w:t>2.6</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hint="eastAsia" w:ascii="仿宋_GB2312" w:eastAsia="仿宋_GB2312"/>
          <w:sz w:val="32"/>
          <w:szCs w:val="32"/>
        </w:rPr>
        <w:t>1.因公出国（境）费支出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 xml:space="preserve">2.公务用车购置及运行维护费支出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ind w:firstLine="640" w:firstLineChars="200"/>
        <w:rPr>
          <w:rFonts w:hint="eastAsia" w:ascii="仿宋_GB2312" w:hAnsi="仿宋_GB2312" w:eastAsia="仿宋_GB2312"/>
          <w:color w:val="auto"/>
          <w:sz w:val="32"/>
          <w:szCs w:val="32"/>
        </w:rPr>
      </w:pPr>
      <w:r>
        <w:rPr>
          <w:rFonts w:hint="eastAsia" w:ascii="仿宋_GB2312" w:eastAsia="仿宋_GB2312"/>
          <w:sz w:val="32"/>
          <w:szCs w:val="32"/>
        </w:rPr>
        <w:t>3.公务接待费支出</w:t>
      </w:r>
      <w:r>
        <w:rPr>
          <w:rFonts w:hint="eastAsia" w:ascii="仿宋_GB2312" w:eastAsia="仿宋_GB2312"/>
          <w:sz w:val="32"/>
          <w:szCs w:val="32"/>
          <w:lang w:val="en-US" w:eastAsia="zh-CN"/>
        </w:rPr>
        <w:t>2.6</w:t>
      </w:r>
      <w:r>
        <w:rPr>
          <w:rFonts w:hint="eastAsia" w:ascii="仿宋_GB2312" w:eastAsia="仿宋_GB2312"/>
          <w:sz w:val="32"/>
          <w:szCs w:val="32"/>
        </w:rPr>
        <w:t>万元，主要用于上级单位检查和相关单位交流工作等方面的接待。</w:t>
      </w:r>
      <w:r>
        <w:rPr>
          <w:rFonts w:hint="eastAsia" w:ascii="仿宋_GB2312" w:eastAsia="仿宋_GB2312"/>
          <w:sz w:val="32"/>
          <w:szCs w:val="32"/>
          <w:lang w:val="en-US" w:eastAsia="zh-CN"/>
        </w:rPr>
        <w:t>2015</w:t>
      </w:r>
      <w:r>
        <w:rPr>
          <w:rFonts w:hint="eastAsia" w:ascii="仿宋_GB2312" w:eastAsia="仿宋_GB2312"/>
          <w:sz w:val="32"/>
          <w:szCs w:val="32"/>
        </w:rPr>
        <w:t>年</w:t>
      </w:r>
      <w:r>
        <w:rPr>
          <w:rFonts w:hint="eastAsia" w:ascii="仿宋_GB2312" w:hAnsi="仿宋_GB2312" w:eastAsia="仿宋_GB2312"/>
          <w:color w:val="auto"/>
          <w:sz w:val="32"/>
          <w:szCs w:val="32"/>
        </w:rPr>
        <w:t>公务接待批次为</w:t>
      </w:r>
      <w:r>
        <w:rPr>
          <w:rFonts w:hint="eastAsia" w:ascii="仿宋_GB2312" w:hAnsi="仿宋_GB2312" w:eastAsia="仿宋_GB2312"/>
          <w:color w:val="auto"/>
          <w:sz w:val="32"/>
          <w:szCs w:val="32"/>
          <w:lang w:val="en-US" w:eastAsia="zh-CN"/>
        </w:rPr>
        <w:t>51</w:t>
      </w:r>
      <w:r>
        <w:rPr>
          <w:rFonts w:hint="eastAsia" w:ascii="仿宋_GB2312" w:hAnsi="仿宋_GB2312" w:eastAsia="仿宋_GB2312"/>
          <w:color w:val="auto"/>
          <w:sz w:val="32"/>
          <w:szCs w:val="32"/>
        </w:rPr>
        <w:t>批,接待人数为</w:t>
      </w:r>
      <w:r>
        <w:rPr>
          <w:rFonts w:hint="eastAsia" w:ascii="仿宋_GB2312" w:hAnsi="仿宋_GB2312" w:eastAsia="仿宋_GB2312"/>
          <w:color w:val="auto"/>
          <w:sz w:val="32"/>
          <w:szCs w:val="32"/>
          <w:lang w:val="en-US" w:eastAsia="zh-CN"/>
        </w:rPr>
        <w:t>290</w:t>
      </w:r>
      <w:r>
        <w:rPr>
          <w:rFonts w:hint="eastAsia" w:ascii="仿宋_GB2312" w:hAnsi="仿宋_GB2312" w:eastAsia="仿宋_GB2312"/>
          <w:color w:val="auto"/>
          <w:sz w:val="32"/>
          <w:szCs w:val="32"/>
        </w:rPr>
        <w:t>人。</w:t>
      </w:r>
    </w:p>
    <w:p>
      <w:pPr>
        <w:ind w:firstLine="640" w:firstLineChars="200"/>
        <w:rPr>
          <w:rFonts w:ascii="仿宋_GB2312" w:eastAsia="仿宋_GB2312"/>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lang w:eastAsia="zh-CN"/>
        </w:rPr>
        <w:t>四</w:t>
      </w:r>
      <w:r>
        <w:rPr>
          <w:rFonts w:hint="eastAsia" w:ascii="仿宋_GB2312" w:eastAsia="仿宋_GB2312"/>
          <w:b/>
          <w:sz w:val="32"/>
          <w:szCs w:val="32"/>
        </w:rPr>
        <w:t>、其他重要事项的情况说明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eastAsia="仿宋_GB2312"/>
          <w:sz w:val="32"/>
          <w:szCs w:val="32"/>
        </w:rPr>
      </w:pPr>
      <w:r>
        <w:rPr>
          <w:rFonts w:hint="eastAsia" w:ascii="仿宋_GB2312" w:hAnsi="宋体" w:eastAsia="仿宋_GB2312"/>
          <w:sz w:val="32"/>
          <w:szCs w:val="32"/>
          <w:lang w:val="en-US" w:eastAsia="zh-CN"/>
        </w:rPr>
        <w:t>2015</w:t>
      </w:r>
      <w:r>
        <w:rPr>
          <w:rFonts w:hint="eastAsia" w:ascii="仿宋_GB2312" w:hAnsi="宋体" w:eastAsia="仿宋_GB2312"/>
          <w:sz w:val="32"/>
          <w:szCs w:val="32"/>
        </w:rPr>
        <w:t>年本部门机关运行经费支出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万元，比</w:t>
      </w:r>
      <w:r>
        <w:rPr>
          <w:rFonts w:hint="eastAsia" w:ascii="仿宋_GB2312" w:hAnsi="宋体" w:eastAsia="仿宋_GB2312"/>
          <w:sz w:val="32"/>
          <w:szCs w:val="32"/>
          <w:lang w:eastAsia="zh-CN"/>
        </w:rPr>
        <w:t>上</w:t>
      </w:r>
      <w:r>
        <w:rPr>
          <w:rFonts w:hint="eastAsia" w:ascii="仿宋_GB2312" w:hAnsi="宋体" w:eastAsia="仿宋_GB2312"/>
          <w:sz w:val="32"/>
          <w:szCs w:val="32"/>
        </w:rPr>
        <w:t>年增加</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万元，增长</w:t>
      </w:r>
      <w:r>
        <w:rPr>
          <w:rFonts w:hint="eastAsia" w:ascii="仿宋_GB2312" w:hAnsi="宋体" w:eastAsia="仿宋_GB2312"/>
          <w:sz w:val="32"/>
          <w:szCs w:val="32"/>
          <w:lang w:val="en-US" w:eastAsia="zh-CN"/>
        </w:rPr>
        <w:t>0</w:t>
      </w:r>
      <w:r>
        <w:rPr>
          <w:rFonts w:hint="eastAsia" w:ascii="仿宋_GB2312" w:hAnsi="宋体"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color w:val="0000FF"/>
          <w:sz w:val="32"/>
          <w:szCs w:val="32"/>
        </w:rPr>
      </w:pPr>
      <w:r>
        <w:rPr>
          <w:rFonts w:hint="eastAsia" w:ascii="仿宋_GB2312" w:eastAsia="仿宋_GB2312"/>
          <w:color w:val="auto"/>
          <w:sz w:val="32"/>
          <w:szCs w:val="32"/>
          <w:lang w:val="en-US" w:eastAsia="zh-CN"/>
        </w:rPr>
        <w:t>2015</w:t>
      </w:r>
      <w:r>
        <w:rPr>
          <w:rFonts w:hint="eastAsia" w:ascii="仿宋_GB2312" w:eastAsia="仿宋_GB2312"/>
          <w:color w:val="auto"/>
          <w:sz w:val="32"/>
          <w:szCs w:val="32"/>
        </w:rPr>
        <w:t>年本部门政府采购支出总额</w:t>
      </w:r>
      <w:r>
        <w:rPr>
          <w:rFonts w:hint="eastAsia" w:ascii="仿宋_GB2312" w:eastAsia="仿宋_GB2312"/>
          <w:color w:val="auto"/>
          <w:sz w:val="32"/>
          <w:szCs w:val="32"/>
          <w:lang w:val="en-US" w:eastAsia="zh-CN"/>
        </w:rPr>
        <w:t>29.04</w:t>
      </w:r>
      <w:r>
        <w:rPr>
          <w:rFonts w:hint="eastAsia" w:ascii="仿宋_GB2312" w:eastAsia="仿宋_GB2312"/>
          <w:color w:val="auto"/>
          <w:sz w:val="32"/>
          <w:szCs w:val="32"/>
        </w:rPr>
        <w:t>万元，其中：政府采购货物支出</w:t>
      </w:r>
      <w:r>
        <w:rPr>
          <w:rFonts w:hint="eastAsia" w:ascii="仿宋_GB2312" w:eastAsia="仿宋_GB2312"/>
          <w:color w:val="auto"/>
          <w:sz w:val="32"/>
          <w:szCs w:val="32"/>
          <w:lang w:val="en-US" w:eastAsia="zh-CN"/>
        </w:rPr>
        <w:t>29.04</w:t>
      </w:r>
      <w:r>
        <w:rPr>
          <w:rFonts w:hint="eastAsia" w:ascii="仿宋_GB2312" w:eastAsia="仿宋_GB2312"/>
          <w:color w:val="auto"/>
          <w:sz w:val="32"/>
          <w:szCs w:val="32"/>
        </w:rPr>
        <w:t>万元、政府采购工程支出</w:t>
      </w:r>
      <w:r>
        <w:rPr>
          <w:rFonts w:hint="eastAsia" w:ascii="仿宋_GB2312" w:eastAsia="仿宋_GB2312"/>
          <w:color w:val="auto"/>
          <w:sz w:val="32"/>
          <w:szCs w:val="32"/>
          <w:lang w:val="en-US" w:eastAsia="zh-CN"/>
        </w:rPr>
        <w:t>232.5</w:t>
      </w:r>
      <w:r>
        <w:rPr>
          <w:rFonts w:hint="eastAsia" w:ascii="仿宋_GB2312" w:eastAsia="仿宋_GB2312"/>
          <w:color w:val="auto"/>
          <w:sz w:val="32"/>
          <w:szCs w:val="32"/>
        </w:rPr>
        <w:t>万元、政府采购服务支出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万元。授予中小企业合同金额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万元，占政府采购支出总额的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%，其中：授予小微企业合同金额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万元，占政府采购支出总额的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eastAsia="zh-CN"/>
        </w:rPr>
        <w:t>三</w:t>
      </w:r>
      <w:r>
        <w:rPr>
          <w:rFonts w:hint="eastAsia" w:ascii="仿宋_GB2312" w:eastAsia="仿宋_GB2312"/>
          <w:b/>
          <w:sz w:val="32"/>
          <w:szCs w:val="32"/>
        </w:rPr>
        <w:t>）国有资产占用情况</w:t>
      </w:r>
    </w:p>
    <w:p>
      <w:pPr>
        <w:spacing w:line="580" w:lineRule="exact"/>
        <w:ind w:firstLine="640" w:firstLineChars="200"/>
        <w:rPr>
          <w:rFonts w:ascii="仿宋_GB2312" w:eastAsia="仿宋_GB2312"/>
          <w:b w:val="0"/>
          <w:bCs/>
          <w:color w:val="auto"/>
          <w:sz w:val="32"/>
          <w:szCs w:val="32"/>
        </w:rPr>
      </w:pPr>
      <w:r>
        <w:rPr>
          <w:rFonts w:hint="eastAsia" w:ascii="仿宋_GB2312" w:eastAsia="仿宋_GB2312"/>
          <w:sz w:val="32"/>
          <w:szCs w:val="32"/>
        </w:rPr>
        <w:t>截至</w:t>
      </w:r>
      <w:r>
        <w:rPr>
          <w:rFonts w:hint="eastAsia" w:ascii="仿宋_GB2312" w:eastAsia="仿宋_GB2312"/>
          <w:sz w:val="32"/>
          <w:szCs w:val="32"/>
          <w:lang w:val="en-US" w:eastAsia="zh-CN"/>
        </w:rPr>
        <w:t>2015</w:t>
      </w:r>
      <w:r>
        <w:rPr>
          <w:rFonts w:hint="eastAsia" w:ascii="仿宋_GB2312" w:eastAsia="仿宋_GB2312"/>
          <w:sz w:val="32"/>
          <w:szCs w:val="32"/>
        </w:rPr>
        <w:t>年12月31日，本部门共有车辆</w:t>
      </w:r>
      <w:r>
        <w:rPr>
          <w:rFonts w:hint="eastAsia" w:ascii="仿宋_GB2312" w:eastAsia="仿宋_GB2312"/>
          <w:sz w:val="32"/>
          <w:szCs w:val="32"/>
          <w:lang w:val="en-US" w:eastAsia="zh-CN"/>
        </w:rPr>
        <w:t>0</w:t>
      </w:r>
      <w:r>
        <w:rPr>
          <w:rFonts w:hint="eastAsia" w:ascii="仿宋_GB2312" w:eastAsia="仿宋_GB2312"/>
          <w:sz w:val="32"/>
          <w:szCs w:val="32"/>
        </w:rPr>
        <w:t>辆，其中，一般公务用车</w:t>
      </w:r>
      <w:r>
        <w:rPr>
          <w:rFonts w:hint="eastAsia" w:ascii="仿宋_GB2312" w:eastAsia="仿宋_GB2312"/>
          <w:sz w:val="32"/>
          <w:szCs w:val="32"/>
          <w:lang w:val="en-US" w:eastAsia="zh-CN"/>
        </w:rPr>
        <w:t>0</w:t>
      </w:r>
      <w:r>
        <w:rPr>
          <w:rFonts w:hint="eastAsia" w:ascii="仿宋_GB2312" w:eastAsia="仿宋_GB2312"/>
          <w:sz w:val="32"/>
          <w:szCs w:val="32"/>
        </w:rPr>
        <w:t>辆（用于机要通信、应急工作）、一般执法执勤用车</w:t>
      </w:r>
      <w:r>
        <w:rPr>
          <w:rFonts w:hint="eastAsia" w:ascii="仿宋_GB2312" w:eastAsia="仿宋_GB2312"/>
          <w:sz w:val="32"/>
          <w:szCs w:val="32"/>
          <w:lang w:val="en-US" w:eastAsia="zh-CN"/>
        </w:rPr>
        <w:t>0</w:t>
      </w:r>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hAnsi="宋体" w:eastAsia="仿宋_GB2312" w:cs="宋体"/>
          <w:b w:val="0"/>
          <w:bCs/>
          <w:color w:val="auto"/>
          <w:kern w:val="0"/>
          <w:sz w:val="32"/>
          <w:szCs w:val="32"/>
        </w:rPr>
        <w:t>单位价值</w:t>
      </w:r>
      <w:r>
        <w:rPr>
          <w:rFonts w:ascii="仿宋_GB2312" w:hAnsi="宋体" w:eastAsia="仿宋_GB2312" w:cs="宋体"/>
          <w:b w:val="0"/>
          <w:bCs/>
          <w:color w:val="auto"/>
          <w:kern w:val="0"/>
          <w:sz w:val="32"/>
          <w:szCs w:val="32"/>
        </w:rPr>
        <w:t>50万元以上通用设备</w:t>
      </w:r>
      <w:r>
        <w:rPr>
          <w:rFonts w:hint="eastAsia" w:ascii="仿宋_GB2312" w:hAnsi="宋体" w:eastAsia="仿宋_GB2312" w:cs="宋体"/>
          <w:b w:val="0"/>
          <w:bCs/>
          <w:color w:val="auto"/>
          <w:kern w:val="0"/>
          <w:sz w:val="32"/>
          <w:szCs w:val="32"/>
          <w:lang w:val="en-US" w:eastAsia="zh-CN"/>
        </w:rPr>
        <w:t>0</w:t>
      </w:r>
      <w:r>
        <w:rPr>
          <w:rFonts w:hint="eastAsia" w:ascii="仿宋_GB2312" w:hAnsi="宋体" w:eastAsia="仿宋_GB2312" w:cs="宋体"/>
          <w:b w:val="0"/>
          <w:bCs/>
          <w:color w:val="auto"/>
          <w:kern w:val="0"/>
          <w:sz w:val="32"/>
          <w:szCs w:val="32"/>
        </w:rPr>
        <w:t>台，单价</w:t>
      </w:r>
      <w:r>
        <w:rPr>
          <w:rFonts w:ascii="仿宋_GB2312" w:hAnsi="宋体" w:eastAsia="仿宋_GB2312" w:cs="宋体"/>
          <w:b w:val="0"/>
          <w:bCs/>
          <w:color w:val="auto"/>
          <w:kern w:val="0"/>
          <w:sz w:val="32"/>
          <w:szCs w:val="32"/>
        </w:rPr>
        <w:t>100万元以上专用设备</w:t>
      </w:r>
      <w:r>
        <w:rPr>
          <w:rFonts w:hint="eastAsia" w:ascii="仿宋_GB2312" w:hAnsi="宋体" w:eastAsia="仿宋_GB2312" w:cs="宋体"/>
          <w:b w:val="0"/>
          <w:bCs/>
          <w:color w:val="auto"/>
          <w:kern w:val="0"/>
          <w:sz w:val="32"/>
          <w:szCs w:val="32"/>
          <w:lang w:val="en-US" w:eastAsia="zh-CN"/>
        </w:rPr>
        <w:t>0</w:t>
      </w:r>
      <w:r>
        <w:rPr>
          <w:rFonts w:hint="eastAsia" w:ascii="仿宋_GB2312" w:hAnsi="宋体" w:eastAsia="仿宋_GB2312" w:cs="宋体"/>
          <w:b w:val="0"/>
          <w:bCs/>
          <w:color w:val="auto"/>
          <w:kern w:val="0"/>
          <w:sz w:val="32"/>
          <w:szCs w:val="32"/>
        </w:rPr>
        <w:t>台。</w:t>
      </w:r>
    </w:p>
    <w:p>
      <w:pPr>
        <w:spacing w:line="58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固定资产总价值1236.7万元，其中房屋建筑物价值819.5万元，其他固定资产价值417.21万元。</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eastAsia="zh-CN"/>
        </w:rPr>
        <w:t>四</w:t>
      </w:r>
      <w:r>
        <w:rPr>
          <w:rFonts w:hint="eastAsia" w:ascii="仿宋_GB2312" w:eastAsia="仿宋_GB2312"/>
          <w:b/>
          <w:sz w:val="32"/>
          <w:szCs w:val="32"/>
        </w:rPr>
        <w:t>）预算绩效管理工作开展情况。</w:t>
      </w:r>
    </w:p>
    <w:p>
      <w:pPr>
        <w:snapToGrid w:val="0"/>
        <w:spacing w:line="580" w:lineRule="exact"/>
        <w:ind w:firstLine="640"/>
        <w:rPr>
          <w:rFonts w:ascii="仿宋_GB2312" w:eastAsia="仿宋_GB2312"/>
          <w:sz w:val="32"/>
          <w:szCs w:val="32"/>
          <w:highlight w:val="none"/>
        </w:rPr>
      </w:pPr>
      <w:r>
        <w:rPr>
          <w:rFonts w:hint="eastAsia" w:ascii="仿宋_GB2312" w:eastAsia="仿宋_GB2312"/>
          <w:sz w:val="32"/>
          <w:szCs w:val="32"/>
          <w:lang w:eastAsia="zh-CN"/>
        </w:rPr>
        <w:t>本年度，罗定市龙湾镇中心小学没有开展预算绩效评价工作。</w:t>
      </w:r>
    </w:p>
    <w:p>
      <w:pPr>
        <w:snapToGrid w:val="0"/>
        <w:spacing w:line="360" w:lineRule="auto"/>
        <w:ind w:firstLine="643"/>
        <w:rPr>
          <w:rFonts w:ascii="仿宋_GB2312" w:eastAsia="仿宋_GB2312"/>
          <w:sz w:val="32"/>
          <w:szCs w:val="32"/>
        </w:rPr>
      </w:pPr>
    </w:p>
    <w:p>
      <w:pPr>
        <w:spacing w:line="288" w:lineRule="auto"/>
        <w:ind w:firstLine="643" w:firstLineChars="200"/>
        <w:rPr>
          <w:rFonts w:hint="eastAsia" w:ascii="仿宋_GB2312" w:eastAsia="仿宋_GB2312"/>
          <w:b/>
          <w:sz w:val="32"/>
          <w:szCs w:val="32"/>
        </w:rPr>
      </w:pPr>
    </w:p>
    <w:p>
      <w:pPr>
        <w:spacing w:line="288" w:lineRule="auto"/>
        <w:ind w:firstLine="643" w:firstLineChars="200"/>
        <w:rPr>
          <w:rFonts w:hint="eastAsia" w:ascii="仿宋_GB2312" w:eastAsia="仿宋_GB2312"/>
          <w:b/>
          <w:sz w:val="32"/>
          <w:szCs w:val="32"/>
        </w:rPr>
      </w:pPr>
    </w:p>
    <w:p>
      <w:pPr>
        <w:spacing w:line="288" w:lineRule="auto"/>
        <w:ind w:firstLine="643" w:firstLineChars="200"/>
        <w:jc w:val="center"/>
        <w:rPr>
          <w:rFonts w:hint="eastAsia" w:ascii="仿宋_GB2312" w:eastAsia="仿宋_GB2312"/>
          <w:b/>
          <w:sz w:val="32"/>
          <w:szCs w:val="32"/>
        </w:rPr>
      </w:pPr>
    </w:p>
    <w:p>
      <w:pPr>
        <w:spacing w:line="288" w:lineRule="auto"/>
        <w:ind w:firstLine="643" w:firstLineChars="200"/>
        <w:jc w:val="center"/>
        <w:rPr>
          <w:rFonts w:hint="eastAsia" w:ascii="仿宋_GB2312" w:eastAsia="仿宋_GB2312"/>
          <w:b/>
          <w:sz w:val="32"/>
          <w:szCs w:val="32"/>
        </w:rPr>
      </w:pPr>
    </w:p>
    <w:p>
      <w:pPr>
        <w:spacing w:line="288" w:lineRule="auto"/>
        <w:ind w:firstLine="643" w:firstLineChars="200"/>
        <w:jc w:val="center"/>
        <w:rPr>
          <w:rFonts w:hint="eastAsia" w:ascii="仿宋_GB2312" w:eastAsia="仿宋_GB2312"/>
          <w:b/>
          <w:sz w:val="32"/>
          <w:szCs w:val="32"/>
        </w:rPr>
      </w:pPr>
    </w:p>
    <w:p>
      <w:pPr>
        <w:spacing w:line="288" w:lineRule="auto"/>
        <w:ind w:firstLine="643" w:firstLineChars="200"/>
        <w:jc w:val="center"/>
        <w:rPr>
          <w:rFonts w:ascii="仿宋_GB2312" w:eastAsia="仿宋_GB2312"/>
          <w:b/>
          <w:sz w:val="32"/>
          <w:szCs w:val="32"/>
        </w:rPr>
      </w:pPr>
      <w:r>
        <w:rPr>
          <w:rFonts w:hint="eastAsia" w:ascii="仿宋_GB2312" w:eastAsia="仿宋_GB2312"/>
          <w:b/>
          <w:sz w:val="32"/>
          <w:szCs w:val="32"/>
        </w:rPr>
        <w:t>第四部分  名词解释</w:t>
      </w:r>
    </w:p>
    <w:p>
      <w:pPr>
        <w:numPr>
          <w:ilvl w:val="0"/>
          <w:numId w:val="2"/>
        </w:numPr>
        <w:spacing w:line="288" w:lineRule="auto"/>
        <w:ind w:firstLine="630" w:firstLineChars="196"/>
        <w:rPr>
          <w:rFonts w:hint="eastAsia"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50C1"/>
    <w:multiLevelType w:val="singleLevel"/>
    <w:tmpl w:val="5A5F50C1"/>
    <w:lvl w:ilvl="0" w:tentative="0">
      <w:start w:val="1"/>
      <w:numFmt w:val="chineseCounting"/>
      <w:suff w:val="nothing"/>
      <w:lvlText w:val="%1、"/>
      <w:lvlJc w:val="left"/>
    </w:lvl>
  </w:abstractNum>
  <w:abstractNum w:abstractNumId="1">
    <w:nsid w:val="5ABCC17B"/>
    <w:multiLevelType w:val="singleLevel"/>
    <w:tmpl w:val="5ABCC17B"/>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6274C"/>
    <w:rsid w:val="078C1D1C"/>
    <w:rsid w:val="094A5F91"/>
    <w:rsid w:val="0D6734A8"/>
    <w:rsid w:val="10977DDA"/>
    <w:rsid w:val="1606274C"/>
    <w:rsid w:val="1F0644C4"/>
    <w:rsid w:val="24F11627"/>
    <w:rsid w:val="27E65F65"/>
    <w:rsid w:val="2C7D0328"/>
    <w:rsid w:val="347E7B3C"/>
    <w:rsid w:val="350568AF"/>
    <w:rsid w:val="356B115C"/>
    <w:rsid w:val="3C3E67F4"/>
    <w:rsid w:val="3EBD15D2"/>
    <w:rsid w:val="40D21BD6"/>
    <w:rsid w:val="51A86273"/>
    <w:rsid w:val="52566AC7"/>
    <w:rsid w:val="5583563B"/>
    <w:rsid w:val="5AD42577"/>
    <w:rsid w:val="5C5E7E40"/>
    <w:rsid w:val="5CF865C0"/>
    <w:rsid w:val="65DD1FE4"/>
    <w:rsid w:val="67764702"/>
    <w:rsid w:val="6AF66D4B"/>
    <w:rsid w:val="715A242E"/>
    <w:rsid w:val="74547107"/>
    <w:rsid w:val="77A021EC"/>
    <w:rsid w:val="78320EBB"/>
    <w:rsid w:val="791231DD"/>
    <w:rsid w:val="792F02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Normal New New New New New New"/>
    <w:qFormat/>
    <w:uiPriority w:val="7"/>
    <w:pPr>
      <w:widowControl w:val="0"/>
      <w:jc w:val="both"/>
    </w:pPr>
    <w:rPr>
      <w:rFonts w:hint="eastAsia" w:ascii="Times New Roman" w:hAnsi="Times New Roman" w:eastAsia="宋体" w:cstheme="minorBidi"/>
      <w:kern w:val="2"/>
      <w:sz w:val="21"/>
      <w:szCs w:val="2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2018-03-29T03:45:00Z</dcterms:created>
  <dc:creator>爱幻想</dc:creator>
  <cp:lastModifiedBy>爱幻想</cp:lastModifiedBy>
  <dcterms:modified xsi:type="dcterms:W3CDTF">2018-04-02T02:09:50Z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