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7" name="图片 7" descr="d6c47168ba071d12e358028ac471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6c47168ba071d12e358028ac4718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6" name="图片 6" descr="57b838a484bab9d83290628c0c3d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b838a484bab9d83290628c0c3d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罗定市禹源金属表面处理有限公司</w:t>
      </w:r>
      <w:bookmarkEnd w:id="0"/>
      <w:r>
        <w:rPr>
          <w:rFonts w:hint="eastAsia"/>
          <w:lang w:val="en-US" w:eastAsia="zh-CN"/>
        </w:rPr>
        <w:t>组织开展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项目竣工环境保护自主验收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2534285"/>
            <wp:effectExtent l="0" t="0" r="5715" b="18415"/>
            <wp:docPr id="4" name="图片 4" descr="be48599941a97e11199332e63f3a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48599941a97e11199332e63f3af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企业自觉履行自主验收公示的规定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2658745"/>
            <wp:effectExtent l="0" t="0" r="6350" b="8255"/>
            <wp:docPr id="5" name="图片 5" descr="e5bdb25e6b3d26b81ac7a9484d92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bdb25e6b3d26b81ac7a9484d928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企业按规定在建设项目环境影响评价信息平台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填报自主验收信息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04CA"/>
    <w:rsid w:val="04C46F94"/>
    <w:rsid w:val="5C811C47"/>
    <w:rsid w:val="5CE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2021-10-25T07:45:00Z</dcterms:created>
  <dc:creator>大宝</dc:creator>
  <cp:lastModifiedBy>大宝</cp:lastModifiedBy>
  <dcterms:modified xsi:type="dcterms:W3CDTF">2021-10-25T08:39:50Z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31C82CCF0DAD4F62B3CFCA62569D432E</vt:lpwstr>
  </property>
</Properties>
</file>